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Pr="009E0AD5" w:rsidRDefault="007A30D0" w:rsidP="009D193A">
      <w:pPr>
        <w:tabs>
          <w:tab w:val="center" w:pos="4680"/>
        </w:tabs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15DFB67" w14:textId="77777777" w:rsidR="00D70673" w:rsidRPr="009E0AD5" w:rsidRDefault="008D65B0" w:rsidP="009D193A">
      <w:pPr>
        <w:tabs>
          <w:tab w:val="center" w:pos="4680"/>
        </w:tabs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E0AD5">
        <w:rPr>
          <w:rFonts w:cstheme="minorHAnsi"/>
          <w:b/>
          <w:color w:val="000000" w:themeColor="text1"/>
          <w:sz w:val="24"/>
          <w:szCs w:val="24"/>
          <w:u w:val="single"/>
        </w:rPr>
        <w:t>COURSE DESCRIPTION</w:t>
      </w:r>
    </w:p>
    <w:p w14:paraId="2D826082" w14:textId="12FD6C6F" w:rsidR="008D65B0" w:rsidRPr="009E0AD5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Course Title:</w:t>
      </w:r>
      <w:r w:rsidR="00C952EB" w:rsidRPr="009E0AD5">
        <w:rPr>
          <w:rFonts w:cstheme="minorHAnsi"/>
          <w:b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id w:val="387619990"/>
          <w:placeholder>
            <w:docPart w:val="DefaultPlaceholder_-1854013440"/>
          </w:placeholder>
        </w:sdtPr>
        <w:sdtEndPr/>
        <w:sdtContent>
          <w:r w:rsidR="00DE77FF" w:rsidRPr="009E0AD5">
            <w:rPr>
              <w:rFonts w:cstheme="minorHAnsi"/>
              <w:color w:val="000000" w:themeColor="text1"/>
            </w:rPr>
            <w:t xml:space="preserve">Contemporary </w:t>
          </w:r>
          <w:r w:rsidR="00650838" w:rsidRPr="009E0AD5">
            <w:rPr>
              <w:rFonts w:cstheme="minorHAnsi"/>
              <w:color w:val="000000" w:themeColor="text1"/>
            </w:rPr>
            <w:t>Global</w:t>
          </w:r>
          <w:r w:rsidR="00DE77FF" w:rsidRPr="009E0AD5">
            <w:rPr>
              <w:rFonts w:cstheme="minorHAnsi"/>
              <w:color w:val="000000" w:themeColor="text1"/>
            </w:rPr>
            <w:t xml:space="preserve"> Issues</w:t>
          </w:r>
        </w:sdtContent>
      </w:sdt>
    </w:p>
    <w:p w14:paraId="7DBD16A4" w14:textId="245EED88" w:rsidR="008D65B0" w:rsidRPr="009E0AD5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Course Number:</w:t>
      </w:r>
      <w:r w:rsidR="00C952EB" w:rsidRPr="009E0AD5">
        <w:rPr>
          <w:rFonts w:cstheme="minorHAnsi"/>
          <w:b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id w:val="-163942510"/>
          <w:placeholder>
            <w:docPart w:val="C1A1246D8F084B44999A084693D92824"/>
          </w:placeholder>
        </w:sdtPr>
        <w:sdtEndPr/>
        <w:sdtContent>
          <w:r w:rsidR="00DE77FF" w:rsidRPr="009E0AD5">
            <w:rPr>
              <w:rFonts w:cstheme="minorHAnsi"/>
              <w:color w:val="000000" w:themeColor="text1"/>
            </w:rPr>
            <w:t>0017</w:t>
          </w:r>
          <w:r w:rsidR="00650838" w:rsidRPr="009E0AD5">
            <w:rPr>
              <w:rFonts w:cstheme="minorHAnsi"/>
              <w:color w:val="000000" w:themeColor="text1"/>
            </w:rPr>
            <w:t>7</w:t>
          </w:r>
        </w:sdtContent>
      </w:sdt>
    </w:p>
    <w:p w14:paraId="5A1A935A" w14:textId="7AD6A832" w:rsidR="00B542EF" w:rsidRPr="009E0AD5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Course Prerequisites:</w:t>
      </w:r>
      <w:r w:rsidRPr="009E0AD5">
        <w:rPr>
          <w:rFonts w:cstheme="minorHAnsi"/>
          <w:b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id w:val="1796869075"/>
          <w:placeholder>
            <w:docPart w:val="7716B824C84B4990B2684C28BC5A9CC3"/>
          </w:placeholder>
        </w:sdtPr>
        <w:sdtEndPr/>
        <w:sdtContent>
          <w:r w:rsidR="00DE77FF" w:rsidRPr="009E0AD5">
            <w:rPr>
              <w:rFonts w:cstheme="minorHAnsi"/>
              <w:color w:val="000000" w:themeColor="text1"/>
            </w:rPr>
            <w:t>None</w:t>
          </w:r>
        </w:sdtContent>
      </w:sdt>
    </w:p>
    <w:p w14:paraId="4893D49D" w14:textId="77777777" w:rsidR="00B542EF" w:rsidRPr="009E0AD5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6A505A9B" w14:textId="179086FA" w:rsidR="00B542EF" w:rsidRPr="009E0AD5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Course Description:</w:t>
      </w:r>
      <w:r w:rsidR="00CE7B74" w:rsidRPr="009E0AD5">
        <w:rPr>
          <w:rFonts w:cstheme="minorHAnsi"/>
          <w:b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id w:val="-1693755925"/>
          <w:placeholder>
            <w:docPart w:val="DefaultPlaceholder_-1854013440"/>
          </w:placeholder>
        </w:sdtPr>
        <w:sdtEndPr/>
        <w:sdtContent>
          <w:r w:rsidR="00650838" w:rsidRPr="009E0AD5">
            <w:rPr>
              <w:rFonts w:cstheme="minorHAnsi"/>
              <w:color w:val="000000" w:themeColor="text1"/>
            </w:rPr>
            <w:t>Contemporary Global Issues</w:t>
          </w:r>
          <w:r w:rsidR="00DE77FF" w:rsidRPr="009E0AD5">
            <w:rPr>
              <w:rFonts w:cstheme="minorHAnsi"/>
              <w:color w:val="000000" w:themeColor="text1"/>
            </w:rPr>
            <w:t xml:space="preserve"> is designed to explore</w:t>
          </w:r>
          <w:r w:rsidR="00650838" w:rsidRPr="009E0AD5">
            <w:rPr>
              <w:rFonts w:cstheme="minorHAnsi"/>
              <w:color w:val="000000" w:themeColor="text1"/>
            </w:rPr>
            <w:t xml:space="preserve"> dynamics of contemporary global issues/interactions among nations and regions. </w:t>
          </w:r>
          <w:r w:rsidR="00DE77FF" w:rsidRPr="009E0AD5">
            <w:rPr>
              <w:rFonts w:cstheme="minorHAnsi"/>
              <w:color w:val="000000" w:themeColor="text1"/>
            </w:rPr>
            <w:t>This course</w:t>
          </w:r>
          <w:r w:rsidR="00650838" w:rsidRPr="009E0AD5">
            <w:rPr>
              <w:rFonts w:cstheme="minorHAnsi"/>
              <w:color w:val="000000" w:themeColor="text1"/>
            </w:rPr>
            <w:t xml:space="preserve"> investigates a variety of global issues, historical context, multiple perspectives of those involved, and the current political, economic, and social implications. This course is </w:t>
          </w:r>
          <w:r w:rsidR="00DE77FF" w:rsidRPr="009E0AD5">
            <w:rPr>
              <w:rFonts w:cstheme="minorHAnsi"/>
              <w:color w:val="000000" w:themeColor="text1"/>
            </w:rPr>
            <w:t>built around debates, research project</w:t>
          </w:r>
          <w:r w:rsidR="00650838" w:rsidRPr="009E0AD5">
            <w:rPr>
              <w:rFonts w:cstheme="minorHAnsi"/>
              <w:color w:val="000000" w:themeColor="text1"/>
            </w:rPr>
            <w:t>s</w:t>
          </w:r>
          <w:r w:rsidR="00DE77FF" w:rsidRPr="009E0AD5">
            <w:rPr>
              <w:rFonts w:cstheme="minorHAnsi"/>
              <w:color w:val="000000" w:themeColor="text1"/>
            </w:rPr>
            <w:t xml:space="preserve">, small and large group discussions that are designed to make students actively think about </w:t>
          </w:r>
          <w:r w:rsidR="00650838" w:rsidRPr="009E0AD5">
            <w:rPr>
              <w:rFonts w:cstheme="minorHAnsi"/>
              <w:color w:val="000000" w:themeColor="text1"/>
            </w:rPr>
            <w:t xml:space="preserve">world </w:t>
          </w:r>
          <w:r w:rsidR="00DE77FF" w:rsidRPr="009E0AD5">
            <w:rPr>
              <w:rFonts w:cstheme="minorHAnsi"/>
              <w:color w:val="000000" w:themeColor="text1"/>
            </w:rPr>
            <w:t>issues</w:t>
          </w:r>
          <w:r w:rsidR="00650838" w:rsidRPr="009E0AD5">
            <w:rPr>
              <w:rFonts w:cstheme="minorHAnsi"/>
              <w:color w:val="000000" w:themeColor="text1"/>
            </w:rPr>
            <w:t xml:space="preserve"> and the impact these issues have on the United States.</w:t>
          </w:r>
          <w:r w:rsidR="00DE77FF" w:rsidRPr="009E0AD5">
            <w:rPr>
              <w:rFonts w:cstheme="minorHAnsi"/>
              <w:color w:val="000000" w:themeColor="text1"/>
            </w:rPr>
            <w:t xml:space="preserve"> Students will confront alternative points of view on a broad spectrum of issues</w:t>
          </w:r>
          <w:r w:rsidR="00650838" w:rsidRPr="009E0AD5">
            <w:rPr>
              <w:rFonts w:cstheme="minorHAnsi"/>
              <w:color w:val="000000" w:themeColor="text1"/>
            </w:rPr>
            <w:t>,</w:t>
          </w:r>
          <w:r w:rsidR="00DE77FF" w:rsidRPr="009E0AD5">
            <w:rPr>
              <w:rFonts w:cstheme="minorHAnsi"/>
              <w:color w:val="000000" w:themeColor="text1"/>
            </w:rPr>
            <w:t xml:space="preserve"> be encouraged to debate these issues</w:t>
          </w:r>
          <w:r w:rsidR="00650838" w:rsidRPr="009E0AD5">
            <w:rPr>
              <w:rFonts w:cstheme="minorHAnsi"/>
              <w:color w:val="000000" w:themeColor="text1"/>
            </w:rPr>
            <w:t xml:space="preserve">, </w:t>
          </w:r>
          <w:r w:rsidR="00DE77FF" w:rsidRPr="009E0AD5">
            <w:rPr>
              <w:rFonts w:cstheme="minorHAnsi"/>
              <w:color w:val="000000" w:themeColor="text1"/>
            </w:rPr>
            <w:t>form their own opinions</w:t>
          </w:r>
          <w:r w:rsidR="008F6D35" w:rsidRPr="009E0AD5">
            <w:rPr>
              <w:rFonts w:cstheme="minorHAnsi"/>
              <w:color w:val="000000" w:themeColor="text1"/>
            </w:rPr>
            <w:t xml:space="preserve"> regarding possible solutions to each issue, and investigate why each issue is an ongoing problem</w:t>
          </w:r>
          <w:r w:rsidR="00DE77FF" w:rsidRPr="009E0AD5">
            <w:rPr>
              <w:rFonts w:cstheme="minorHAnsi"/>
              <w:color w:val="000000" w:themeColor="text1"/>
            </w:rPr>
            <w:t xml:space="preserve">. Students taking this course must keep up with current events through the use of magazines, newscasts, radio shows, newspapers, and the Internet. </w:t>
          </w:r>
          <w:r w:rsidR="00271DB5" w:rsidRPr="009E0AD5">
            <w:rPr>
              <w:rFonts w:cstheme="minorHAnsi"/>
              <w:color w:val="000000" w:themeColor="text1"/>
            </w:rPr>
            <w:t xml:space="preserve">The core themes for this course will focus on the Social, Political, Economic, and Cultural aspects of life </w:t>
          </w:r>
          <w:r w:rsidR="008F6D35" w:rsidRPr="009E0AD5">
            <w:rPr>
              <w:rFonts w:cstheme="minorHAnsi"/>
              <w:color w:val="000000" w:themeColor="text1"/>
            </w:rPr>
            <w:t>throughout the world</w:t>
          </w:r>
          <w:r w:rsidR="00271DB5" w:rsidRPr="009E0AD5">
            <w:rPr>
              <w:rFonts w:cstheme="minorHAnsi"/>
              <w:color w:val="000000" w:themeColor="text1"/>
            </w:rPr>
            <w:t xml:space="preserve">. </w:t>
          </w:r>
          <w:r w:rsidR="008E651B" w:rsidRPr="009E0AD5">
            <w:rPr>
              <w:rFonts w:cstheme="minorHAnsi"/>
              <w:color w:val="000000" w:themeColor="text1"/>
            </w:rPr>
            <w:t xml:space="preserve">Likely topics include, but are not limited </w:t>
          </w:r>
          <w:proofErr w:type="gramStart"/>
          <w:r w:rsidR="008E651B" w:rsidRPr="009E0AD5">
            <w:rPr>
              <w:rFonts w:cstheme="minorHAnsi"/>
              <w:color w:val="000000" w:themeColor="text1"/>
            </w:rPr>
            <w:t>to:</w:t>
          </w:r>
          <w:proofErr w:type="gramEnd"/>
          <w:r w:rsidR="008E651B" w:rsidRPr="009E0AD5">
            <w:rPr>
              <w:rFonts w:cstheme="minorHAnsi"/>
              <w:color w:val="000000" w:themeColor="text1"/>
            </w:rPr>
            <w:t xml:space="preserve"> </w:t>
          </w:r>
          <w:r w:rsidR="008F6D35" w:rsidRPr="009E0AD5">
            <w:rPr>
              <w:rFonts w:cstheme="minorHAnsi"/>
              <w:color w:val="000000" w:themeColor="text1"/>
            </w:rPr>
            <w:t>terrorism, geopolitics, first world versus developing nations, globalization, and human rights</w:t>
          </w:r>
          <w:r w:rsidR="008E651B" w:rsidRPr="009E0AD5">
            <w:rPr>
              <w:rFonts w:cstheme="minorHAnsi"/>
              <w:color w:val="000000" w:themeColor="text1"/>
            </w:rPr>
            <w:t>. The course standards will be covered each month based on the news stories available at the moment.</w:t>
          </w:r>
          <w:r w:rsidR="00DE77FF" w:rsidRPr="009E0AD5">
            <w:rPr>
              <w:rFonts w:cstheme="minorHAnsi"/>
              <w:color w:val="000000" w:themeColor="text1"/>
            </w:rPr>
            <w:t xml:space="preserve"> </w:t>
          </w:r>
        </w:sdtContent>
      </w:sdt>
    </w:p>
    <w:p w14:paraId="27B0E8C4" w14:textId="77777777" w:rsidR="007429F8" w:rsidRPr="009E0AD5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48DE75BA" w14:textId="6F6215C3" w:rsidR="008D65B0" w:rsidRPr="009E0AD5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Suggested Grade Level</w:t>
      </w:r>
      <w:r w:rsidRPr="009E0AD5">
        <w:rPr>
          <w:rFonts w:cstheme="minorHAnsi"/>
          <w:color w:val="000000" w:themeColor="text1"/>
        </w:rPr>
        <w:t>:</w:t>
      </w:r>
      <w:r w:rsidR="005B6272" w:rsidRPr="009E0AD5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E651B" w:rsidRPr="009E0AD5">
            <w:rPr>
              <w:rFonts w:cstheme="minorHAnsi"/>
              <w:color w:val="000000" w:themeColor="text1"/>
            </w:rPr>
            <w:t>Grades 10-12</w:t>
          </w:r>
        </w:sdtContent>
      </w:sdt>
    </w:p>
    <w:p w14:paraId="19574833" w14:textId="43A1494C" w:rsidR="008D65B0" w:rsidRPr="009E0AD5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Length of Course:</w:t>
      </w:r>
      <w:r w:rsidRPr="009E0AD5">
        <w:rPr>
          <w:rFonts w:cstheme="minorHAnsi"/>
          <w:color w:val="000000" w:themeColor="text1"/>
        </w:rPr>
        <w:t xml:space="preserve"> </w:t>
      </w:r>
      <w:r w:rsidR="005B6272" w:rsidRPr="009E0AD5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E651B" w:rsidRPr="009E0AD5">
            <w:rPr>
              <w:rFonts w:cstheme="minorHAnsi"/>
              <w:color w:val="000000" w:themeColor="text1"/>
            </w:rPr>
            <w:t>One Semester</w:t>
          </w:r>
        </w:sdtContent>
      </w:sdt>
    </w:p>
    <w:p w14:paraId="44798805" w14:textId="31B20E3B" w:rsidR="008D65B0" w:rsidRPr="009E0AD5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Units of Credit:</w:t>
      </w:r>
      <w:r w:rsidR="005B6272" w:rsidRPr="009E0AD5">
        <w:rPr>
          <w:rFonts w:cstheme="minorHAnsi"/>
          <w:b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E651B" w:rsidRPr="009E0AD5">
            <w:rPr>
              <w:rFonts w:cstheme="minorHAnsi"/>
              <w:color w:val="000000" w:themeColor="text1"/>
            </w:rPr>
            <w:t>.5</w:t>
          </w:r>
        </w:sdtContent>
      </w:sdt>
      <w:r w:rsidR="00C06854" w:rsidRPr="009E0AD5">
        <w:rPr>
          <w:rFonts w:cstheme="minorHAnsi"/>
          <w:color w:val="000000" w:themeColor="text1"/>
        </w:rPr>
        <w:tab/>
      </w:r>
    </w:p>
    <w:p w14:paraId="05640A33" w14:textId="77777777" w:rsidR="008A3F75" w:rsidRPr="009E0AD5" w:rsidRDefault="008A3F75" w:rsidP="002E4B5B">
      <w:pPr>
        <w:tabs>
          <w:tab w:val="center" w:pos="4680"/>
        </w:tabs>
        <w:spacing w:after="0" w:line="240" w:lineRule="auto"/>
        <w:rPr>
          <w:rFonts w:cstheme="minorHAnsi"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PDE Certification and Staffing Policies and Guidelines (CSPG) Re</w:t>
      </w:r>
      <w:r w:rsidR="00233FF6" w:rsidRPr="009E0AD5">
        <w:rPr>
          <w:rFonts w:cstheme="minorHAnsi"/>
          <w:b/>
          <w:color w:val="000000" w:themeColor="text1"/>
        </w:rPr>
        <w:t xml:space="preserve">quired Teacher Certifications: </w:t>
      </w:r>
    </w:p>
    <w:sdt>
      <w:sdtPr>
        <w:rPr>
          <w:rFonts w:cstheme="minorHAnsi"/>
          <w:color w:val="000000" w:themeColor="text1"/>
        </w:rPr>
        <w:id w:val="527534434"/>
        <w:placeholder>
          <w:docPart w:val="DefaultPlaceholder_-1854013440"/>
        </w:placeholder>
      </w:sdtPr>
      <w:sdtEndPr/>
      <w:sdtContent>
        <w:p w14:paraId="69E80CF5" w14:textId="70513730" w:rsidR="00233FF6" w:rsidRPr="009E0AD5" w:rsidRDefault="000637B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  <w:color w:val="000000" w:themeColor="text1"/>
            </w:rPr>
          </w:pPr>
          <w:r w:rsidRPr="009E0AD5">
            <w:rPr>
              <w:rFonts w:cstheme="minorHAnsi"/>
              <w:color w:val="000000" w:themeColor="text1"/>
            </w:rPr>
            <w:t>CSPG 59 Social Studies</w:t>
          </w:r>
        </w:p>
      </w:sdtContent>
    </w:sdt>
    <w:p w14:paraId="06460952" w14:textId="77777777" w:rsidR="000B542D" w:rsidRPr="009E0AD5" w:rsidRDefault="000B542D" w:rsidP="000B542D">
      <w:pPr>
        <w:tabs>
          <w:tab w:val="left" w:pos="3231"/>
        </w:tabs>
        <w:spacing w:after="0"/>
        <w:rPr>
          <w:rFonts w:cstheme="minorHAnsi"/>
          <w:color w:val="000000" w:themeColor="text1"/>
          <w:sz w:val="16"/>
          <w:szCs w:val="16"/>
        </w:rPr>
      </w:pPr>
      <w:r w:rsidRPr="009E0AD5">
        <w:rPr>
          <w:rFonts w:cstheme="minorHAnsi"/>
          <w:color w:val="000000" w:themeColor="text1"/>
          <w:sz w:val="16"/>
          <w:szCs w:val="16"/>
        </w:rPr>
        <w:t xml:space="preserve">To find the </w:t>
      </w:r>
      <w:r w:rsidR="008E6BE6" w:rsidRPr="009E0AD5">
        <w:rPr>
          <w:rFonts w:cstheme="minorHAnsi"/>
          <w:color w:val="000000" w:themeColor="text1"/>
          <w:sz w:val="16"/>
          <w:szCs w:val="16"/>
        </w:rPr>
        <w:t>CSPG information</w:t>
      </w:r>
      <w:r w:rsidRPr="009E0AD5">
        <w:rPr>
          <w:rFonts w:cstheme="minorHAnsi"/>
          <w:color w:val="000000" w:themeColor="text1"/>
          <w:sz w:val="16"/>
          <w:szCs w:val="16"/>
        </w:rPr>
        <w:t>, go to</w:t>
      </w:r>
      <w:r w:rsidRPr="00897E73">
        <w:rPr>
          <w:rFonts w:cstheme="minorHAnsi"/>
          <w:color w:val="5B9BD5" w:themeColor="accent1"/>
          <w:sz w:val="16"/>
          <w:szCs w:val="16"/>
        </w:rPr>
        <w:t xml:space="preserve"> </w:t>
      </w:r>
      <w:hyperlink r:id="rId7" w:history="1">
        <w:r w:rsidR="00C7166A" w:rsidRPr="00897E73">
          <w:rPr>
            <w:rStyle w:val="Hyperlink"/>
            <w:rFonts w:cstheme="minorHAnsi"/>
            <w:color w:val="2E74B5" w:themeColor="accent1" w:themeShade="BF"/>
            <w:sz w:val="16"/>
            <w:szCs w:val="16"/>
          </w:rPr>
          <w:t>CSPG</w:t>
        </w:r>
      </w:hyperlink>
      <w:r w:rsidR="009444EA" w:rsidRPr="00897E73">
        <w:rPr>
          <w:rFonts w:cstheme="minorHAnsi"/>
          <w:color w:val="2E74B5" w:themeColor="accent1" w:themeShade="BF"/>
          <w:sz w:val="16"/>
          <w:szCs w:val="16"/>
        </w:rPr>
        <w:t xml:space="preserve"> </w:t>
      </w:r>
    </w:p>
    <w:p w14:paraId="47E03AFF" w14:textId="1ED884A3" w:rsidR="008A3F75" w:rsidRPr="009E0AD5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  <w:color w:val="000000" w:themeColor="text1"/>
        </w:rPr>
      </w:pPr>
      <w:r w:rsidRPr="009E0AD5">
        <w:rPr>
          <w:rFonts w:cstheme="minorHAnsi"/>
          <w:b/>
          <w:color w:val="000000" w:themeColor="text1"/>
        </w:rPr>
        <w:t>Certification verified by the WCSD Human Resources Department:</w:t>
      </w:r>
      <w:r w:rsidR="00AA162D" w:rsidRPr="009E0AD5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 w:rsidRPr="009E0AD5">
            <w:rPr>
              <w:rFonts w:ascii="MS Gothic" w:eastAsia="MS Gothic" w:hAnsi="MS Gothic" w:cstheme="minorHAnsi" w:hint="eastAsia"/>
              <w:color w:val="000000" w:themeColor="text1"/>
            </w:rPr>
            <w:t>☒</w:t>
          </w:r>
        </w:sdtContent>
      </w:sdt>
      <w:r w:rsidRPr="009E0AD5">
        <w:rPr>
          <w:rFonts w:cstheme="minorHAnsi"/>
          <w:color w:val="000000" w:themeColor="text1"/>
        </w:rPr>
        <w:t>Yes</w:t>
      </w:r>
      <w:r w:rsidR="00AA162D" w:rsidRPr="009E0AD5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AD5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9E0AD5">
        <w:rPr>
          <w:rFonts w:cstheme="minorHAnsi"/>
          <w:color w:val="000000" w:themeColor="text1"/>
        </w:rPr>
        <w:t>No</w:t>
      </w:r>
    </w:p>
    <w:p w14:paraId="004428EC" w14:textId="77777777" w:rsidR="002E4B5B" w:rsidRPr="009E0AD5" w:rsidRDefault="002E4B5B" w:rsidP="008A3F75">
      <w:pPr>
        <w:tabs>
          <w:tab w:val="left" w:pos="3231"/>
        </w:tabs>
        <w:rPr>
          <w:b/>
          <w:color w:val="000000" w:themeColor="text1"/>
          <w:u w:val="single"/>
        </w:rPr>
      </w:pPr>
    </w:p>
    <w:p w14:paraId="51E2A8DF" w14:textId="77777777" w:rsidR="004C138F" w:rsidRPr="009E0AD5" w:rsidRDefault="004C138F" w:rsidP="004C138F">
      <w:pPr>
        <w:tabs>
          <w:tab w:val="left" w:pos="3231"/>
        </w:tabs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9E0AD5">
        <w:rPr>
          <w:rFonts w:cstheme="minorHAnsi"/>
          <w:b/>
          <w:color w:val="000000" w:themeColor="text1"/>
          <w:sz w:val="24"/>
          <w:szCs w:val="24"/>
          <w:u w:val="single"/>
        </w:rPr>
        <w:t>WCSD STUDENT DATA SYSTEM INFORMATION</w:t>
      </w:r>
    </w:p>
    <w:p w14:paraId="7F754342" w14:textId="08111964" w:rsidR="004C138F" w:rsidRPr="009E0AD5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E0AD5">
        <w:rPr>
          <w:rFonts w:asciiTheme="minorHAnsi" w:hAnsiTheme="minorHAnsi" w:cstheme="minorHAnsi"/>
          <w:b/>
          <w:color w:val="000000" w:themeColor="text1"/>
        </w:rPr>
        <w:t>Course Level:</w:t>
      </w:r>
      <w:r w:rsidRPr="009E0AD5">
        <w:rPr>
          <w:rFonts w:asciiTheme="minorHAnsi" w:hAnsiTheme="minorHAnsi" w:cstheme="minorHAnsi"/>
          <w:b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637B7" w:rsidRPr="009E0AD5">
            <w:rPr>
              <w:rFonts w:asciiTheme="minorHAnsi" w:hAnsiTheme="minorHAnsi" w:cstheme="minorHAnsi"/>
              <w:color w:val="000000" w:themeColor="text1"/>
            </w:rPr>
            <w:t>Academic</w:t>
          </w:r>
        </w:sdtContent>
      </w:sdt>
    </w:p>
    <w:p w14:paraId="50A237CE" w14:textId="77777777" w:rsidR="004C138F" w:rsidRPr="009E0AD5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9E0AD5">
        <w:rPr>
          <w:rFonts w:asciiTheme="minorHAnsi" w:hAnsiTheme="minorHAnsi" w:cstheme="minorHAnsi"/>
          <w:b/>
          <w:color w:val="000000" w:themeColor="text1"/>
        </w:rPr>
        <w:t>Mark Types:</w:t>
      </w:r>
      <w:r w:rsidRPr="009E0AD5">
        <w:rPr>
          <w:rFonts w:asciiTheme="minorHAnsi" w:hAnsiTheme="minorHAnsi" w:cstheme="minorHAnsi"/>
          <w:b/>
          <w:color w:val="000000" w:themeColor="text1"/>
        </w:rPr>
        <w:tab/>
      </w:r>
      <w:r w:rsidRPr="009E0AD5">
        <w:rPr>
          <w:rFonts w:asciiTheme="minorHAnsi" w:hAnsiTheme="minorHAnsi" w:cstheme="minorHAnsi"/>
          <w:color w:val="000000" w:themeColor="text1"/>
          <w:sz w:val="22"/>
          <w:szCs w:val="22"/>
        </w:rPr>
        <w:t>Check all that apply.</w:t>
      </w:r>
    </w:p>
    <w:p w14:paraId="7A43CB59" w14:textId="30891414" w:rsidR="004C138F" w:rsidRPr="009E0AD5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E0AD5">
        <w:rPr>
          <w:rFonts w:asciiTheme="minorHAnsi" w:hAnsiTheme="minorHAnsi" w:cstheme="minorHAnsi"/>
          <w:b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 w:rsidRPr="009E0AD5">
            <w:rPr>
              <w:rFonts w:ascii="MS Gothic" w:eastAsia="MS Gothic" w:hAnsi="MS Gothic" w:cstheme="minorHAnsi" w:hint="eastAsia"/>
              <w:color w:val="000000" w:themeColor="text1"/>
            </w:rPr>
            <w:t>☒</w:t>
          </w:r>
        </w:sdtContent>
      </w:sdt>
      <w:r w:rsidRPr="009E0AD5">
        <w:rPr>
          <w:rFonts w:asciiTheme="minorHAnsi" w:hAnsiTheme="minorHAnsi" w:cstheme="minorHAnsi"/>
          <w:color w:val="000000" w:themeColor="text1"/>
        </w:rPr>
        <w:t>F – Final Average</w:t>
      </w:r>
      <w:r w:rsidR="00AA162D" w:rsidRPr="009E0AD5">
        <w:rPr>
          <w:rFonts w:asciiTheme="minorHAnsi" w:hAnsiTheme="minorHAnsi" w:cstheme="minorHAnsi"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 w:rsidRPr="009E0AD5">
            <w:rPr>
              <w:rFonts w:ascii="MS Gothic" w:eastAsia="MS Gothic" w:hAnsi="MS Gothic" w:cstheme="minorHAnsi" w:hint="eastAsia"/>
              <w:color w:val="000000" w:themeColor="text1"/>
            </w:rPr>
            <w:t>☒</w:t>
          </w:r>
        </w:sdtContent>
      </w:sdt>
      <w:r w:rsidRPr="009E0AD5">
        <w:rPr>
          <w:rFonts w:asciiTheme="minorHAnsi" w:hAnsiTheme="minorHAnsi" w:cstheme="minorHAnsi"/>
          <w:color w:val="000000" w:themeColor="text1"/>
        </w:rPr>
        <w:t>MP – Marking Period</w:t>
      </w:r>
      <w:r w:rsidR="00AA162D" w:rsidRPr="009E0AD5">
        <w:rPr>
          <w:rFonts w:asciiTheme="minorHAnsi" w:hAnsiTheme="minorHAnsi" w:cstheme="minorHAnsi"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6564" w:rsidRPr="009E0AD5">
            <w:rPr>
              <w:rFonts w:ascii="MS Gothic" w:eastAsia="MS Gothic" w:hAnsi="MS Gothic" w:cstheme="minorHAnsi" w:hint="eastAsia"/>
              <w:color w:val="000000" w:themeColor="text1"/>
            </w:rPr>
            <w:t>☒</w:t>
          </w:r>
        </w:sdtContent>
      </w:sdt>
      <w:r w:rsidRPr="009E0AD5">
        <w:rPr>
          <w:rFonts w:asciiTheme="minorHAnsi" w:hAnsiTheme="minorHAnsi" w:cstheme="minorHAnsi"/>
          <w:color w:val="000000" w:themeColor="text1"/>
        </w:rPr>
        <w:t xml:space="preserve">EXM – Final Exam </w:t>
      </w:r>
    </w:p>
    <w:p w14:paraId="15DD1CA8" w14:textId="77777777" w:rsidR="005C6230" w:rsidRPr="009E0AD5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EA10E4E" w14:textId="3F68DA75" w:rsidR="005C6230" w:rsidRPr="009E0AD5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 w:themeColor="text1"/>
        </w:rPr>
      </w:pPr>
      <w:r w:rsidRPr="009E0AD5">
        <w:rPr>
          <w:rFonts w:asciiTheme="minorHAnsi" w:hAnsiTheme="minorHAnsi" w:cstheme="minorHAnsi"/>
          <w:b/>
          <w:color w:val="000000" w:themeColor="text1"/>
        </w:rPr>
        <w:t>GPA Type</w:t>
      </w:r>
      <w:r w:rsidRPr="009E0AD5">
        <w:rPr>
          <w:rFonts w:asciiTheme="minorHAnsi" w:hAnsiTheme="minorHAnsi" w:cstheme="minorHAnsi"/>
          <w:color w:val="000000" w:themeColor="text1"/>
        </w:rPr>
        <w:t>:</w:t>
      </w:r>
      <w:r w:rsidRPr="009E0AD5">
        <w:rPr>
          <w:rFonts w:asciiTheme="minorHAnsi" w:hAnsiTheme="minorHAnsi" w:cstheme="minorHAnsi"/>
          <w:color w:val="000000" w:themeColor="text1"/>
        </w:rPr>
        <w:tab/>
      </w:r>
      <w:r w:rsidRPr="009E0AD5">
        <w:rPr>
          <w:rFonts w:asciiTheme="minorHAnsi" w:hAnsiTheme="minorHAnsi" w:cstheme="minorHAnsi"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0AD5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Pr="009E0AD5">
        <w:rPr>
          <w:rFonts w:asciiTheme="minorHAnsi" w:hAnsiTheme="minorHAnsi" w:cstheme="minorHAnsi"/>
          <w:color w:val="000000" w:themeColor="text1"/>
        </w:rPr>
        <w:t xml:space="preserve"> </w:t>
      </w:r>
      <w:r w:rsidRPr="009E0AD5">
        <w:rPr>
          <w:rFonts w:asciiTheme="minorHAnsi" w:hAnsiTheme="minorHAnsi" w:cstheme="minorHAnsi"/>
          <w:color w:val="000000" w:themeColor="text1"/>
          <w:sz w:val="18"/>
          <w:szCs w:val="18"/>
        </w:rPr>
        <w:t>GPAEL-GPA Elementary</w:t>
      </w:r>
      <w:r w:rsidR="00AA162D" w:rsidRPr="009E0AD5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 w:rsidRPr="009E0AD5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Pr="009E0AD5">
        <w:rPr>
          <w:rFonts w:asciiTheme="minorHAnsi" w:hAnsiTheme="minorHAnsi" w:cstheme="minorHAnsi"/>
          <w:color w:val="000000" w:themeColor="text1"/>
        </w:rPr>
        <w:t xml:space="preserve"> </w:t>
      </w:r>
      <w:r w:rsidRPr="009E0AD5">
        <w:rPr>
          <w:rFonts w:asciiTheme="minorHAnsi" w:hAnsiTheme="minorHAnsi" w:cstheme="minorHAnsi"/>
          <w:color w:val="000000" w:themeColor="text1"/>
          <w:sz w:val="18"/>
          <w:szCs w:val="18"/>
        </w:rPr>
        <w:t>GPAML-GPA for Middle Level</w:t>
      </w:r>
      <w:r w:rsidR="00AA162D" w:rsidRPr="009E0AD5">
        <w:rPr>
          <w:rFonts w:asciiTheme="minorHAnsi" w:hAnsiTheme="minorHAnsi" w:cstheme="minorHAnsi"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 w:rsidRPr="009E0AD5">
            <w:rPr>
              <w:rFonts w:ascii="MS Gothic" w:eastAsia="MS Gothic" w:hAnsi="MS Gothic" w:cstheme="minorHAnsi" w:hint="eastAsia"/>
              <w:color w:val="000000" w:themeColor="text1"/>
            </w:rPr>
            <w:t>☒</w:t>
          </w:r>
        </w:sdtContent>
      </w:sdt>
      <w:r w:rsidRPr="009E0AD5">
        <w:rPr>
          <w:rFonts w:asciiTheme="minorHAnsi" w:hAnsiTheme="minorHAnsi" w:cstheme="minorHAnsi"/>
          <w:color w:val="000000" w:themeColor="text1"/>
        </w:rPr>
        <w:t xml:space="preserve"> </w:t>
      </w:r>
      <w:r w:rsidRPr="009E0AD5">
        <w:rPr>
          <w:rFonts w:asciiTheme="minorHAnsi" w:hAnsiTheme="minorHAnsi" w:cstheme="minorHAnsi"/>
          <w:color w:val="000000" w:themeColor="text1"/>
          <w:sz w:val="18"/>
          <w:szCs w:val="18"/>
        </w:rPr>
        <w:t>NHS-National Honor Society</w:t>
      </w:r>
    </w:p>
    <w:p w14:paraId="63AEA5CB" w14:textId="3CE745BE" w:rsidR="005C6230" w:rsidRPr="009E0AD5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 w:themeColor="text1"/>
        </w:rPr>
      </w:pPr>
      <w:r w:rsidRPr="009E0AD5">
        <w:rPr>
          <w:rFonts w:asciiTheme="minorHAnsi" w:hAnsiTheme="minorHAnsi" w:cstheme="minorHAnsi"/>
          <w:b/>
          <w:color w:val="000000" w:themeColor="text1"/>
        </w:rPr>
        <w:tab/>
      </w:r>
      <w:r w:rsidRPr="009E0AD5">
        <w:rPr>
          <w:rFonts w:asciiTheme="minorHAnsi" w:hAnsiTheme="minorHAnsi" w:cstheme="minorHAnsi"/>
          <w:b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 w:rsidRPr="009E0AD5">
            <w:rPr>
              <w:rFonts w:ascii="MS Gothic" w:eastAsia="MS Gothic" w:hAnsi="MS Gothic" w:cstheme="minorHAnsi" w:hint="eastAsia"/>
              <w:color w:val="000000" w:themeColor="text1"/>
            </w:rPr>
            <w:t>☒</w:t>
          </w:r>
        </w:sdtContent>
      </w:sdt>
      <w:r w:rsidRPr="009E0AD5">
        <w:rPr>
          <w:rFonts w:asciiTheme="minorHAnsi" w:hAnsiTheme="minorHAnsi" w:cstheme="minorHAnsi"/>
          <w:color w:val="000000" w:themeColor="text1"/>
        </w:rPr>
        <w:t xml:space="preserve"> </w:t>
      </w:r>
      <w:r w:rsidRPr="009E0AD5">
        <w:rPr>
          <w:rFonts w:asciiTheme="minorHAnsi" w:hAnsiTheme="minorHAnsi" w:cstheme="minorHAnsi"/>
          <w:color w:val="000000" w:themeColor="text1"/>
          <w:sz w:val="18"/>
          <w:szCs w:val="18"/>
        </w:rPr>
        <w:t>UGPA-Non-Weighted Grade Point Average</w:t>
      </w:r>
      <w:r w:rsidR="00AA162D" w:rsidRPr="009E0AD5">
        <w:rPr>
          <w:rFonts w:asciiTheme="minorHAnsi" w:hAnsiTheme="minorHAnsi" w:cstheme="minorHAnsi"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 w:rsidRPr="009E0AD5">
            <w:rPr>
              <w:rFonts w:ascii="MS Gothic" w:eastAsia="MS Gothic" w:hAnsi="MS Gothic" w:cstheme="minorHAnsi" w:hint="eastAsia"/>
              <w:color w:val="000000" w:themeColor="text1"/>
            </w:rPr>
            <w:t>☒</w:t>
          </w:r>
        </w:sdtContent>
      </w:sdt>
      <w:r w:rsidRPr="009E0AD5">
        <w:rPr>
          <w:rFonts w:asciiTheme="minorHAnsi" w:hAnsiTheme="minorHAnsi" w:cstheme="minorHAnsi"/>
          <w:color w:val="000000" w:themeColor="text1"/>
        </w:rPr>
        <w:t xml:space="preserve"> </w:t>
      </w:r>
      <w:r w:rsidRPr="009E0AD5">
        <w:rPr>
          <w:rFonts w:asciiTheme="minorHAnsi" w:hAnsiTheme="minorHAnsi" w:cstheme="minorHAnsi"/>
          <w:color w:val="000000" w:themeColor="text1"/>
          <w:sz w:val="18"/>
          <w:szCs w:val="18"/>
        </w:rPr>
        <w:t>GPA-Weighted Grade Point Average</w:t>
      </w:r>
    </w:p>
    <w:p w14:paraId="3E1B4652" w14:textId="77777777" w:rsidR="005C6230" w:rsidRPr="009E0AD5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7658F02" w14:textId="105394C4" w:rsidR="004C138F" w:rsidRPr="009E0AD5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9E0AD5">
        <w:rPr>
          <w:rFonts w:asciiTheme="minorHAnsi" w:hAnsiTheme="minorHAnsi" w:cstheme="minorHAnsi"/>
          <w:b/>
          <w:color w:val="000000" w:themeColor="text1"/>
        </w:rPr>
        <w:t>State Course Code</w:t>
      </w:r>
      <w:r w:rsidRPr="009E0AD5">
        <w:rPr>
          <w:rFonts w:asciiTheme="minorHAnsi" w:hAnsiTheme="minorHAnsi" w:cstheme="minorHAnsi"/>
          <w:color w:val="000000" w:themeColor="text1"/>
        </w:rPr>
        <w:t>:</w:t>
      </w:r>
      <w:r w:rsidRPr="009E0AD5">
        <w:rPr>
          <w:rFonts w:asciiTheme="minorHAnsi" w:hAnsiTheme="minorHAnsi" w:cstheme="minorHAnsi"/>
          <w:color w:val="000000" w:themeColor="text1"/>
        </w:rPr>
        <w:tab/>
      </w:r>
      <w:sdt>
        <w:sdtPr>
          <w:rPr>
            <w:rFonts w:asciiTheme="minorHAnsi" w:hAnsiTheme="minorHAnsi" w:cstheme="minorHAnsi"/>
            <w:color w:val="000000" w:themeColor="text1"/>
          </w:rPr>
          <w:id w:val="186180316"/>
          <w:placeholder>
            <w:docPart w:val="2994A87B744E49048F0072AA6FA88EC8"/>
          </w:placeholder>
        </w:sdtPr>
        <w:sdtEndPr/>
        <w:sdtContent>
          <w:r w:rsidR="000637B7" w:rsidRPr="009E0AD5">
            <w:rPr>
              <w:rFonts w:asciiTheme="minorHAnsi" w:hAnsiTheme="minorHAnsi" w:cstheme="minorHAnsi"/>
              <w:color w:val="000000" w:themeColor="text1"/>
            </w:rPr>
            <w:t>04</w:t>
          </w:r>
          <w:r w:rsidR="008F6D35" w:rsidRPr="009E0AD5">
            <w:rPr>
              <w:rFonts w:asciiTheme="minorHAnsi" w:hAnsiTheme="minorHAnsi" w:cstheme="minorHAnsi"/>
              <w:color w:val="000000" w:themeColor="text1"/>
            </w:rPr>
            <w:t>061</w:t>
          </w:r>
        </w:sdtContent>
      </w:sdt>
    </w:p>
    <w:p w14:paraId="4E2C03B0" w14:textId="1A9AA7A7" w:rsidR="004C138F" w:rsidRPr="009E0AD5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9E0AD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To find the State Course Code, go to </w:t>
      </w:r>
      <w:hyperlink r:id="rId8" w:history="1">
        <w:r w:rsidR="00C7166A" w:rsidRPr="00897E73">
          <w:rPr>
            <w:rStyle w:val="Hyperlink"/>
            <w:rFonts w:asciiTheme="minorHAnsi" w:hAnsiTheme="minorHAnsi" w:cstheme="minorHAnsi"/>
            <w:color w:val="2E74B5" w:themeColor="accent1" w:themeShade="BF"/>
            <w:sz w:val="16"/>
            <w:szCs w:val="16"/>
          </w:rPr>
          <w:t>State Course Code</w:t>
        </w:r>
      </w:hyperlink>
      <w:r w:rsidRPr="009E0AD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download the Excel file for </w:t>
      </w:r>
      <w:r w:rsidRPr="009E0AD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SCED</w:t>
      </w:r>
      <w:r w:rsidRPr="009E0AD5">
        <w:rPr>
          <w:rFonts w:asciiTheme="minorHAnsi" w:hAnsiTheme="minorHAnsi" w:cstheme="minorHAnsi"/>
          <w:color w:val="000000" w:themeColor="text1"/>
          <w:sz w:val="16"/>
          <w:szCs w:val="16"/>
        </w:rPr>
        <w:t>, click on SCED 6.0 tab, and ch</w:t>
      </w:r>
      <w:r w:rsidR="006920D7" w:rsidRPr="009E0AD5">
        <w:rPr>
          <w:rFonts w:asciiTheme="minorHAnsi" w:hAnsiTheme="minorHAnsi" w:cstheme="minorHAnsi"/>
          <w:color w:val="000000" w:themeColor="text1"/>
          <w:sz w:val="16"/>
          <w:szCs w:val="16"/>
        </w:rPr>
        <w:t>o</w:t>
      </w:r>
      <w:r w:rsidRPr="009E0AD5">
        <w:rPr>
          <w:rFonts w:asciiTheme="minorHAnsi" w:hAnsiTheme="minorHAnsi" w:cstheme="minorHAnsi"/>
          <w:color w:val="000000" w:themeColor="text1"/>
          <w:sz w:val="16"/>
          <w:szCs w:val="16"/>
        </w:rPr>
        <w:t>ose the correct code that corresponds with the course.</w:t>
      </w:r>
      <w:r w:rsidR="00AA162D" w:rsidRPr="009E0AD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0996471D" w14:textId="77777777" w:rsidR="000B542D" w:rsidRPr="009E0AD5" w:rsidRDefault="00AA162D" w:rsidP="00AA162D">
      <w:pPr>
        <w:rPr>
          <w:b/>
          <w:color w:val="000000" w:themeColor="text1"/>
          <w:u w:val="single"/>
        </w:rPr>
      </w:pPr>
      <w:r w:rsidRPr="009E0AD5">
        <w:rPr>
          <w:b/>
          <w:color w:val="000000" w:themeColor="text1"/>
          <w:u w:val="single"/>
        </w:rPr>
        <w:br w:type="page"/>
      </w:r>
    </w:p>
    <w:p w14:paraId="6532E4A5" w14:textId="77777777" w:rsidR="002E4B5B" w:rsidRPr="009E0AD5" w:rsidRDefault="002E4B5B" w:rsidP="008A3F75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9E0AD5" w:rsidRDefault="008A3F75" w:rsidP="002E4B5B">
      <w:pPr>
        <w:tabs>
          <w:tab w:val="left" w:pos="3231"/>
        </w:tabs>
        <w:spacing w:after="0" w:line="240" w:lineRule="auto"/>
        <w:rPr>
          <w:b/>
          <w:color w:val="000000" w:themeColor="text1"/>
        </w:rPr>
      </w:pPr>
      <w:r w:rsidRPr="009E0AD5">
        <w:rPr>
          <w:b/>
          <w:color w:val="000000" w:themeColor="text1"/>
        </w:rPr>
        <w:t>Board Approved Textbooks, Software, and Materials:</w:t>
      </w:r>
    </w:p>
    <w:p w14:paraId="33C8DD55" w14:textId="24A107EE" w:rsidR="008A3F75" w:rsidRPr="009E0AD5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  <w:rPr>
          <w:color w:val="000000" w:themeColor="text1"/>
        </w:rPr>
      </w:pPr>
      <w:r w:rsidRPr="009E0AD5">
        <w:rPr>
          <w:b/>
          <w:color w:val="000000" w:themeColor="text1"/>
        </w:rPr>
        <w:t>Title:</w:t>
      </w:r>
      <w:r w:rsidRPr="009E0AD5">
        <w:rPr>
          <w:b/>
          <w:color w:val="000000" w:themeColor="text1"/>
        </w:rPr>
        <w:tab/>
      </w:r>
      <w:r w:rsidRPr="009E0AD5">
        <w:rPr>
          <w:color w:val="000000" w:themeColor="text1"/>
        </w:rPr>
        <w:tab/>
      </w:r>
      <w:sdt>
        <w:sdtPr>
          <w:rPr>
            <w:color w:val="000000" w:themeColor="text1"/>
          </w:rPr>
          <w:id w:val="-189225665"/>
          <w:placeholder>
            <w:docPart w:val="DefaultPlaceholder_-1854013440"/>
          </w:placeholder>
        </w:sdtPr>
        <w:sdtEndPr/>
        <w:sdtContent>
          <w:r w:rsidR="000637B7" w:rsidRPr="009E0AD5">
            <w:rPr>
              <w:color w:val="000000" w:themeColor="text1"/>
            </w:rPr>
            <w:t>N/A</w:t>
          </w:r>
        </w:sdtContent>
      </w:sdt>
    </w:p>
    <w:p w14:paraId="3BDFCBA3" w14:textId="2130747D" w:rsidR="00233FF6" w:rsidRPr="009E0AD5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  <w:rPr>
          <w:color w:val="000000" w:themeColor="text1"/>
        </w:rPr>
      </w:pPr>
      <w:r w:rsidRPr="009E0AD5">
        <w:rPr>
          <w:b/>
          <w:color w:val="000000" w:themeColor="text1"/>
        </w:rPr>
        <w:t>Publisher:</w:t>
      </w:r>
      <w:r w:rsidRPr="009E0AD5">
        <w:rPr>
          <w:b/>
          <w:color w:val="000000" w:themeColor="text1"/>
        </w:rPr>
        <w:tab/>
      </w:r>
      <w:sdt>
        <w:sdtPr>
          <w:rPr>
            <w:color w:val="000000" w:themeColor="text1"/>
          </w:rPr>
          <w:id w:val="-795909993"/>
          <w:placeholder>
            <w:docPart w:val="DefaultPlaceholder_-1854013440"/>
          </w:placeholder>
        </w:sdtPr>
        <w:sdtEndPr/>
        <w:sdtContent>
          <w:r w:rsidR="000637B7" w:rsidRPr="009E0AD5">
            <w:rPr>
              <w:color w:val="000000" w:themeColor="text1"/>
            </w:rPr>
            <w:t>N/A</w:t>
          </w:r>
        </w:sdtContent>
      </w:sdt>
    </w:p>
    <w:p w14:paraId="13940A2E" w14:textId="3DBA5D38" w:rsidR="00233FF6" w:rsidRPr="009E0AD5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  <w:rPr>
          <w:color w:val="000000" w:themeColor="text1"/>
        </w:rPr>
      </w:pPr>
      <w:r w:rsidRPr="009E0AD5">
        <w:rPr>
          <w:b/>
          <w:color w:val="000000" w:themeColor="text1"/>
        </w:rPr>
        <w:t xml:space="preserve">ISBN #: </w:t>
      </w:r>
      <w:r w:rsidRPr="009E0AD5">
        <w:rPr>
          <w:color w:val="000000" w:themeColor="text1"/>
        </w:rPr>
        <w:tab/>
      </w:r>
      <w:sdt>
        <w:sdtPr>
          <w:rPr>
            <w:color w:val="000000" w:themeColor="text1"/>
          </w:rPr>
          <w:id w:val="-351732945"/>
          <w:placeholder>
            <w:docPart w:val="DefaultPlaceholder_-1854013440"/>
          </w:placeholder>
        </w:sdtPr>
        <w:sdtEndPr/>
        <w:sdtContent>
          <w:r w:rsidR="000637B7" w:rsidRPr="009E0AD5">
            <w:rPr>
              <w:color w:val="000000" w:themeColor="text1"/>
            </w:rPr>
            <w:t>N/A</w:t>
          </w:r>
        </w:sdtContent>
      </w:sdt>
    </w:p>
    <w:p w14:paraId="315731A5" w14:textId="5594FC84" w:rsidR="00233FF6" w:rsidRPr="009E0AD5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  <w:rPr>
          <w:color w:val="000000" w:themeColor="text1"/>
        </w:rPr>
      </w:pPr>
      <w:r w:rsidRPr="009E0AD5">
        <w:rPr>
          <w:b/>
          <w:color w:val="000000" w:themeColor="text1"/>
        </w:rPr>
        <w:t>Copyright Date:</w:t>
      </w:r>
      <w:r w:rsidRPr="009E0AD5">
        <w:rPr>
          <w:b/>
          <w:color w:val="000000" w:themeColor="text1"/>
        </w:rPr>
        <w:tab/>
      </w:r>
      <w:sdt>
        <w:sdtPr>
          <w:rPr>
            <w:color w:val="000000" w:themeColor="text1"/>
          </w:rPr>
          <w:id w:val="600846180"/>
          <w:placeholder>
            <w:docPart w:val="DefaultPlaceholder_-1854013440"/>
          </w:placeholder>
        </w:sdtPr>
        <w:sdtEndPr/>
        <w:sdtContent>
          <w:r w:rsidR="000637B7" w:rsidRPr="009E0AD5">
            <w:rPr>
              <w:color w:val="000000" w:themeColor="text1"/>
            </w:rPr>
            <w:t>N/A</w:t>
          </w:r>
        </w:sdtContent>
      </w:sdt>
    </w:p>
    <w:p w14:paraId="791863D9" w14:textId="49FF4815" w:rsidR="00233FF6" w:rsidRPr="009E0AD5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  <w:color w:val="000000" w:themeColor="text1"/>
        </w:rPr>
      </w:pPr>
      <w:r w:rsidRPr="009E0AD5">
        <w:rPr>
          <w:b/>
          <w:color w:val="000000" w:themeColor="text1"/>
        </w:rPr>
        <w:t>WCSD Board Approval Date:</w:t>
      </w:r>
      <w:r w:rsidRPr="009E0AD5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rPr>
                <w:color w:val="000000" w:themeColor="text1"/>
              </w:r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0637B7" w:rsidRPr="009E0AD5">
                <w:rPr>
                  <w:color w:val="000000" w:themeColor="text1"/>
                </w:rPr>
                <w:t>N/A</w:t>
              </w:r>
            </w:sdtContent>
          </w:sdt>
        </w:sdtContent>
      </w:sdt>
    </w:p>
    <w:p w14:paraId="37BB8507" w14:textId="58467B6F" w:rsidR="00233FF6" w:rsidRPr="009E0AD5" w:rsidRDefault="009D193A" w:rsidP="00861EC9">
      <w:pPr>
        <w:tabs>
          <w:tab w:val="center" w:pos="0"/>
          <w:tab w:val="left" w:pos="2880"/>
        </w:tabs>
        <w:ind w:left="2880" w:hanging="2880"/>
        <w:rPr>
          <w:color w:val="000000" w:themeColor="text1"/>
        </w:rPr>
      </w:pPr>
      <w:r w:rsidRPr="009E0AD5">
        <w:rPr>
          <w:b/>
          <w:color w:val="000000" w:themeColor="text1"/>
        </w:rPr>
        <w:t>Supplemental Materials:</w:t>
      </w:r>
      <w:r w:rsidRPr="009E0AD5">
        <w:rPr>
          <w:color w:val="000000" w:themeColor="text1"/>
        </w:rPr>
        <w:t xml:space="preserve">  </w:t>
      </w:r>
      <w:r w:rsidR="005B6272" w:rsidRPr="009E0AD5">
        <w:rPr>
          <w:color w:val="000000" w:themeColor="text1"/>
        </w:rPr>
        <w:tab/>
      </w:r>
      <w:sdt>
        <w:sdtPr>
          <w:rPr>
            <w:color w:val="000000" w:themeColor="text1"/>
          </w:rPr>
          <w:id w:val="-1247500122"/>
          <w:placeholder>
            <w:docPart w:val="3AEBB0A52B904629AC0A8C4054C5AA05"/>
          </w:placeholder>
        </w:sdtPr>
        <w:sdtEndPr/>
        <w:sdtContent>
          <w:r w:rsidR="001554AF" w:rsidRPr="009E0AD5">
            <w:rPr>
              <w:color w:val="000000" w:themeColor="text1"/>
            </w:rPr>
            <w:t xml:space="preserve">Various resources such as (but not limited to): </w:t>
          </w:r>
          <w:r w:rsidR="007C620F" w:rsidRPr="009E0AD5">
            <w:rPr>
              <w:color w:val="000000" w:themeColor="text1"/>
            </w:rPr>
            <w:t xml:space="preserve">Local and National </w:t>
          </w:r>
          <w:r w:rsidR="00A90C8A" w:rsidRPr="009E0AD5">
            <w:rPr>
              <w:color w:val="000000" w:themeColor="text1"/>
            </w:rPr>
            <w:t xml:space="preserve">Newspapers; </w:t>
          </w:r>
          <w:r w:rsidR="00915BE8" w:rsidRPr="009E0AD5">
            <w:rPr>
              <w:color w:val="000000" w:themeColor="text1"/>
            </w:rPr>
            <w:t>Opposing Viewpoints; YouTube; Internet</w:t>
          </w:r>
          <w:r w:rsidR="007C620F" w:rsidRPr="009E0AD5">
            <w:rPr>
              <w:color w:val="000000" w:themeColor="text1"/>
            </w:rPr>
            <w:t xml:space="preserve"> sites – </w:t>
          </w:r>
          <w:r w:rsidR="000C68DC" w:rsidRPr="009E0AD5">
            <w:rPr>
              <w:color w:val="000000" w:themeColor="text1"/>
            </w:rPr>
            <w:t xml:space="preserve">The Choices Program; </w:t>
          </w:r>
          <w:r w:rsidR="007C620F" w:rsidRPr="009E0AD5">
            <w:rPr>
              <w:color w:val="000000" w:themeColor="text1"/>
            </w:rPr>
            <w:t>AllSides, CNN10, Axios, The Week, PBS</w:t>
          </w:r>
          <w:r w:rsidR="001554AF" w:rsidRPr="009E0AD5">
            <w:rPr>
              <w:color w:val="000000" w:themeColor="text1"/>
            </w:rPr>
            <w:t>, NPR News</w:t>
          </w:r>
          <w:r w:rsidR="00915BE8" w:rsidRPr="009E0AD5">
            <w:rPr>
              <w:color w:val="000000" w:themeColor="text1"/>
            </w:rPr>
            <w:t xml:space="preserve">; </w:t>
          </w:r>
          <w:r w:rsidR="007C620F" w:rsidRPr="009E0AD5">
            <w:rPr>
              <w:color w:val="000000" w:themeColor="text1"/>
            </w:rPr>
            <w:t>Podcasts; Newsela</w:t>
          </w:r>
          <w:r w:rsidR="00EF3601" w:rsidRPr="009E0AD5">
            <w:rPr>
              <w:color w:val="000000" w:themeColor="text1"/>
            </w:rPr>
            <w:t xml:space="preserve">; </w:t>
          </w:r>
          <w:r w:rsidR="00A5611E" w:rsidRPr="009E0AD5">
            <w:rPr>
              <w:color w:val="000000" w:themeColor="text1"/>
            </w:rPr>
            <w:t>Content specific videos/video clips from Swank, YouTube</w:t>
          </w:r>
          <w:r w:rsidR="0062193A">
            <w:rPr>
              <w:color w:val="000000" w:themeColor="text1"/>
            </w:rPr>
            <w:t>, PBS</w:t>
          </w:r>
          <w:r w:rsidR="00A5611E" w:rsidRPr="009E0AD5">
            <w:rPr>
              <w:color w:val="000000" w:themeColor="text1"/>
            </w:rPr>
            <w:t xml:space="preserve"> or other WCSD approved source</w:t>
          </w:r>
        </w:sdtContent>
      </w:sdt>
    </w:p>
    <w:p w14:paraId="2FEB2780" w14:textId="77777777" w:rsidR="00A02591" w:rsidRPr="009E0AD5" w:rsidRDefault="00A02591" w:rsidP="00A02591">
      <w:pPr>
        <w:tabs>
          <w:tab w:val="center" w:pos="4680"/>
        </w:tabs>
        <w:spacing w:after="0" w:line="240" w:lineRule="auto"/>
        <w:rPr>
          <w:b/>
          <w:color w:val="000000" w:themeColor="text1"/>
        </w:rPr>
      </w:pPr>
    </w:p>
    <w:p w14:paraId="6B5717B0" w14:textId="77777777" w:rsidR="00A02591" w:rsidRPr="009E0AD5" w:rsidRDefault="00A02591" w:rsidP="00A02591">
      <w:pPr>
        <w:tabs>
          <w:tab w:val="center" w:pos="4680"/>
        </w:tabs>
        <w:spacing w:after="0" w:line="240" w:lineRule="auto"/>
        <w:rPr>
          <w:b/>
          <w:color w:val="000000" w:themeColor="text1"/>
        </w:rPr>
      </w:pPr>
    </w:p>
    <w:p w14:paraId="0734B201" w14:textId="77777777" w:rsidR="00A02591" w:rsidRPr="009E0AD5" w:rsidRDefault="00A02591" w:rsidP="00A02591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t>Curriculum Document</w:t>
      </w:r>
    </w:p>
    <w:p w14:paraId="0B9D759B" w14:textId="77777777" w:rsidR="00A02591" w:rsidRPr="009E0AD5" w:rsidRDefault="00A02591" w:rsidP="00A02591">
      <w:pPr>
        <w:tabs>
          <w:tab w:val="center" w:pos="4680"/>
        </w:tabs>
        <w:spacing w:after="0" w:line="240" w:lineRule="auto"/>
        <w:rPr>
          <w:b/>
          <w:color w:val="000000" w:themeColor="text1"/>
        </w:rPr>
      </w:pPr>
      <w:r w:rsidRPr="009E0AD5">
        <w:rPr>
          <w:b/>
          <w:color w:val="000000" w:themeColor="text1"/>
        </w:rPr>
        <w:t>WCSD Board Approval:</w:t>
      </w:r>
    </w:p>
    <w:p w14:paraId="32B5795A" w14:textId="2D19B52D" w:rsidR="00A02591" w:rsidRPr="009E0AD5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  <w:color w:val="000000" w:themeColor="text1"/>
        </w:rPr>
      </w:pPr>
      <w:r w:rsidRPr="009E0AD5">
        <w:rPr>
          <w:b/>
          <w:color w:val="000000" w:themeColor="text1"/>
        </w:rPr>
        <w:t>Date Finalized:</w:t>
      </w:r>
      <w:r w:rsidRPr="009E0AD5">
        <w:rPr>
          <w:color w:val="000000" w:themeColor="text1"/>
        </w:rPr>
        <w:tab/>
      </w:r>
      <w:r w:rsidRPr="009E0AD5">
        <w:rPr>
          <w:color w:val="000000" w:themeColor="text1"/>
        </w:rPr>
        <w:tab/>
      </w:r>
      <w:sdt>
        <w:sdtPr>
          <w:rPr>
            <w:color w:val="000000" w:themeColor="text1"/>
          </w:r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1EC9">
            <w:rPr>
              <w:color w:val="000000" w:themeColor="text1"/>
            </w:rPr>
            <w:t>5/23/2022</w:t>
          </w:r>
        </w:sdtContent>
      </w:sdt>
    </w:p>
    <w:p w14:paraId="76FD3474" w14:textId="4DFF5DAE" w:rsidR="00A02591" w:rsidRPr="009E0AD5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color w:val="000000" w:themeColor="text1"/>
        </w:rPr>
      </w:pPr>
      <w:r w:rsidRPr="009E0AD5">
        <w:rPr>
          <w:b/>
          <w:color w:val="000000" w:themeColor="text1"/>
        </w:rPr>
        <w:t xml:space="preserve">Date Approved: </w:t>
      </w:r>
      <w:r w:rsidRPr="009E0AD5">
        <w:rPr>
          <w:b/>
          <w:color w:val="000000" w:themeColor="text1"/>
        </w:rPr>
        <w:tab/>
      </w:r>
      <w:r w:rsidRPr="009E0AD5">
        <w:rPr>
          <w:color w:val="000000" w:themeColor="text1"/>
        </w:rPr>
        <w:tab/>
      </w:r>
      <w:sdt>
        <w:sdtPr>
          <w:rPr>
            <w:color w:val="000000" w:themeColor="text1"/>
          </w:r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61EC9">
            <w:rPr>
              <w:color w:val="000000" w:themeColor="text1"/>
            </w:rPr>
            <w:t>6/13/2022</w:t>
          </w:r>
        </w:sdtContent>
      </w:sdt>
    </w:p>
    <w:p w14:paraId="25C71EB9" w14:textId="77777777" w:rsidR="00861EC9" w:rsidRDefault="00861EC9" w:rsidP="00861EC9">
      <w:pPr>
        <w:tabs>
          <w:tab w:val="center" w:pos="0"/>
        </w:tabs>
        <w:spacing w:after="0" w:line="240" w:lineRule="auto"/>
        <w:ind w:left="180"/>
        <w:rPr>
          <w:b/>
          <w:color w:val="000000" w:themeColor="text1"/>
        </w:rPr>
      </w:pPr>
      <w:r>
        <w:rPr>
          <w:b/>
          <w:color w:val="000000" w:themeColor="text1"/>
        </w:rPr>
        <w:t>Date Revised: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861EC9">
        <w:rPr>
          <w:bCs/>
          <w:color w:val="000000" w:themeColor="text1"/>
        </w:rPr>
        <w:t>6/10/2024</w:t>
      </w:r>
    </w:p>
    <w:p w14:paraId="6AD24045" w14:textId="7A3A3318" w:rsidR="00A02591" w:rsidRPr="009E0AD5" w:rsidRDefault="00A02591" w:rsidP="00A02591">
      <w:pPr>
        <w:tabs>
          <w:tab w:val="center" w:pos="0"/>
        </w:tabs>
        <w:spacing w:line="240" w:lineRule="auto"/>
        <w:ind w:left="180"/>
        <w:rPr>
          <w:color w:val="000000" w:themeColor="text1"/>
        </w:rPr>
      </w:pPr>
      <w:r w:rsidRPr="009E0AD5">
        <w:rPr>
          <w:b/>
          <w:color w:val="000000" w:themeColor="text1"/>
        </w:rPr>
        <w:t>Implementation Year:</w:t>
      </w:r>
      <w:r w:rsidRPr="009E0AD5">
        <w:rPr>
          <w:color w:val="000000" w:themeColor="text1"/>
        </w:rPr>
        <w:tab/>
      </w:r>
      <w:sdt>
        <w:sdtPr>
          <w:rPr>
            <w:color w:val="000000" w:themeColor="text1"/>
          </w:rPr>
          <w:id w:val="56674311"/>
          <w:placeholder>
            <w:docPart w:val="5DED93D664F144DD83CE166E0219F7E5"/>
          </w:placeholder>
        </w:sdtPr>
        <w:sdtEndPr/>
        <w:sdtContent>
          <w:r w:rsidR="00456407" w:rsidRPr="009E0AD5">
            <w:rPr>
              <w:color w:val="000000" w:themeColor="text1"/>
            </w:rPr>
            <w:t>202</w:t>
          </w:r>
          <w:r w:rsidR="009E07CE" w:rsidRPr="009E0AD5">
            <w:rPr>
              <w:color w:val="000000" w:themeColor="text1"/>
            </w:rPr>
            <w:t>4</w:t>
          </w:r>
          <w:r w:rsidR="00456407" w:rsidRPr="009E0AD5">
            <w:rPr>
              <w:color w:val="000000" w:themeColor="text1"/>
            </w:rPr>
            <w:t>/202</w:t>
          </w:r>
          <w:r w:rsidR="009E07CE" w:rsidRPr="009E0AD5">
            <w:rPr>
              <w:color w:val="000000" w:themeColor="text1"/>
            </w:rPr>
            <w:t>5</w:t>
          </w:r>
        </w:sdtContent>
      </w:sdt>
    </w:p>
    <w:p w14:paraId="1EF89A45" w14:textId="77777777" w:rsidR="000B542D" w:rsidRPr="009E0AD5" w:rsidRDefault="000B542D" w:rsidP="00B279DB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4242FEA4" w14:textId="77777777" w:rsidR="000B542D" w:rsidRPr="009E0AD5" w:rsidRDefault="000B542D" w:rsidP="00B279DB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1F2FAE8D" w14:textId="77777777" w:rsidR="00B279DB" w:rsidRPr="009E0AD5" w:rsidRDefault="00B279DB" w:rsidP="00B279DB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Pr="009E0AD5" w:rsidRDefault="00B279DB" w:rsidP="00B279DB">
      <w:pPr>
        <w:tabs>
          <w:tab w:val="center" w:pos="4680"/>
        </w:tabs>
        <w:rPr>
          <w:color w:val="000000" w:themeColor="text1"/>
        </w:rPr>
      </w:pPr>
      <w:r w:rsidRPr="009E0AD5">
        <w:rPr>
          <w:color w:val="000000" w:themeColor="text1"/>
        </w:rPr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Pr="009E0AD5" w:rsidRDefault="00AA162D">
      <w:pPr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br w:type="page"/>
      </w:r>
    </w:p>
    <w:p w14:paraId="4517F783" w14:textId="3AF67962" w:rsidR="00F01E4E" w:rsidRPr="009E0AD5" w:rsidRDefault="008A44A9" w:rsidP="009E2E16">
      <w:pPr>
        <w:tabs>
          <w:tab w:val="center" w:pos="4680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lastRenderedPageBreak/>
        <w:t xml:space="preserve">SCOPE AND SEQUENCE </w:t>
      </w:r>
      <w:r w:rsidR="00BE3220" w:rsidRPr="009E0AD5">
        <w:rPr>
          <w:b/>
          <w:color w:val="000000" w:themeColor="text1"/>
          <w:sz w:val="24"/>
          <w:szCs w:val="24"/>
          <w:u w:val="single"/>
        </w:rPr>
        <w:t>OF CONTENT AND CONCEPTS</w:t>
      </w:r>
    </w:p>
    <w:p w14:paraId="437F3E12" w14:textId="77777777" w:rsidR="00BE3220" w:rsidRPr="009E0AD5" w:rsidRDefault="00BE3220" w:rsidP="009E2E16">
      <w:pPr>
        <w:tabs>
          <w:tab w:val="center" w:pos="4680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t xml:space="preserve">Marking Period 1 </w:t>
      </w:r>
    </w:p>
    <w:p w14:paraId="037D1E72" w14:textId="1D432D4D" w:rsidR="00BE3220" w:rsidRPr="009E0AD5" w:rsidRDefault="005067E4" w:rsidP="00B86782">
      <w:pPr>
        <w:tabs>
          <w:tab w:val="center" w:pos="4680"/>
        </w:tabs>
        <w:spacing w:after="120"/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 xml:space="preserve">Investigating the Media </w:t>
      </w:r>
    </w:p>
    <w:p w14:paraId="352D9660" w14:textId="55FF882B" w:rsidR="005067E4" w:rsidRPr="009E0AD5" w:rsidRDefault="005067E4" w:rsidP="00B86782">
      <w:pPr>
        <w:tabs>
          <w:tab w:val="center" w:pos="4680"/>
        </w:tabs>
        <w:spacing w:after="0"/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 xml:space="preserve">Current Events Issues: </w:t>
      </w:r>
    </w:p>
    <w:p w14:paraId="4717BFAC" w14:textId="403B3AFE" w:rsidR="005067E4" w:rsidRPr="009E0AD5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Social</w:t>
      </w:r>
    </w:p>
    <w:p w14:paraId="3B52E808" w14:textId="175554E2" w:rsidR="005067E4" w:rsidRPr="009E0AD5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Economical</w:t>
      </w:r>
    </w:p>
    <w:p w14:paraId="270575A2" w14:textId="06F6A1CE" w:rsidR="005067E4" w:rsidRPr="009E0AD5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Political</w:t>
      </w:r>
    </w:p>
    <w:p w14:paraId="36FFEF2A" w14:textId="302682FD" w:rsidR="005067E4" w:rsidRPr="009E0AD5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Cultural</w:t>
      </w:r>
    </w:p>
    <w:p w14:paraId="7205B016" w14:textId="77777777" w:rsidR="00BE3220" w:rsidRPr="009E0AD5" w:rsidRDefault="00BE3220" w:rsidP="00BE3220">
      <w:pPr>
        <w:tabs>
          <w:tab w:val="center" w:pos="4680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t>Marking Period 2</w:t>
      </w:r>
    </w:p>
    <w:p w14:paraId="5DA03D1A" w14:textId="77777777" w:rsidR="00B86782" w:rsidRPr="009E0AD5" w:rsidRDefault="00B86782" w:rsidP="00B86782">
      <w:pPr>
        <w:tabs>
          <w:tab w:val="center" w:pos="4680"/>
        </w:tabs>
        <w:spacing w:after="0"/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 xml:space="preserve">Current Events Issues: </w:t>
      </w:r>
    </w:p>
    <w:p w14:paraId="6755061B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Social</w:t>
      </w:r>
    </w:p>
    <w:p w14:paraId="43D816B8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Economical</w:t>
      </w:r>
    </w:p>
    <w:p w14:paraId="53EC73AC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Political</w:t>
      </w:r>
    </w:p>
    <w:p w14:paraId="311E7DBA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Cultural</w:t>
      </w:r>
    </w:p>
    <w:p w14:paraId="62EBD04A" w14:textId="77777777" w:rsidR="00BE3220" w:rsidRPr="009E0AD5" w:rsidRDefault="00BE3220" w:rsidP="00BE3220">
      <w:pPr>
        <w:tabs>
          <w:tab w:val="center" w:pos="4680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t xml:space="preserve">Marking Period 3 </w:t>
      </w:r>
    </w:p>
    <w:p w14:paraId="3FAD1001" w14:textId="77777777" w:rsidR="00B86782" w:rsidRPr="009E0AD5" w:rsidRDefault="00B86782" w:rsidP="00B86782">
      <w:pPr>
        <w:tabs>
          <w:tab w:val="center" w:pos="4680"/>
        </w:tabs>
        <w:spacing w:after="120"/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 xml:space="preserve">Investigating the Media </w:t>
      </w:r>
    </w:p>
    <w:p w14:paraId="6D4BCD94" w14:textId="77777777" w:rsidR="00B86782" w:rsidRPr="009E0AD5" w:rsidRDefault="00B86782" w:rsidP="00B86782">
      <w:pPr>
        <w:tabs>
          <w:tab w:val="center" w:pos="4680"/>
        </w:tabs>
        <w:spacing w:after="0"/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 xml:space="preserve">Current Events Issues: </w:t>
      </w:r>
    </w:p>
    <w:p w14:paraId="101A9118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Social</w:t>
      </w:r>
    </w:p>
    <w:p w14:paraId="663CEF9A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Economical</w:t>
      </w:r>
    </w:p>
    <w:p w14:paraId="4AC0D564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Political</w:t>
      </w:r>
    </w:p>
    <w:p w14:paraId="62C72D20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Cultural</w:t>
      </w:r>
    </w:p>
    <w:p w14:paraId="75701C85" w14:textId="77777777" w:rsidR="00BE3220" w:rsidRPr="009E0AD5" w:rsidRDefault="00BE3220" w:rsidP="00BE3220">
      <w:pPr>
        <w:tabs>
          <w:tab w:val="center" w:pos="4680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t xml:space="preserve">Marking Period 4 </w:t>
      </w:r>
    </w:p>
    <w:p w14:paraId="2E94C6C0" w14:textId="77777777" w:rsidR="00B86782" w:rsidRPr="009E0AD5" w:rsidRDefault="00B86782" w:rsidP="00B86782">
      <w:pPr>
        <w:tabs>
          <w:tab w:val="center" w:pos="4680"/>
        </w:tabs>
        <w:spacing w:after="0"/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 xml:space="preserve">Current Events Issues: </w:t>
      </w:r>
    </w:p>
    <w:p w14:paraId="1C99753D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Social</w:t>
      </w:r>
    </w:p>
    <w:p w14:paraId="4633758F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Economical</w:t>
      </w:r>
    </w:p>
    <w:p w14:paraId="3F31C4F8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Political</w:t>
      </w:r>
    </w:p>
    <w:p w14:paraId="735E25A6" w14:textId="77777777" w:rsidR="00B86782" w:rsidRPr="009E0AD5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color w:val="000000" w:themeColor="text1"/>
          <w:sz w:val="24"/>
          <w:szCs w:val="24"/>
        </w:rPr>
      </w:pPr>
      <w:r w:rsidRPr="009E0AD5">
        <w:rPr>
          <w:color w:val="000000" w:themeColor="text1"/>
          <w:sz w:val="24"/>
          <w:szCs w:val="24"/>
        </w:rPr>
        <w:t>Cultural</w:t>
      </w:r>
    </w:p>
    <w:p w14:paraId="377C0DB9" w14:textId="77777777" w:rsidR="00BE3220" w:rsidRPr="009E0AD5" w:rsidRDefault="00BE3220" w:rsidP="00BE3220">
      <w:pPr>
        <w:tabs>
          <w:tab w:val="center" w:pos="4680"/>
        </w:tabs>
        <w:rPr>
          <w:color w:val="000000" w:themeColor="text1"/>
          <w:sz w:val="24"/>
          <w:szCs w:val="24"/>
        </w:rPr>
      </w:pPr>
    </w:p>
    <w:p w14:paraId="2D2736B1" w14:textId="77777777" w:rsidR="002E0453" w:rsidRPr="009E0AD5" w:rsidRDefault="002E0453">
      <w:pPr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br w:type="page"/>
      </w:r>
    </w:p>
    <w:p w14:paraId="5469FEE3" w14:textId="77777777" w:rsidR="002E0453" w:rsidRPr="009E0AD5" w:rsidRDefault="00BE3220" w:rsidP="009E2E16">
      <w:pPr>
        <w:tabs>
          <w:tab w:val="center" w:pos="4680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9E0AD5" w:rsidRPr="009E0AD5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9E0AD5" w:rsidRDefault="008A44A9" w:rsidP="009E2E16">
            <w:pPr>
              <w:tabs>
                <w:tab w:val="center" w:pos="468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9E0AD5">
              <w:rPr>
                <w:b/>
                <w:color w:val="000000" w:themeColor="text1"/>
                <w:sz w:val="24"/>
                <w:szCs w:val="24"/>
              </w:rPr>
              <w:t>Performance Indicator</w:t>
            </w:r>
          </w:p>
          <w:p w14:paraId="7D49CE0B" w14:textId="77777777" w:rsidR="008A44A9" w:rsidRPr="009E0AD5" w:rsidRDefault="008A44A9" w:rsidP="009E2E16">
            <w:pPr>
              <w:tabs>
                <w:tab w:val="center" w:pos="4680"/>
              </w:tabs>
              <w:rPr>
                <w:b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9E0AD5" w:rsidRDefault="008A44A9" w:rsidP="009E2E16">
            <w:pPr>
              <w:tabs>
                <w:tab w:val="center" w:pos="4680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E0AD5">
              <w:rPr>
                <w:b/>
                <w:color w:val="000000" w:themeColor="text1"/>
                <w:sz w:val="20"/>
                <w:szCs w:val="20"/>
              </w:rPr>
              <w:t xml:space="preserve">PA </w:t>
            </w:r>
            <w:r w:rsidR="00AA05C3" w:rsidRPr="009E0AD5">
              <w:rPr>
                <w:b/>
                <w:color w:val="000000" w:themeColor="text1"/>
                <w:sz w:val="20"/>
                <w:szCs w:val="20"/>
              </w:rPr>
              <w:t xml:space="preserve">Core </w:t>
            </w:r>
            <w:r w:rsidRPr="009E0AD5">
              <w:rPr>
                <w:b/>
                <w:color w:val="000000" w:themeColor="text1"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9E0AD5" w:rsidRDefault="009B4BE9" w:rsidP="009E2E16">
            <w:pPr>
              <w:tabs>
                <w:tab w:val="center" w:pos="4680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9E0AD5">
              <w:rPr>
                <w:b/>
                <w:color w:val="000000" w:themeColor="text1"/>
                <w:sz w:val="18"/>
                <w:szCs w:val="18"/>
              </w:rPr>
              <w:t>Marking Period Taught</w:t>
            </w:r>
            <w:r w:rsidR="008A44A9" w:rsidRPr="009E0AD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E0AD5" w:rsidRPr="009E0AD5" w14:paraId="536B0899" w14:textId="77777777" w:rsidTr="00861EC9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087C3292" w:rsidR="00411762" w:rsidRPr="009E0AD5" w:rsidRDefault="0098120F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Analyze and assess the validity of news sources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DE51320" w14:textId="77777777" w:rsidR="00F23EE0" w:rsidRPr="009E0AD5" w:rsidRDefault="00F86564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</w:t>
            </w:r>
            <w:r w:rsidR="00090930"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.5.11-12.A-C,F-I</w:t>
            </w:r>
          </w:p>
          <w:p w14:paraId="3C9422D1" w14:textId="1FC99EB0" w:rsidR="00090930" w:rsidRPr="009E0AD5" w:rsidRDefault="00090930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C.2.4.3.1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71123BF" w14:textId="77777777" w:rsidR="0098120F" w:rsidRPr="009E0AD5" w:rsidRDefault="0098120F" w:rsidP="00861EC9">
            <w:pPr>
              <w:tabs>
                <w:tab w:val="center" w:pos="4680"/>
              </w:tabs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1A0881DF" w14:textId="49B5D98C" w:rsidR="00F72EAB" w:rsidRPr="009E0AD5" w:rsidRDefault="00F72EAB" w:rsidP="00861EC9">
            <w:pPr>
              <w:tabs>
                <w:tab w:val="center" w:pos="4680"/>
              </w:tabs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</w:tc>
      </w:tr>
      <w:tr w:rsidR="009E0AD5" w:rsidRPr="009E0AD5" w14:paraId="33EE2453" w14:textId="77777777" w:rsidTr="00861EC9">
        <w:tc>
          <w:tcPr>
            <w:tcW w:w="6475" w:type="dxa"/>
          </w:tcPr>
          <w:p w14:paraId="4C35C573" w14:textId="1FACBE38" w:rsidR="00411762" w:rsidRPr="009E0AD5" w:rsidRDefault="0098120F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Investigate how the media can steer our view of current issues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7669E54C" w14:textId="77777777" w:rsidR="00411762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CC.8.5.11-12.F-I</w:t>
            </w:r>
          </w:p>
          <w:p w14:paraId="45E4ADE2" w14:textId="1819D06C" w:rsidR="00090930" w:rsidRPr="009E0AD5" w:rsidRDefault="00090930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C.2.4.3.1</w:t>
            </w:r>
          </w:p>
        </w:tc>
        <w:tc>
          <w:tcPr>
            <w:tcW w:w="1170" w:type="dxa"/>
          </w:tcPr>
          <w:p w14:paraId="03D4CA7B" w14:textId="77777777" w:rsidR="0098120F" w:rsidRPr="009E0AD5" w:rsidRDefault="0098120F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70EFA086" w14:textId="3B5689CD" w:rsidR="00F72EAB" w:rsidRPr="009E0AD5" w:rsidRDefault="00F72EAB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</w:tc>
      </w:tr>
      <w:tr w:rsidR="009E0AD5" w:rsidRPr="009E0AD5" w14:paraId="68131D10" w14:textId="77777777" w:rsidTr="00861EC9">
        <w:tc>
          <w:tcPr>
            <w:tcW w:w="6475" w:type="dxa"/>
          </w:tcPr>
          <w:p w14:paraId="51F45081" w14:textId="410A2024" w:rsidR="00411762" w:rsidRPr="009E0AD5" w:rsidRDefault="0065063F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Analyze</w:t>
            </w:r>
            <w:r w:rsidR="0098120F" w:rsidRPr="009E0AD5">
              <w:rPr>
                <w:rFonts w:ascii="Calibri" w:hAnsi="Calibri" w:cs="Calibri"/>
                <w:color w:val="000000" w:themeColor="text1"/>
              </w:rPr>
              <w:t xml:space="preserve"> major social issues in the </w:t>
            </w:r>
            <w:r w:rsidR="008F6D35" w:rsidRPr="009E0AD5">
              <w:rPr>
                <w:rFonts w:ascii="Calibri" w:hAnsi="Calibri" w:cs="Calibri"/>
                <w:color w:val="000000" w:themeColor="text1"/>
              </w:rPr>
              <w:t>w</w:t>
            </w:r>
            <w:r w:rsidR="00EE133E" w:rsidRPr="009E0AD5">
              <w:rPr>
                <w:rFonts w:ascii="Calibri" w:hAnsi="Calibri" w:cs="Calibri"/>
                <w:color w:val="000000" w:themeColor="text1"/>
              </w:rPr>
              <w:t>orld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1E28FD0B" w14:textId="2FA01C5D" w:rsidR="00411762" w:rsidRPr="009E0AD5" w:rsidRDefault="00F23EE0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8.1.</w:t>
            </w:r>
            <w:r w:rsidR="00B86782"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.B</w:t>
            </w:r>
          </w:p>
          <w:p w14:paraId="2C6CDA21" w14:textId="47B25E10" w:rsidR="00092DAB" w:rsidRPr="009E0AD5" w:rsidRDefault="00092DAB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8.3.12.A-D</w:t>
            </w:r>
          </w:p>
          <w:p w14:paraId="24C1423A" w14:textId="0E145118" w:rsidR="00F23EE0" w:rsidRPr="009E0AD5" w:rsidRDefault="00092DAB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7.4.12.B</w:t>
            </w:r>
          </w:p>
        </w:tc>
        <w:tc>
          <w:tcPr>
            <w:tcW w:w="1170" w:type="dxa"/>
          </w:tcPr>
          <w:p w14:paraId="4FC10C2E" w14:textId="77777777" w:rsidR="0098120F" w:rsidRPr="009E0AD5" w:rsidRDefault="0098120F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</w:t>
            </w:r>
            <w:r w:rsidR="00F72EAB" w:rsidRPr="009E0AD5">
              <w:rPr>
                <w:color w:val="000000" w:themeColor="text1"/>
                <w:sz w:val="18"/>
                <w:szCs w:val="18"/>
              </w:rPr>
              <w:t>1                   MP</w:t>
            </w:r>
            <w:r w:rsidR="00705FF7" w:rsidRPr="009E0AD5">
              <w:rPr>
                <w:color w:val="000000" w:themeColor="text1"/>
                <w:sz w:val="18"/>
                <w:szCs w:val="18"/>
              </w:rPr>
              <w:t>2</w:t>
            </w:r>
          </w:p>
          <w:p w14:paraId="6FCDB2D9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25166AFC" w14:textId="3CBF4C98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61F7AF15" w14:textId="77777777" w:rsidTr="00861EC9">
        <w:tc>
          <w:tcPr>
            <w:tcW w:w="6475" w:type="dxa"/>
          </w:tcPr>
          <w:p w14:paraId="404ECEA5" w14:textId="3C7FEEF4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Analyze major economic issues in the world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18008CD2" w14:textId="71CF8CF0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8.1.12.B</w:t>
            </w:r>
          </w:p>
          <w:p w14:paraId="4A031F1C" w14:textId="77777777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6.1.12.A-D</w:t>
            </w:r>
          </w:p>
          <w:p w14:paraId="74CD408C" w14:textId="77777777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6.2.12.A-G</w:t>
            </w:r>
          </w:p>
          <w:p w14:paraId="013230BA" w14:textId="77777777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6.3.12.A-D</w:t>
            </w:r>
          </w:p>
          <w:p w14:paraId="7D83F867" w14:textId="77777777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6.4.12.A-D</w:t>
            </w:r>
          </w:p>
          <w:p w14:paraId="2A5A75FF" w14:textId="591B613E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6.5.12.A-H</w:t>
            </w:r>
          </w:p>
        </w:tc>
        <w:tc>
          <w:tcPr>
            <w:tcW w:w="1170" w:type="dxa"/>
          </w:tcPr>
          <w:p w14:paraId="17A35909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                   MP2</w:t>
            </w:r>
          </w:p>
          <w:p w14:paraId="709B5EE5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6B6D7A3F" w14:textId="139472FA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77BDF5B1" w14:textId="77777777" w:rsidTr="00861EC9">
        <w:tc>
          <w:tcPr>
            <w:tcW w:w="6475" w:type="dxa"/>
          </w:tcPr>
          <w:p w14:paraId="76049D8E" w14:textId="12FED35F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Analyze major political issues in the world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3F8697AA" w14:textId="2BA50EDB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8.1.12.B</w:t>
            </w:r>
          </w:p>
          <w:p w14:paraId="7637A1C6" w14:textId="7CFF7EC2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5.1.12.A,C,D</w:t>
            </w:r>
          </w:p>
          <w:p w14:paraId="70AEDEBF" w14:textId="69FD4ECB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5.2.12.A-D</w:t>
            </w:r>
          </w:p>
          <w:p w14:paraId="35C4B091" w14:textId="175B02DE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5.3.12.A-J</w:t>
            </w:r>
          </w:p>
          <w:p w14:paraId="2A1D4421" w14:textId="26194FCD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5.4.12.A-E</w:t>
            </w:r>
          </w:p>
        </w:tc>
        <w:tc>
          <w:tcPr>
            <w:tcW w:w="1170" w:type="dxa"/>
          </w:tcPr>
          <w:p w14:paraId="4A4BE1E3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                   MP2</w:t>
            </w:r>
          </w:p>
          <w:p w14:paraId="5C25996E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3FCB5D10" w14:textId="297BF43E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49A62192" w14:textId="77777777" w:rsidTr="00861EC9">
        <w:tc>
          <w:tcPr>
            <w:tcW w:w="6475" w:type="dxa"/>
          </w:tcPr>
          <w:p w14:paraId="4D87810F" w14:textId="54FF96FD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Analyze major cultural issues in the world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0F053B35" w14:textId="1A7547E7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8.1.12.B</w:t>
            </w:r>
          </w:p>
          <w:p w14:paraId="20541820" w14:textId="530DF6DA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7.3.12.A</w:t>
            </w:r>
          </w:p>
          <w:p w14:paraId="626EFCBB" w14:textId="474F904B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7.4.12.B</w:t>
            </w:r>
          </w:p>
        </w:tc>
        <w:tc>
          <w:tcPr>
            <w:tcW w:w="1170" w:type="dxa"/>
          </w:tcPr>
          <w:p w14:paraId="546B19BA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                   MP2</w:t>
            </w:r>
          </w:p>
          <w:p w14:paraId="2BC6CF89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56E27B6E" w14:textId="051481E1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362FC2C2" w14:textId="77777777" w:rsidTr="00861EC9">
        <w:tc>
          <w:tcPr>
            <w:tcW w:w="6475" w:type="dxa"/>
          </w:tcPr>
          <w:p w14:paraId="0562CC7D" w14:textId="6C503994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Explain current events and the effect of the current event issue on the world as a whole and on the various regions throughout the world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2C62824C" w14:textId="101EA12A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8.1.12.A,B</w:t>
            </w:r>
          </w:p>
          <w:p w14:paraId="02197572" w14:textId="15BAFCD8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7.1.12.A,B</w:t>
            </w:r>
          </w:p>
          <w:p w14:paraId="4182B373" w14:textId="7D80923E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7.2.12.A</w:t>
            </w:r>
          </w:p>
          <w:p w14:paraId="487751BA" w14:textId="513E107F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7.3.12.A</w:t>
            </w:r>
          </w:p>
          <w:p w14:paraId="550BCA2D" w14:textId="77F02429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7.4.12.A,B</w:t>
            </w:r>
          </w:p>
          <w:p w14:paraId="52A837E6" w14:textId="5338D860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6.1.12.A-D</w:t>
            </w:r>
          </w:p>
          <w:p w14:paraId="46D1BA1C" w14:textId="4B7617B8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6.2.12.A-G</w:t>
            </w:r>
          </w:p>
          <w:p w14:paraId="0C78C3CA" w14:textId="6BF33825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6.3.12.A-D</w:t>
            </w:r>
          </w:p>
          <w:p w14:paraId="6CBDDFAC" w14:textId="364DB247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6.4.12.A-D</w:t>
            </w:r>
          </w:p>
          <w:p w14:paraId="5DBD1DBD" w14:textId="71AE24ED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6.5.12.A-H</w:t>
            </w:r>
          </w:p>
          <w:p w14:paraId="03AB17E1" w14:textId="3A71EFEF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5.1.12.A,C,D</w:t>
            </w:r>
          </w:p>
          <w:p w14:paraId="400E756C" w14:textId="220B8A06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5.2.12.A-D</w:t>
            </w:r>
          </w:p>
          <w:p w14:paraId="2FBACEB0" w14:textId="1F65D960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5.3.12.A-J</w:t>
            </w:r>
          </w:p>
          <w:p w14:paraId="3A4B80D9" w14:textId="2BF2C0D5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5.4.12.A-E</w:t>
            </w:r>
          </w:p>
        </w:tc>
        <w:tc>
          <w:tcPr>
            <w:tcW w:w="1170" w:type="dxa"/>
          </w:tcPr>
          <w:p w14:paraId="5CEC9D33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                   MP2</w:t>
            </w:r>
          </w:p>
          <w:p w14:paraId="7C578D5B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7D9AC977" w14:textId="45D6E879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606AC3EB" w14:textId="77777777" w:rsidTr="00861EC9">
        <w:tc>
          <w:tcPr>
            <w:tcW w:w="6475" w:type="dxa"/>
          </w:tcPr>
          <w:p w14:paraId="614F4EF0" w14:textId="5CBDE284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Present opinions on current events issues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3A942B73" w14:textId="23F38F84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8.1.12.B,C</w:t>
            </w:r>
          </w:p>
        </w:tc>
        <w:tc>
          <w:tcPr>
            <w:tcW w:w="1170" w:type="dxa"/>
          </w:tcPr>
          <w:p w14:paraId="41836524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                   MP2</w:t>
            </w:r>
          </w:p>
          <w:p w14:paraId="68CBFCCD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6153A195" w14:textId="74AE45CC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641A68AE" w14:textId="77777777" w:rsidTr="00861EC9">
        <w:tc>
          <w:tcPr>
            <w:tcW w:w="6475" w:type="dxa"/>
          </w:tcPr>
          <w:p w14:paraId="09AB91C6" w14:textId="7BA7D69D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Identify main ideas in print, audio, and visual media sources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603FFF8" w14:textId="72AC909C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</w:t>
            </w:r>
            <w:r w:rsidR="002A1013"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.5.11-12.A-I</w:t>
            </w:r>
          </w:p>
        </w:tc>
        <w:tc>
          <w:tcPr>
            <w:tcW w:w="1170" w:type="dxa"/>
          </w:tcPr>
          <w:p w14:paraId="2F8F6624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                   MP2</w:t>
            </w:r>
          </w:p>
          <w:p w14:paraId="2B4E4DE5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327F98EC" w14:textId="760F035C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398364C6" w14:textId="77777777" w:rsidTr="00861EC9">
        <w:tc>
          <w:tcPr>
            <w:tcW w:w="6475" w:type="dxa"/>
          </w:tcPr>
          <w:p w14:paraId="2BCC383A" w14:textId="70E13E1E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ascii="Calibri" w:hAnsi="Calibri" w:cs="Calibri"/>
                <w:color w:val="000000" w:themeColor="text1"/>
              </w:rPr>
              <w:t>Employ analytical skills to evaluate primary and secondary sources related to current event issues</w:t>
            </w:r>
            <w:r w:rsidR="00861EC9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1710" w:type="dxa"/>
          </w:tcPr>
          <w:p w14:paraId="7BE56E61" w14:textId="42DD2A65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8.1.12.B</w:t>
            </w:r>
          </w:p>
          <w:p w14:paraId="5495CE61" w14:textId="49C07489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3362C26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                   MP2</w:t>
            </w:r>
          </w:p>
          <w:p w14:paraId="30488792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121B39C1" w14:textId="6985B6BE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531AFFBD" w14:textId="77777777" w:rsidTr="00861EC9">
        <w:tc>
          <w:tcPr>
            <w:tcW w:w="6475" w:type="dxa"/>
          </w:tcPr>
          <w:p w14:paraId="35B788B7" w14:textId="0C18F31F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Cite specific textual evidence to support analysis of primary and secondary sources, connecting insights gained from specific details to an understanding of the text as a whole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D04AB3F" w14:textId="5691A6C8" w:rsidR="00705FF7" w:rsidRPr="009E0AD5" w:rsidRDefault="00705FF7" w:rsidP="00861EC9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CC.8.5.11-12.A</w:t>
            </w:r>
          </w:p>
        </w:tc>
        <w:tc>
          <w:tcPr>
            <w:tcW w:w="1170" w:type="dxa"/>
          </w:tcPr>
          <w:p w14:paraId="2CB81AE1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2DEBE382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4D83CDCA" w14:textId="77777777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172A76C4" w14:textId="547A96DF" w:rsidR="00705FF7" w:rsidRPr="009E0AD5" w:rsidRDefault="00705FF7" w:rsidP="00861EC9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1FBA633A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E7EC" w14:textId="3433A73B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lastRenderedPageBreak/>
              <w:t>Determine the central ideas or information of a primary or secondary source; provide an accurate summary that makes clear the relationships among the key details and idea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29B1649" w14:textId="1B0BB499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CC.8.5.11-12.B</w:t>
            </w:r>
          </w:p>
        </w:tc>
        <w:tc>
          <w:tcPr>
            <w:tcW w:w="1170" w:type="dxa"/>
          </w:tcPr>
          <w:p w14:paraId="2B1C1924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6FFD3F76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61787359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02B2C84A" w14:textId="64EE034F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1F023AFB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BBB5" w14:textId="3CA35A66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Evaluate various explanations for actions or events and determine which explanation best accords with textual evidence, acknowledging where the text leaves matters uncertain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34ED2D4" w14:textId="528A1CB5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CC.8.5.11-12.C</w:t>
            </w:r>
          </w:p>
        </w:tc>
        <w:tc>
          <w:tcPr>
            <w:tcW w:w="1170" w:type="dxa"/>
          </w:tcPr>
          <w:p w14:paraId="177C304F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12561766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0BCC6F96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51FAD675" w14:textId="3CE18491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792D68C1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5A52" w14:textId="61CFDE55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336DB7A" w14:textId="5D55C258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CC.8.5.11-12.D</w:t>
            </w:r>
          </w:p>
        </w:tc>
        <w:tc>
          <w:tcPr>
            <w:tcW w:w="1170" w:type="dxa"/>
          </w:tcPr>
          <w:p w14:paraId="3E0D8A2D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287AC2E1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0893061C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6A8E8912" w14:textId="0B5E27E2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4BEEA5BC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B60F" w14:textId="71DDC5B2" w:rsidR="00705FF7" w:rsidRPr="009E0AD5" w:rsidRDefault="00705FF7" w:rsidP="00992B0E">
            <w:pPr>
              <w:ind w:left="2" w:right="34"/>
              <w:rPr>
                <w:color w:val="000000" w:themeColor="text1"/>
              </w:rPr>
            </w:pPr>
            <w:r w:rsidRPr="009E0AD5">
              <w:rPr>
                <w:color w:val="000000" w:themeColor="text1"/>
              </w:rPr>
              <w:t>Analyze in detail how a complex primary source is structured, including how key sentences, paragraphs, and larger portions of the text contribute to the whole</w:t>
            </w:r>
            <w:r w:rsidR="00861EC9">
              <w:rPr>
                <w:color w:val="000000" w:themeColor="text1"/>
              </w:rPr>
              <w:t>.</w:t>
            </w:r>
          </w:p>
          <w:p w14:paraId="3582D928" w14:textId="6C5136B0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7D1A92C" w14:textId="02ABE498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CC.8.5.11-12.E</w:t>
            </w:r>
          </w:p>
        </w:tc>
        <w:tc>
          <w:tcPr>
            <w:tcW w:w="1170" w:type="dxa"/>
          </w:tcPr>
          <w:p w14:paraId="176D4901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56965E2A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61A767F1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4153EE6D" w14:textId="6E4B7DF6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7C166D53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3868" w14:textId="745D9142" w:rsidR="00705FF7" w:rsidRPr="009E0AD5" w:rsidRDefault="00705FF7" w:rsidP="00992B0E">
            <w:pPr>
              <w:spacing w:after="4"/>
              <w:ind w:left="2"/>
              <w:rPr>
                <w:color w:val="000000" w:themeColor="text1"/>
              </w:rPr>
            </w:pPr>
            <w:r w:rsidRPr="009E0AD5">
              <w:rPr>
                <w:color w:val="000000" w:themeColor="text1"/>
              </w:rPr>
              <w:t>Evaluate authors’ differing points of view on the same historical event or issue by assessing the authors’ claims, reasoning, and evidence</w:t>
            </w:r>
            <w:r w:rsidR="00861EC9">
              <w:rPr>
                <w:color w:val="000000" w:themeColor="text1"/>
              </w:rPr>
              <w:t>.</w:t>
            </w:r>
          </w:p>
          <w:p w14:paraId="233CCC9D" w14:textId="63F62104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 xml:space="preserve"> 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E826964" w14:textId="68A951E9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CC.8.5.11-12.F</w:t>
            </w:r>
          </w:p>
        </w:tc>
        <w:tc>
          <w:tcPr>
            <w:tcW w:w="1170" w:type="dxa"/>
          </w:tcPr>
          <w:p w14:paraId="42B84A0F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32FE094D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56B79F5F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1C1210AD" w14:textId="5D69D58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3F4A821B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47B" w14:textId="449A8604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Integrate and evaluate multiple sources of information presented in diverse formats and media (e.g., visually, quantitatively, as well as in words) in order to address a question or solve a problem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AA711FE" w14:textId="47868E1D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CC.8.5.11-12.G</w:t>
            </w:r>
          </w:p>
        </w:tc>
        <w:tc>
          <w:tcPr>
            <w:tcW w:w="1170" w:type="dxa"/>
          </w:tcPr>
          <w:p w14:paraId="1006D005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70670F5A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3CC4F119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566A18E9" w14:textId="6A621A3B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1F0E50D0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EC9C" w14:textId="0AAF5D6C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Evaluate an author’s premises, claims, and evidence by corroborating or challenging them with other information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6F9DDC8" w14:textId="070F083B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CC.8.5.11-12.H</w:t>
            </w:r>
          </w:p>
        </w:tc>
        <w:tc>
          <w:tcPr>
            <w:tcW w:w="1170" w:type="dxa"/>
          </w:tcPr>
          <w:p w14:paraId="66BB7993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4133FACE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02299B17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6ABE3BF0" w14:textId="112F6433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10991402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EF12" w14:textId="049FB60E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Integrate information from diverse sources, both primary and secondary, into a coherent understanding of an idea or event, noting discrepancies among sources</w:t>
            </w:r>
            <w:r w:rsidR="00861EC9">
              <w:rPr>
                <w:color w:val="000000" w:themeColor="text1"/>
              </w:rPr>
              <w:t>.</w:t>
            </w:r>
            <w:r w:rsidRPr="009E0AD5">
              <w:rPr>
                <w:color w:val="000000" w:themeColor="text1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3D4162D3" w14:textId="1033CC64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CC.8.5.11-12.I</w:t>
            </w:r>
          </w:p>
        </w:tc>
        <w:tc>
          <w:tcPr>
            <w:tcW w:w="1170" w:type="dxa"/>
          </w:tcPr>
          <w:p w14:paraId="2E34D70B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107917F7" w14:textId="3C2A9C1C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14153CE9" w14:textId="77777777" w:rsidTr="00992B0E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FD3" w14:textId="7E17E4F0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By the end of grade 12, read and comprehend history/social studies texts in the grades 11-CCR text complexity band independently and proficiently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30D01D3" w14:textId="0DEF250B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CC.8.5.11-12.J</w:t>
            </w:r>
          </w:p>
        </w:tc>
        <w:tc>
          <w:tcPr>
            <w:tcW w:w="1170" w:type="dxa"/>
          </w:tcPr>
          <w:p w14:paraId="2A6CC53A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29D71EAF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3CC0E688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650BE320" w14:textId="4F58C9C5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4377B805" w14:textId="77777777" w:rsidTr="00992B0E">
        <w:tc>
          <w:tcPr>
            <w:tcW w:w="6475" w:type="dxa"/>
            <w:tcBorders>
              <w:right w:val="single" w:sz="4" w:space="0" w:color="auto"/>
            </w:tcBorders>
          </w:tcPr>
          <w:p w14:paraId="1C4166A8" w14:textId="75B6D1AE" w:rsidR="00705FF7" w:rsidRPr="009E0AD5" w:rsidRDefault="00705FF7" w:rsidP="00992B0E">
            <w:pPr>
              <w:rPr>
                <w:color w:val="000000" w:themeColor="text1"/>
              </w:rPr>
            </w:pPr>
            <w:r w:rsidRPr="009E0AD5">
              <w:rPr>
                <w:color w:val="000000" w:themeColor="text1"/>
              </w:rPr>
              <w:t>Write arguments focused on discipline-specific content</w:t>
            </w:r>
            <w:r w:rsidR="00861EC9">
              <w:rPr>
                <w:color w:val="000000" w:themeColor="text1"/>
              </w:rPr>
              <w:t>.</w:t>
            </w:r>
          </w:p>
          <w:p w14:paraId="2C70B3A0" w14:textId="77777777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AA7DDA8" w14:textId="140BF794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CC.8.6.11-12.A</w:t>
            </w:r>
          </w:p>
        </w:tc>
        <w:tc>
          <w:tcPr>
            <w:tcW w:w="1170" w:type="dxa"/>
          </w:tcPr>
          <w:p w14:paraId="2A259340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7E8ED7B6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48F65CAC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14EF82C0" w14:textId="2E4E208E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6C454C00" w14:textId="77777777" w:rsidTr="00992B0E">
        <w:tc>
          <w:tcPr>
            <w:tcW w:w="6475" w:type="dxa"/>
            <w:tcBorders>
              <w:right w:val="single" w:sz="4" w:space="0" w:color="auto"/>
            </w:tcBorders>
          </w:tcPr>
          <w:p w14:paraId="7A9FCEA9" w14:textId="01970237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eastAsia="Times New Roman" w:cstheme="minorHAnsi"/>
                <w:color w:val="000000" w:themeColor="text1"/>
              </w:rPr>
              <w:t>Write informative/explanatory texts, including the narration of historical events, scientific procedures/ experiments, or technical processes</w:t>
            </w:r>
            <w:r w:rsidR="00861EC9"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FC833C9" w14:textId="6F662F85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CC.8.6.11-12.B</w:t>
            </w:r>
          </w:p>
        </w:tc>
        <w:tc>
          <w:tcPr>
            <w:tcW w:w="1170" w:type="dxa"/>
          </w:tcPr>
          <w:p w14:paraId="3E39E7F8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4E84E93D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5BF4A253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1E7792BE" w14:textId="530429D6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466845BE" w14:textId="77777777" w:rsidTr="00992B0E">
        <w:tc>
          <w:tcPr>
            <w:tcW w:w="6475" w:type="dxa"/>
            <w:tcBorders>
              <w:right w:val="single" w:sz="4" w:space="0" w:color="auto"/>
            </w:tcBorders>
          </w:tcPr>
          <w:p w14:paraId="4A5B29FD" w14:textId="193CB127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Produce clear and coherent writing in which the development, organization, and style are appropriate to task, purpose, and audience</w:t>
            </w:r>
            <w:r w:rsidR="00861EC9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666BBDC" w14:textId="7C9D98C6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CC.8.6.11-12.C</w:t>
            </w:r>
          </w:p>
        </w:tc>
        <w:tc>
          <w:tcPr>
            <w:tcW w:w="1170" w:type="dxa"/>
          </w:tcPr>
          <w:p w14:paraId="44FACF60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64F281FF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4671F199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4E419E71" w14:textId="1C4E4BE2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2AA167A8" w14:textId="77777777" w:rsidTr="00992B0E">
        <w:tc>
          <w:tcPr>
            <w:tcW w:w="6475" w:type="dxa"/>
            <w:tcBorders>
              <w:right w:val="single" w:sz="4" w:space="0" w:color="auto"/>
            </w:tcBorders>
          </w:tcPr>
          <w:p w14:paraId="1A60EA62" w14:textId="4864EF59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eastAsia="Times New Roman" w:cstheme="minorHAnsi"/>
                <w:color w:val="000000" w:themeColor="text1"/>
              </w:rPr>
              <w:t>Develop and strengthen writing as needed by planning, revising, editing, rewriting, or trying a new approach, focusing on addressing what is most significant for a specific purpose and audience</w:t>
            </w:r>
            <w:r w:rsidR="00861EC9"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30C848D" w14:textId="60E16A22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CC.8.6.11-12.D</w:t>
            </w:r>
          </w:p>
        </w:tc>
        <w:tc>
          <w:tcPr>
            <w:tcW w:w="1170" w:type="dxa"/>
          </w:tcPr>
          <w:p w14:paraId="42B18A99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301EDDCF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2B3019F4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6245CB9E" w14:textId="6F60719E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46A7071D" w14:textId="77777777" w:rsidTr="00992B0E">
        <w:tc>
          <w:tcPr>
            <w:tcW w:w="6475" w:type="dxa"/>
            <w:tcBorders>
              <w:right w:val="single" w:sz="4" w:space="0" w:color="auto"/>
            </w:tcBorders>
          </w:tcPr>
          <w:p w14:paraId="7B986811" w14:textId="769B1205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lastRenderedPageBreak/>
              <w:t>Use technology, including the Internet, to produce, publish, and update individual or shared writing products in response to ongoing feedback, including new arguments or information</w:t>
            </w:r>
            <w:r w:rsidR="00992B0E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0DD57C1" w14:textId="5998EDC0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CC.8.6.11-12.E</w:t>
            </w:r>
          </w:p>
        </w:tc>
        <w:tc>
          <w:tcPr>
            <w:tcW w:w="1170" w:type="dxa"/>
          </w:tcPr>
          <w:p w14:paraId="5AE5BB5C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3A51A5BE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69504462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667C3917" w14:textId="475C660D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1314DF75" w14:textId="77777777" w:rsidTr="00992B0E">
        <w:tc>
          <w:tcPr>
            <w:tcW w:w="6475" w:type="dxa"/>
            <w:tcBorders>
              <w:right w:val="single" w:sz="4" w:space="0" w:color="auto"/>
            </w:tcBorders>
          </w:tcPr>
          <w:p w14:paraId="7B09DCAB" w14:textId="360F5436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  <w:r w:rsidR="00992B0E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44637967" w14:textId="7C006855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CC.8.6.11-12.F</w:t>
            </w:r>
          </w:p>
        </w:tc>
        <w:tc>
          <w:tcPr>
            <w:tcW w:w="1170" w:type="dxa"/>
          </w:tcPr>
          <w:p w14:paraId="36AF84B5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0682E91A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673539A6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37354E98" w14:textId="7FF17FC6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751C4BDB" w14:textId="77777777" w:rsidTr="00992B0E">
        <w:tc>
          <w:tcPr>
            <w:tcW w:w="6475" w:type="dxa"/>
            <w:tcBorders>
              <w:right w:val="single" w:sz="4" w:space="0" w:color="auto"/>
            </w:tcBorders>
          </w:tcPr>
          <w:p w14:paraId="4D5009B6" w14:textId="051E61FB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rFonts w:eastAsia="Times New Roman" w:cstheme="minorHAnsi"/>
                <w:color w:val="000000" w:themeColor="text1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  <w:r w:rsidR="00992B0E">
              <w:rPr>
                <w:rFonts w:eastAsia="Times New Roman" w:cstheme="minorHAnsi"/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2915E5E" w14:textId="501DF5A7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CC.8.6.11-12.G</w:t>
            </w:r>
          </w:p>
        </w:tc>
        <w:tc>
          <w:tcPr>
            <w:tcW w:w="1170" w:type="dxa"/>
          </w:tcPr>
          <w:p w14:paraId="2865DC6A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66C592B1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44997561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6DDDE80E" w14:textId="4E38E55A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9E0AD5" w:rsidRPr="009E0AD5" w14:paraId="1E479146" w14:textId="77777777" w:rsidTr="00992B0E">
        <w:tc>
          <w:tcPr>
            <w:tcW w:w="6475" w:type="dxa"/>
          </w:tcPr>
          <w:p w14:paraId="6FC6A0AC" w14:textId="79A17CCC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Draw evidence from informational texts to support analysis reflection, and research</w:t>
            </w:r>
            <w:r w:rsidR="00992B0E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20EC6D8" w14:textId="227B6CB8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CC.8.6.11-12.H</w:t>
            </w:r>
          </w:p>
        </w:tc>
        <w:tc>
          <w:tcPr>
            <w:tcW w:w="1170" w:type="dxa"/>
          </w:tcPr>
          <w:p w14:paraId="7406A396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3DBE9C0A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547510DC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7BEF16B8" w14:textId="2A14B0F9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  <w:tr w:rsidR="00705FF7" w:rsidRPr="009E0AD5" w14:paraId="34EA4E9F" w14:textId="77777777" w:rsidTr="00992B0E">
        <w:tc>
          <w:tcPr>
            <w:tcW w:w="6475" w:type="dxa"/>
          </w:tcPr>
          <w:p w14:paraId="0618B403" w14:textId="433D9B2A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</w:rPr>
            </w:pPr>
            <w:r w:rsidRPr="009E0AD5">
              <w:rPr>
                <w:color w:val="000000" w:themeColor="text1"/>
              </w:rPr>
              <w:t>Write routinely over extended time frames (time for reflection and revision) and shorter time frames (a single sitting or a day or two) for a range of discipline-specific tasks, purposes, and audiences</w:t>
            </w:r>
            <w:r w:rsidR="00992B0E">
              <w:rPr>
                <w:color w:val="000000" w:themeColor="text1"/>
              </w:rP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CBE8491" w14:textId="0CC77DCA" w:rsidR="00705FF7" w:rsidRPr="009E0AD5" w:rsidRDefault="00705FF7" w:rsidP="00992B0E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E0AD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CC.8.6.11-12.I</w:t>
            </w:r>
          </w:p>
        </w:tc>
        <w:tc>
          <w:tcPr>
            <w:tcW w:w="1170" w:type="dxa"/>
          </w:tcPr>
          <w:p w14:paraId="5C315592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MP1</w:t>
            </w:r>
          </w:p>
          <w:p w14:paraId="6BAC9BCD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MP2</w:t>
            </w:r>
          </w:p>
          <w:p w14:paraId="57E1F88A" w14:textId="77777777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MP3</w:t>
            </w:r>
          </w:p>
          <w:p w14:paraId="33F0B8B2" w14:textId="1308A3B9" w:rsidR="00705FF7" w:rsidRPr="009E0AD5" w:rsidRDefault="00705FF7" w:rsidP="00992B0E">
            <w:pPr>
              <w:rPr>
                <w:color w:val="000000" w:themeColor="text1"/>
                <w:sz w:val="18"/>
                <w:szCs w:val="18"/>
              </w:rPr>
            </w:pPr>
            <w:r w:rsidRPr="009E0AD5">
              <w:rPr>
                <w:color w:val="000000" w:themeColor="text1"/>
                <w:sz w:val="18"/>
                <w:szCs w:val="18"/>
              </w:rPr>
              <w:t>MP4</w:t>
            </w:r>
          </w:p>
        </w:tc>
      </w:tr>
    </w:tbl>
    <w:p w14:paraId="03C632D0" w14:textId="470056F1" w:rsidR="00C7166A" w:rsidRPr="009E0AD5" w:rsidRDefault="00C7166A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73143D08" w14:textId="6A7641CE" w:rsidR="00B86782" w:rsidRPr="009E0AD5" w:rsidRDefault="00B86782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41C6286F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342759EA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7DE5A545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673F8089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5F0B5810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5EA9E825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08146D97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74C1695C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382AE37F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5202D9E5" w14:textId="77777777" w:rsidR="00705FF7" w:rsidRPr="009E0AD5" w:rsidRDefault="00705FF7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55C77D3C" w14:textId="611C5B3C" w:rsidR="00B86782" w:rsidRPr="009E0AD5" w:rsidRDefault="00B86782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</w:p>
    <w:p w14:paraId="65980CC8" w14:textId="77777777" w:rsidR="00E965D0" w:rsidRPr="009E0AD5" w:rsidRDefault="00E965D0" w:rsidP="00E965D0">
      <w:pPr>
        <w:tabs>
          <w:tab w:val="left" w:pos="3231"/>
        </w:tabs>
        <w:rPr>
          <w:b/>
          <w:color w:val="000000" w:themeColor="text1"/>
          <w:sz w:val="24"/>
          <w:szCs w:val="24"/>
          <w:u w:val="single"/>
        </w:rPr>
      </w:pPr>
      <w:r w:rsidRPr="009E0AD5">
        <w:rPr>
          <w:b/>
          <w:color w:val="000000" w:themeColor="text1"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9E0AD5" w:rsidRDefault="00E965D0" w:rsidP="00E965D0">
      <w:pPr>
        <w:tabs>
          <w:tab w:val="left" w:pos="3231"/>
        </w:tabs>
        <w:spacing w:after="0" w:line="240" w:lineRule="auto"/>
        <w:rPr>
          <w:color w:val="000000" w:themeColor="text1"/>
        </w:rPr>
      </w:pPr>
      <w:r w:rsidRPr="009E0AD5">
        <w:rPr>
          <w:b/>
          <w:color w:val="000000" w:themeColor="text1"/>
        </w:rPr>
        <w:t>P</w:t>
      </w:r>
      <w:r w:rsidR="004F0DFA" w:rsidRPr="009E0AD5">
        <w:rPr>
          <w:b/>
          <w:color w:val="000000" w:themeColor="text1"/>
        </w:rPr>
        <w:t>DE</w:t>
      </w:r>
      <w:r w:rsidRPr="009E0AD5">
        <w:rPr>
          <w:b/>
          <w:color w:val="000000" w:themeColor="text1"/>
        </w:rPr>
        <w:t xml:space="preserve"> Academic Standards</w:t>
      </w:r>
      <w:r w:rsidR="00987387" w:rsidRPr="009E0AD5">
        <w:rPr>
          <w:b/>
          <w:color w:val="000000" w:themeColor="text1"/>
        </w:rPr>
        <w:t>, Assessment Anchors, and Eligible Content</w:t>
      </w:r>
      <w:r w:rsidRPr="009E0AD5">
        <w:rPr>
          <w:b/>
          <w:color w:val="000000" w:themeColor="text1"/>
        </w:rPr>
        <w:t>:</w:t>
      </w:r>
      <w:r w:rsidR="00987387" w:rsidRPr="009E0AD5">
        <w:rPr>
          <w:b/>
          <w:color w:val="000000" w:themeColor="text1"/>
        </w:rPr>
        <w:t xml:space="preserve">  </w:t>
      </w:r>
      <w:r w:rsidR="00987387" w:rsidRPr="009E0AD5">
        <w:rPr>
          <w:color w:val="000000" w:themeColor="text1"/>
        </w:rPr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9E0AD5" w:rsidRDefault="00987387" w:rsidP="00E965D0">
      <w:pPr>
        <w:tabs>
          <w:tab w:val="left" w:pos="3231"/>
        </w:tabs>
        <w:spacing w:after="0" w:line="240" w:lineRule="auto"/>
        <w:rPr>
          <w:color w:val="000000" w:themeColor="text1"/>
        </w:rPr>
      </w:pPr>
    </w:p>
    <w:p w14:paraId="295AE2EF" w14:textId="77777777" w:rsidR="008D65B0" w:rsidRPr="009E0AD5" w:rsidRDefault="00987387" w:rsidP="008D65B0">
      <w:pPr>
        <w:tabs>
          <w:tab w:val="center" w:pos="4680"/>
        </w:tabs>
        <w:rPr>
          <w:b/>
          <w:color w:val="000000" w:themeColor="text1"/>
        </w:rPr>
      </w:pPr>
      <w:r w:rsidRPr="009E0AD5">
        <w:rPr>
          <w:b/>
          <w:color w:val="000000" w:themeColor="text1"/>
        </w:rPr>
        <w:t xml:space="preserve">Formative Assessments: </w:t>
      </w:r>
      <w:r w:rsidRPr="009E0AD5">
        <w:rPr>
          <w:color w:val="000000" w:themeColor="text1"/>
        </w:rPr>
        <w:t>The teacher will utilize a variety of assessment methods to conduct in-process ev</w:t>
      </w:r>
      <w:r w:rsidR="00AA162D" w:rsidRPr="009E0AD5">
        <w:rPr>
          <w:color w:val="000000" w:themeColor="text1"/>
        </w:rPr>
        <w:t>aluations of student learning.</w:t>
      </w:r>
    </w:p>
    <w:p w14:paraId="1EC0C650" w14:textId="7E2A215D" w:rsidR="00D870F7" w:rsidRPr="009E0AD5" w:rsidRDefault="00D870F7" w:rsidP="00D870F7">
      <w:pPr>
        <w:tabs>
          <w:tab w:val="center" w:pos="4680"/>
        </w:tabs>
        <w:ind w:left="180"/>
        <w:rPr>
          <w:b/>
          <w:color w:val="000000" w:themeColor="text1"/>
        </w:rPr>
      </w:pPr>
      <w:r w:rsidRPr="009E0AD5">
        <w:rPr>
          <w:b/>
          <w:color w:val="000000" w:themeColor="text1"/>
        </w:rPr>
        <w:t>Effective formative assessments for</w:t>
      </w:r>
      <w:r w:rsidR="00F25C8E" w:rsidRPr="009E0AD5">
        <w:rPr>
          <w:b/>
          <w:color w:val="000000" w:themeColor="text1"/>
        </w:rPr>
        <w:t xml:space="preserve"> this course include</w:t>
      </w:r>
      <w:r w:rsidR="00D36194" w:rsidRPr="009E0AD5">
        <w:rPr>
          <w:b/>
          <w:color w:val="000000" w:themeColor="text1"/>
        </w:rPr>
        <w:t xml:space="preserve"> but are not limited to</w:t>
      </w:r>
      <w:r w:rsidR="00F25C8E" w:rsidRPr="009E0AD5">
        <w:rPr>
          <w:b/>
          <w:color w:val="000000" w:themeColor="text1"/>
        </w:rPr>
        <w:t>:</w:t>
      </w:r>
    </w:p>
    <w:p w14:paraId="7A607FB4" w14:textId="72ED2225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color w:val="000000" w:themeColor="text1"/>
        </w:rPr>
      </w:pPr>
      <w:r w:rsidRPr="009E0AD5">
        <w:rPr>
          <w:bCs/>
          <w:color w:val="000000" w:themeColor="text1"/>
        </w:rPr>
        <w:t>Journal Entry</w:t>
      </w:r>
    </w:p>
    <w:p w14:paraId="0E43E652" w14:textId="69AF5C06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color w:val="000000" w:themeColor="text1"/>
        </w:rPr>
      </w:pPr>
      <w:r w:rsidRPr="009E0AD5">
        <w:rPr>
          <w:bCs/>
          <w:color w:val="000000" w:themeColor="text1"/>
        </w:rPr>
        <w:t>Entry/Exit Ticket</w:t>
      </w:r>
    </w:p>
    <w:p w14:paraId="076A4918" w14:textId="6147C423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color w:val="000000" w:themeColor="text1"/>
        </w:rPr>
      </w:pPr>
      <w:r w:rsidRPr="009E0AD5">
        <w:rPr>
          <w:bCs/>
          <w:color w:val="000000" w:themeColor="text1"/>
        </w:rPr>
        <w:t>Thinking Map</w:t>
      </w:r>
    </w:p>
    <w:p w14:paraId="193C6821" w14:textId="3F1B309F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color w:val="000000" w:themeColor="text1"/>
        </w:rPr>
      </w:pPr>
      <w:r w:rsidRPr="009E0AD5">
        <w:rPr>
          <w:bCs/>
          <w:color w:val="000000" w:themeColor="text1"/>
        </w:rPr>
        <w:t>Verbal Explanation</w:t>
      </w:r>
    </w:p>
    <w:p w14:paraId="11252A1E" w14:textId="57C3820E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color w:val="000000" w:themeColor="text1"/>
        </w:rPr>
      </w:pPr>
      <w:r w:rsidRPr="009E0AD5">
        <w:rPr>
          <w:bCs/>
          <w:color w:val="000000" w:themeColor="text1"/>
        </w:rPr>
        <w:t>Observation</w:t>
      </w:r>
    </w:p>
    <w:p w14:paraId="02614030" w14:textId="0A346905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color w:val="000000" w:themeColor="text1"/>
        </w:rPr>
      </w:pPr>
      <w:r w:rsidRPr="009E0AD5">
        <w:rPr>
          <w:bCs/>
          <w:color w:val="000000" w:themeColor="text1"/>
        </w:rPr>
        <w:t>Artifacts</w:t>
      </w:r>
    </w:p>
    <w:p w14:paraId="17AD8F14" w14:textId="5AFA877C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color w:val="000000" w:themeColor="text1"/>
        </w:rPr>
      </w:pPr>
      <w:r w:rsidRPr="009E0AD5">
        <w:rPr>
          <w:bCs/>
          <w:color w:val="000000" w:themeColor="text1"/>
        </w:rPr>
        <w:t>Reflection/Summary</w:t>
      </w:r>
    </w:p>
    <w:p w14:paraId="582C8ABE" w14:textId="4AEB700C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color w:val="000000" w:themeColor="text1"/>
        </w:rPr>
      </w:pPr>
      <w:r w:rsidRPr="009E0AD5">
        <w:rPr>
          <w:bCs/>
          <w:color w:val="000000" w:themeColor="text1"/>
        </w:rPr>
        <w:t>Quiz</w:t>
      </w:r>
    </w:p>
    <w:p w14:paraId="6484BC95" w14:textId="77777777" w:rsidR="000B542D" w:rsidRPr="009E0AD5" w:rsidRDefault="000B542D" w:rsidP="008D65B0">
      <w:pPr>
        <w:tabs>
          <w:tab w:val="center" w:pos="4680"/>
        </w:tabs>
        <w:rPr>
          <w:b/>
          <w:color w:val="000000" w:themeColor="text1"/>
        </w:rPr>
      </w:pPr>
    </w:p>
    <w:p w14:paraId="534391F2" w14:textId="77777777" w:rsidR="008D65B0" w:rsidRPr="009E0AD5" w:rsidRDefault="00D870F7" w:rsidP="008D65B0">
      <w:pPr>
        <w:tabs>
          <w:tab w:val="center" w:pos="4680"/>
        </w:tabs>
        <w:rPr>
          <w:color w:val="000000" w:themeColor="text1"/>
        </w:rPr>
      </w:pPr>
      <w:r w:rsidRPr="009E0AD5">
        <w:rPr>
          <w:b/>
          <w:color w:val="000000" w:themeColor="text1"/>
        </w:rPr>
        <w:t>Summative Assessments:</w:t>
      </w:r>
      <w:r w:rsidRPr="009E0AD5">
        <w:rPr>
          <w:color w:val="000000" w:themeColor="text1"/>
        </w:rPr>
        <w:t xml:space="preserve">  The teacher will utilize a variety of assessment methods to evaluate student learning at the end of an instructional task, lesson, and/or unit.</w:t>
      </w:r>
    </w:p>
    <w:p w14:paraId="6242C761" w14:textId="113FDB47" w:rsidR="008D65B0" w:rsidRPr="009E0AD5" w:rsidRDefault="00D870F7" w:rsidP="001D4B68">
      <w:pPr>
        <w:tabs>
          <w:tab w:val="center" w:pos="4680"/>
        </w:tabs>
        <w:ind w:left="180"/>
        <w:rPr>
          <w:b/>
          <w:color w:val="000000" w:themeColor="text1"/>
        </w:rPr>
      </w:pPr>
      <w:r w:rsidRPr="009E0AD5">
        <w:rPr>
          <w:b/>
          <w:color w:val="000000" w:themeColor="text1"/>
        </w:rPr>
        <w:t>Effective summative asses</w:t>
      </w:r>
      <w:r w:rsidR="00F25C8E" w:rsidRPr="009E0AD5">
        <w:rPr>
          <w:b/>
          <w:color w:val="000000" w:themeColor="text1"/>
        </w:rPr>
        <w:t>sments for this course include</w:t>
      </w:r>
      <w:r w:rsidR="00D36194" w:rsidRPr="009E0AD5">
        <w:rPr>
          <w:b/>
          <w:color w:val="000000" w:themeColor="text1"/>
        </w:rPr>
        <w:t xml:space="preserve"> but are not limited to</w:t>
      </w:r>
      <w:r w:rsidR="00F25C8E" w:rsidRPr="009E0AD5">
        <w:rPr>
          <w:b/>
          <w:color w:val="000000" w:themeColor="text1"/>
        </w:rPr>
        <w:t>:</w:t>
      </w:r>
    </w:p>
    <w:p w14:paraId="59CBEC69" w14:textId="6C8BF6E2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color w:val="000000" w:themeColor="text1"/>
        </w:rPr>
      </w:pPr>
      <w:r w:rsidRPr="009E0AD5">
        <w:rPr>
          <w:color w:val="000000" w:themeColor="text1"/>
        </w:rPr>
        <w:t>Marking Period Assessment/Final Exam</w:t>
      </w:r>
    </w:p>
    <w:p w14:paraId="508B24ED" w14:textId="40B54E3B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color w:val="000000" w:themeColor="text1"/>
        </w:rPr>
      </w:pPr>
      <w:r w:rsidRPr="009E0AD5">
        <w:rPr>
          <w:color w:val="000000" w:themeColor="text1"/>
        </w:rPr>
        <w:t>Writing a Paper/Essay</w:t>
      </w:r>
    </w:p>
    <w:p w14:paraId="06871464" w14:textId="4922C13C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color w:val="000000" w:themeColor="text1"/>
        </w:rPr>
      </w:pPr>
      <w:r w:rsidRPr="009E0AD5">
        <w:rPr>
          <w:color w:val="000000" w:themeColor="text1"/>
        </w:rPr>
        <w:t>Performance Tasks</w:t>
      </w:r>
    </w:p>
    <w:p w14:paraId="555BEF77" w14:textId="38475487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color w:val="000000" w:themeColor="text1"/>
        </w:rPr>
      </w:pPr>
      <w:r w:rsidRPr="009E0AD5">
        <w:rPr>
          <w:color w:val="000000" w:themeColor="text1"/>
        </w:rPr>
        <w:t>Project</w:t>
      </w:r>
    </w:p>
    <w:p w14:paraId="326BBCDA" w14:textId="6A8AFEDA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color w:val="000000" w:themeColor="text1"/>
        </w:rPr>
      </w:pPr>
      <w:r w:rsidRPr="009E0AD5">
        <w:rPr>
          <w:color w:val="000000" w:themeColor="text1"/>
        </w:rPr>
        <w:t>Tests</w:t>
      </w:r>
    </w:p>
    <w:p w14:paraId="715FCE7A" w14:textId="4B59F7D4" w:rsidR="00D36194" w:rsidRPr="009E0AD5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color w:val="000000" w:themeColor="text1"/>
        </w:rPr>
      </w:pPr>
      <w:r w:rsidRPr="009E0AD5">
        <w:rPr>
          <w:color w:val="000000" w:themeColor="text1"/>
        </w:rPr>
        <w:t>Portfolio</w:t>
      </w:r>
    </w:p>
    <w:sectPr w:rsidR="00D36194" w:rsidRPr="009E0A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F3E" w14:textId="77777777" w:rsidR="00E352C5" w:rsidRDefault="00E352C5" w:rsidP="005F535D">
      <w:pPr>
        <w:spacing w:after="0" w:line="240" w:lineRule="auto"/>
      </w:pPr>
      <w:r>
        <w:separator/>
      </w:r>
    </w:p>
  </w:endnote>
  <w:endnote w:type="continuationSeparator" w:id="0">
    <w:p w14:paraId="10CD05CF" w14:textId="77777777" w:rsidR="00E352C5" w:rsidRDefault="00E352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0D2" w14:textId="77777777" w:rsidR="00E352C5" w:rsidRDefault="00E352C5" w:rsidP="005F535D">
      <w:pPr>
        <w:spacing w:after="0" w:line="240" w:lineRule="auto"/>
      </w:pPr>
      <w:r>
        <w:separator/>
      </w:r>
    </w:p>
  </w:footnote>
  <w:footnote w:type="continuationSeparator" w:id="0">
    <w:p w14:paraId="79B6F018" w14:textId="77777777" w:rsidR="00E352C5" w:rsidRDefault="00E352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B3D"/>
    <w:multiLevelType w:val="hybridMultilevel"/>
    <w:tmpl w:val="91BC4BF4"/>
    <w:lvl w:ilvl="0" w:tplc="E97832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50459697">
    <w:abstractNumId w:val="1"/>
  </w:num>
  <w:num w:numId="2" w16cid:durableId="168088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37B7"/>
    <w:rsid w:val="00090930"/>
    <w:rsid w:val="00092DAB"/>
    <w:rsid w:val="000B542D"/>
    <w:rsid w:val="000C68DC"/>
    <w:rsid w:val="000F7DF6"/>
    <w:rsid w:val="001445F7"/>
    <w:rsid w:val="001554AF"/>
    <w:rsid w:val="001B6022"/>
    <w:rsid w:val="001D4B68"/>
    <w:rsid w:val="001D6D3F"/>
    <w:rsid w:val="001F3157"/>
    <w:rsid w:val="00222BAF"/>
    <w:rsid w:val="00233FF6"/>
    <w:rsid w:val="0024473A"/>
    <w:rsid w:val="00271DB5"/>
    <w:rsid w:val="002872D0"/>
    <w:rsid w:val="002A1013"/>
    <w:rsid w:val="002B0A78"/>
    <w:rsid w:val="002D7128"/>
    <w:rsid w:val="002D7708"/>
    <w:rsid w:val="002E0453"/>
    <w:rsid w:val="002E4B5B"/>
    <w:rsid w:val="002F7F4C"/>
    <w:rsid w:val="00304A34"/>
    <w:rsid w:val="0037005B"/>
    <w:rsid w:val="003748AD"/>
    <w:rsid w:val="003F35A5"/>
    <w:rsid w:val="00411762"/>
    <w:rsid w:val="00416C75"/>
    <w:rsid w:val="00456407"/>
    <w:rsid w:val="00472373"/>
    <w:rsid w:val="00477969"/>
    <w:rsid w:val="004B6576"/>
    <w:rsid w:val="004C138F"/>
    <w:rsid w:val="004D0DDC"/>
    <w:rsid w:val="004F0DFA"/>
    <w:rsid w:val="005067E4"/>
    <w:rsid w:val="00534B67"/>
    <w:rsid w:val="00547C60"/>
    <w:rsid w:val="00554304"/>
    <w:rsid w:val="005B3B39"/>
    <w:rsid w:val="005B6272"/>
    <w:rsid w:val="005C6230"/>
    <w:rsid w:val="005F00CA"/>
    <w:rsid w:val="005F535D"/>
    <w:rsid w:val="0062193A"/>
    <w:rsid w:val="00642A3E"/>
    <w:rsid w:val="0065063F"/>
    <w:rsid w:val="00650838"/>
    <w:rsid w:val="00660DA3"/>
    <w:rsid w:val="006673BF"/>
    <w:rsid w:val="006920D7"/>
    <w:rsid w:val="00693757"/>
    <w:rsid w:val="006B7B66"/>
    <w:rsid w:val="006D28DA"/>
    <w:rsid w:val="006D4C30"/>
    <w:rsid w:val="00705FF7"/>
    <w:rsid w:val="007429F8"/>
    <w:rsid w:val="00772B43"/>
    <w:rsid w:val="007A30D0"/>
    <w:rsid w:val="007C620F"/>
    <w:rsid w:val="007D0A7F"/>
    <w:rsid w:val="007D3C02"/>
    <w:rsid w:val="00801417"/>
    <w:rsid w:val="00861EC9"/>
    <w:rsid w:val="00886D86"/>
    <w:rsid w:val="00896AA3"/>
    <w:rsid w:val="00897E73"/>
    <w:rsid w:val="008A3F75"/>
    <w:rsid w:val="008A44A9"/>
    <w:rsid w:val="008D65B0"/>
    <w:rsid w:val="008E651B"/>
    <w:rsid w:val="008E6BE6"/>
    <w:rsid w:val="008F6D35"/>
    <w:rsid w:val="00915BE8"/>
    <w:rsid w:val="009444EA"/>
    <w:rsid w:val="00951201"/>
    <w:rsid w:val="00957E5C"/>
    <w:rsid w:val="00972718"/>
    <w:rsid w:val="0098120F"/>
    <w:rsid w:val="00987387"/>
    <w:rsid w:val="00992B0E"/>
    <w:rsid w:val="009B4BE9"/>
    <w:rsid w:val="009D193A"/>
    <w:rsid w:val="009E07CE"/>
    <w:rsid w:val="009E0AD5"/>
    <w:rsid w:val="009E2E16"/>
    <w:rsid w:val="00A02591"/>
    <w:rsid w:val="00A34946"/>
    <w:rsid w:val="00A5611E"/>
    <w:rsid w:val="00A56935"/>
    <w:rsid w:val="00A71E18"/>
    <w:rsid w:val="00A90C8A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86782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36194"/>
    <w:rsid w:val="00D621F2"/>
    <w:rsid w:val="00D70673"/>
    <w:rsid w:val="00D870F7"/>
    <w:rsid w:val="00DA69F9"/>
    <w:rsid w:val="00DB35FF"/>
    <w:rsid w:val="00DE6A8D"/>
    <w:rsid w:val="00DE77FF"/>
    <w:rsid w:val="00E313E4"/>
    <w:rsid w:val="00E352C5"/>
    <w:rsid w:val="00E629A6"/>
    <w:rsid w:val="00E63B2A"/>
    <w:rsid w:val="00E965D0"/>
    <w:rsid w:val="00EB741C"/>
    <w:rsid w:val="00EC6AE2"/>
    <w:rsid w:val="00EE133E"/>
    <w:rsid w:val="00EF3601"/>
    <w:rsid w:val="00F01E4E"/>
    <w:rsid w:val="00F23EE0"/>
    <w:rsid w:val="00F25C8E"/>
    <w:rsid w:val="00F56231"/>
    <w:rsid w:val="00F72EAB"/>
    <w:rsid w:val="00F86564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BB3E6C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4</cp:revision>
  <cp:lastPrinted>2022-05-13T16:48:00Z</cp:lastPrinted>
  <dcterms:created xsi:type="dcterms:W3CDTF">2024-03-15T16:06:00Z</dcterms:created>
  <dcterms:modified xsi:type="dcterms:W3CDTF">2024-05-10T14:31:00Z</dcterms:modified>
</cp:coreProperties>
</file>