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3F1381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E2023">
            <w:rPr>
              <w:rFonts w:cstheme="minorHAnsi"/>
            </w:rPr>
            <w:t>Health 9</w:t>
          </w:r>
        </w:sdtContent>
      </w:sdt>
    </w:p>
    <w:p w14:paraId="7DBD16A4" w14:textId="60E4B20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34293">
            <w:rPr>
              <w:rFonts w:cstheme="minorHAnsi"/>
            </w:rPr>
            <w:t>00626</w:t>
          </w:r>
        </w:sdtContent>
      </w:sdt>
    </w:p>
    <w:p w14:paraId="5A1A935A" w14:textId="3830FEF0"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25E11">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C77B70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25E11">
            <w:t>Health 9 is a sequential continuation of the various aspects of health that provides a foundation for making educated health decisions consistent with Pennsylvania Health, Safety, and Physical Education standards. By becoming and remaining physically, mentally, socially, and emotionally healthy, students will favorably impact their lives and the lives of those around them. This course has a final exam.</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724252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25E11">
            <w:rPr>
              <w:rFonts w:cstheme="minorHAnsi"/>
            </w:rPr>
            <w:t>Grade 9</w:t>
          </w:r>
        </w:sdtContent>
      </w:sdt>
    </w:p>
    <w:p w14:paraId="19574833" w14:textId="36A93DF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25E11">
            <w:rPr>
              <w:rFonts w:cstheme="minorHAnsi"/>
            </w:rPr>
            <w:t>One Semester</w:t>
          </w:r>
        </w:sdtContent>
      </w:sdt>
    </w:p>
    <w:p w14:paraId="44798805" w14:textId="3A78620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64F9D">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4E402EB6" w:rsidR="00233FF6" w:rsidRPr="002872D0" w:rsidRDefault="005A69B9"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495E8B3"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5A69B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7C7B51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5A69B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33E3F28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F255EA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2E446CD9"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5A69B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54F35E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A69B9">
            <w:rPr>
              <w:rFonts w:asciiTheme="minorHAnsi" w:hAnsiTheme="minorHAnsi" w:cstheme="minorHAnsi"/>
              <w:color w:val="000000"/>
            </w:rPr>
            <w:t>08051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A0B56E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A69B9" w:rsidRPr="00D56C0E">
            <w:rPr>
              <w:i/>
              <w:iCs/>
            </w:rPr>
            <w:t>Glencoe Health Hardbound</w:t>
          </w:r>
        </w:sdtContent>
      </w:sdt>
    </w:p>
    <w:p w14:paraId="3BDFCBA3" w14:textId="30C1AD4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1029DB">
            <w:t>McGraw Hill</w:t>
          </w:r>
        </w:sdtContent>
      </w:sdt>
    </w:p>
    <w:p w14:paraId="13940A2E" w14:textId="264A829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029DB">
            <w:t>#978-</w:t>
          </w:r>
          <w:r w:rsidR="00750B34">
            <w:t>1-264-32021-9</w:t>
          </w:r>
        </w:sdtContent>
      </w:sdt>
    </w:p>
    <w:p w14:paraId="315731A5" w14:textId="5980924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029DB">
            <w:t>20</w:t>
          </w:r>
          <w:r w:rsidR="00293716">
            <w:t>22</w:t>
          </w:r>
        </w:sdtContent>
      </w:sdt>
    </w:p>
    <w:p w14:paraId="791863D9" w14:textId="31B4C39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93716">
                <w:t xml:space="preserve">May </w:t>
              </w:r>
              <w:r w:rsidR="004B73ED">
                <w:t>6</w:t>
              </w:r>
              <w:r w:rsidR="004B73ED" w:rsidRPr="004B73ED">
                <w:rPr>
                  <w:vertAlign w:val="superscript"/>
                </w:rPr>
                <w:t>th</w:t>
              </w:r>
              <w:r w:rsidR="004B73ED">
                <w:t xml:space="preserve"> 2024</w:t>
              </w:r>
            </w:sdtContent>
          </w:sdt>
        </w:sdtContent>
      </w:sdt>
    </w:p>
    <w:p w14:paraId="37BB8507" w14:textId="5AA4A29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029DB">
            <w:t>CPR Manikins, AED Trainers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BDEBD4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2-15T00:00:00Z">
            <w:dateFormat w:val="M/d/yyyy"/>
            <w:lid w:val="en-US"/>
            <w:storeMappedDataAs w:val="dateTime"/>
            <w:calendar w:val="gregorian"/>
          </w:date>
        </w:sdtPr>
        <w:sdtEndPr/>
        <w:sdtContent>
          <w:r w:rsidR="004A4A82">
            <w:t>2/15/2024</w:t>
          </w:r>
        </w:sdtContent>
      </w:sdt>
    </w:p>
    <w:p w14:paraId="76FD3474" w14:textId="03E4F2C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EndPr/>
        <w:sdtContent>
          <w:r w:rsidR="00D56C0E">
            <w:t>6/10</w:t>
          </w:r>
          <w:r w:rsidR="00983FC7">
            <w:t>/2024</w:t>
          </w:r>
        </w:sdtContent>
      </w:sdt>
    </w:p>
    <w:p w14:paraId="6AD24045" w14:textId="0A7464E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42575">
            <w:t>202</w:t>
          </w:r>
          <w:r w:rsidR="006A5CAF">
            <w:t>4</w:t>
          </w:r>
          <w:r w:rsidR="00942575">
            <w:t>-202</w:t>
          </w:r>
          <w:r w:rsidR="006A5CAF">
            <w:t>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33BFC31A" w:rsidR="00BE3220" w:rsidRDefault="00BE3220" w:rsidP="009E2E16">
      <w:pPr>
        <w:tabs>
          <w:tab w:val="center" w:pos="4680"/>
        </w:tabs>
        <w:rPr>
          <w:b/>
          <w:sz w:val="24"/>
          <w:szCs w:val="24"/>
          <w:u w:val="single"/>
        </w:rPr>
      </w:pPr>
      <w:r>
        <w:rPr>
          <w:b/>
          <w:sz w:val="24"/>
          <w:szCs w:val="24"/>
          <w:u w:val="single"/>
        </w:rPr>
        <w:t xml:space="preserve">Marking Period 1 </w:t>
      </w:r>
      <w:r w:rsidR="0070565F">
        <w:rPr>
          <w:b/>
          <w:sz w:val="24"/>
          <w:szCs w:val="24"/>
          <w:u w:val="single"/>
        </w:rPr>
        <w:t>&amp; 3</w:t>
      </w:r>
    </w:p>
    <w:p w14:paraId="037D1E72" w14:textId="498366BA" w:rsidR="00BE3220" w:rsidRDefault="00762F91" w:rsidP="009E2E16">
      <w:pPr>
        <w:tabs>
          <w:tab w:val="center" w:pos="4680"/>
        </w:tabs>
        <w:rPr>
          <w:sz w:val="24"/>
          <w:szCs w:val="24"/>
        </w:rPr>
      </w:pPr>
      <w:r>
        <w:rPr>
          <w:sz w:val="24"/>
          <w:szCs w:val="24"/>
        </w:rPr>
        <w:t>Healthful Living</w:t>
      </w:r>
    </w:p>
    <w:p w14:paraId="2A173E87" w14:textId="14CAE8B4" w:rsidR="00371435" w:rsidRPr="00371435" w:rsidRDefault="00762F91" w:rsidP="00371435">
      <w:pPr>
        <w:pStyle w:val="ListParagraph"/>
        <w:numPr>
          <w:ilvl w:val="0"/>
          <w:numId w:val="1"/>
        </w:numPr>
        <w:tabs>
          <w:tab w:val="center" w:pos="4680"/>
        </w:tabs>
        <w:rPr>
          <w:sz w:val="24"/>
          <w:szCs w:val="24"/>
        </w:rPr>
      </w:pPr>
      <w:r w:rsidRPr="00983E91">
        <w:rPr>
          <w:sz w:val="24"/>
          <w:szCs w:val="24"/>
        </w:rPr>
        <w:t xml:space="preserve">Understanding Health </w:t>
      </w:r>
      <w:r w:rsidR="00675790">
        <w:rPr>
          <w:sz w:val="24"/>
          <w:szCs w:val="24"/>
        </w:rPr>
        <w:t>&amp;</w:t>
      </w:r>
      <w:r w:rsidRPr="00983E91">
        <w:rPr>
          <w:sz w:val="24"/>
          <w:szCs w:val="24"/>
        </w:rPr>
        <w:t xml:space="preserve"> Wellness</w:t>
      </w:r>
    </w:p>
    <w:p w14:paraId="1E0A69AC" w14:textId="610C814A" w:rsidR="00983E91" w:rsidRDefault="00983E91" w:rsidP="00983E91">
      <w:pPr>
        <w:pStyle w:val="ListParagraph"/>
        <w:numPr>
          <w:ilvl w:val="0"/>
          <w:numId w:val="1"/>
        </w:numPr>
        <w:tabs>
          <w:tab w:val="center" w:pos="4680"/>
        </w:tabs>
        <w:rPr>
          <w:sz w:val="24"/>
          <w:szCs w:val="24"/>
        </w:rPr>
      </w:pPr>
      <w:r>
        <w:rPr>
          <w:sz w:val="24"/>
          <w:szCs w:val="24"/>
        </w:rPr>
        <w:t>Taking Charge of your Health</w:t>
      </w:r>
    </w:p>
    <w:p w14:paraId="32A4E909" w14:textId="08A6FF4D" w:rsidR="00983E91" w:rsidRDefault="00983E91" w:rsidP="00983E91">
      <w:pPr>
        <w:pStyle w:val="ListParagraph"/>
        <w:numPr>
          <w:ilvl w:val="0"/>
          <w:numId w:val="1"/>
        </w:numPr>
        <w:tabs>
          <w:tab w:val="center" w:pos="4680"/>
        </w:tabs>
        <w:rPr>
          <w:sz w:val="24"/>
          <w:szCs w:val="24"/>
        </w:rPr>
      </w:pPr>
      <w:r>
        <w:rPr>
          <w:sz w:val="24"/>
          <w:szCs w:val="24"/>
        </w:rPr>
        <w:t xml:space="preserve">Nutrition </w:t>
      </w:r>
      <w:r w:rsidR="00624753">
        <w:rPr>
          <w:sz w:val="24"/>
          <w:szCs w:val="24"/>
        </w:rPr>
        <w:t>&amp;</w:t>
      </w:r>
      <w:r>
        <w:rPr>
          <w:sz w:val="24"/>
          <w:szCs w:val="24"/>
        </w:rPr>
        <w:t xml:space="preserve"> Physical Activity</w:t>
      </w:r>
    </w:p>
    <w:p w14:paraId="6F604150" w14:textId="046E35E0" w:rsidR="00983E91" w:rsidRDefault="00983E91" w:rsidP="009E2E16">
      <w:pPr>
        <w:tabs>
          <w:tab w:val="center" w:pos="4680"/>
        </w:tabs>
        <w:rPr>
          <w:sz w:val="24"/>
          <w:szCs w:val="24"/>
        </w:rPr>
      </w:pPr>
      <w:r>
        <w:rPr>
          <w:sz w:val="24"/>
          <w:szCs w:val="24"/>
        </w:rPr>
        <w:t>Mental Health</w:t>
      </w:r>
    </w:p>
    <w:p w14:paraId="1FFAAF05" w14:textId="79845B34" w:rsidR="00CD5664" w:rsidRDefault="00675790" w:rsidP="009D3C7F">
      <w:pPr>
        <w:pStyle w:val="ListParagraph"/>
        <w:numPr>
          <w:ilvl w:val="0"/>
          <w:numId w:val="2"/>
        </w:numPr>
        <w:tabs>
          <w:tab w:val="center" w:pos="4680"/>
        </w:tabs>
        <w:rPr>
          <w:sz w:val="24"/>
          <w:szCs w:val="24"/>
        </w:rPr>
      </w:pPr>
      <w:r>
        <w:rPr>
          <w:sz w:val="24"/>
          <w:szCs w:val="24"/>
        </w:rPr>
        <w:t>Achieving</w:t>
      </w:r>
      <w:r w:rsidR="00CD5664">
        <w:rPr>
          <w:sz w:val="24"/>
          <w:szCs w:val="24"/>
        </w:rPr>
        <w:t xml:space="preserve"> Mental &amp; Emotional Health</w:t>
      </w:r>
    </w:p>
    <w:p w14:paraId="3BC84D5A" w14:textId="4C02BC32" w:rsidR="00983E91" w:rsidRPr="009D3C7F" w:rsidRDefault="009D3C7F" w:rsidP="009D3C7F">
      <w:pPr>
        <w:pStyle w:val="ListParagraph"/>
        <w:numPr>
          <w:ilvl w:val="0"/>
          <w:numId w:val="2"/>
        </w:numPr>
        <w:tabs>
          <w:tab w:val="center" w:pos="4680"/>
        </w:tabs>
        <w:rPr>
          <w:sz w:val="24"/>
          <w:szCs w:val="24"/>
        </w:rPr>
      </w:pPr>
      <w:r w:rsidRPr="009D3C7F">
        <w:rPr>
          <w:sz w:val="24"/>
          <w:szCs w:val="24"/>
        </w:rPr>
        <w:t>Managing Stress</w:t>
      </w:r>
    </w:p>
    <w:p w14:paraId="0FCB7784" w14:textId="3CA61F12" w:rsidR="009D3C7F" w:rsidRDefault="009D3C7F" w:rsidP="009E2E16">
      <w:pPr>
        <w:pStyle w:val="ListParagraph"/>
        <w:numPr>
          <w:ilvl w:val="0"/>
          <w:numId w:val="2"/>
        </w:numPr>
        <w:tabs>
          <w:tab w:val="center" w:pos="4680"/>
        </w:tabs>
        <w:rPr>
          <w:sz w:val="24"/>
          <w:szCs w:val="24"/>
        </w:rPr>
      </w:pPr>
      <w:r w:rsidRPr="009D3C7F">
        <w:rPr>
          <w:sz w:val="24"/>
          <w:szCs w:val="24"/>
        </w:rPr>
        <w:t xml:space="preserve">Mental and Emotional </w:t>
      </w:r>
      <w:r w:rsidR="00CD5664">
        <w:rPr>
          <w:sz w:val="24"/>
          <w:szCs w:val="24"/>
        </w:rPr>
        <w:t>problems</w:t>
      </w:r>
    </w:p>
    <w:p w14:paraId="3D453D4A" w14:textId="77777777" w:rsidR="009D40D3" w:rsidRDefault="009D40D3" w:rsidP="009D40D3">
      <w:pPr>
        <w:tabs>
          <w:tab w:val="center" w:pos="4680"/>
        </w:tabs>
        <w:rPr>
          <w:sz w:val="24"/>
          <w:szCs w:val="24"/>
        </w:rPr>
      </w:pPr>
      <w:r>
        <w:rPr>
          <w:sz w:val="24"/>
          <w:szCs w:val="24"/>
        </w:rPr>
        <w:t>Cardiovascular System</w:t>
      </w:r>
    </w:p>
    <w:p w14:paraId="244D0E8F" w14:textId="77777777" w:rsidR="009D40D3" w:rsidRPr="001F3A0B" w:rsidRDefault="009D40D3" w:rsidP="009D40D3">
      <w:pPr>
        <w:pStyle w:val="ListParagraph"/>
        <w:numPr>
          <w:ilvl w:val="0"/>
          <w:numId w:val="2"/>
        </w:numPr>
        <w:tabs>
          <w:tab w:val="center" w:pos="4680"/>
        </w:tabs>
        <w:rPr>
          <w:sz w:val="24"/>
          <w:szCs w:val="24"/>
        </w:rPr>
      </w:pPr>
      <w:r>
        <w:rPr>
          <w:sz w:val="24"/>
          <w:szCs w:val="24"/>
        </w:rPr>
        <w:t xml:space="preserve">Including </w:t>
      </w:r>
      <w:r w:rsidRPr="001F3A0B">
        <w:rPr>
          <w:sz w:val="24"/>
          <w:szCs w:val="24"/>
        </w:rPr>
        <w:t>Act 7 (Hands Only CPR/AED)</w:t>
      </w:r>
    </w:p>
    <w:p w14:paraId="2056CEB8" w14:textId="77777777" w:rsidR="009D40D3" w:rsidRPr="006651DD" w:rsidRDefault="009D40D3" w:rsidP="007D0436">
      <w:pPr>
        <w:pStyle w:val="ListParagraph"/>
        <w:tabs>
          <w:tab w:val="center" w:pos="4680"/>
        </w:tabs>
        <w:rPr>
          <w:sz w:val="24"/>
          <w:szCs w:val="24"/>
        </w:rPr>
      </w:pPr>
    </w:p>
    <w:p w14:paraId="7205B016" w14:textId="4631EBA7" w:rsidR="00BE3220" w:rsidRDefault="00BE3220" w:rsidP="00BE3220">
      <w:pPr>
        <w:tabs>
          <w:tab w:val="center" w:pos="4680"/>
        </w:tabs>
        <w:rPr>
          <w:b/>
          <w:sz w:val="24"/>
          <w:szCs w:val="24"/>
          <w:u w:val="single"/>
        </w:rPr>
      </w:pPr>
      <w:r>
        <w:rPr>
          <w:b/>
          <w:sz w:val="24"/>
          <w:szCs w:val="24"/>
          <w:u w:val="single"/>
        </w:rPr>
        <w:t>Marking Period 2</w:t>
      </w:r>
      <w:r w:rsidR="0070565F">
        <w:rPr>
          <w:b/>
          <w:sz w:val="24"/>
          <w:szCs w:val="24"/>
          <w:u w:val="single"/>
        </w:rPr>
        <w:t xml:space="preserve"> &amp; 4</w:t>
      </w:r>
    </w:p>
    <w:p w14:paraId="5F41306E" w14:textId="236EA157" w:rsidR="00BE3220" w:rsidRDefault="00D07B8A" w:rsidP="00BE3220">
      <w:pPr>
        <w:tabs>
          <w:tab w:val="center" w:pos="4680"/>
        </w:tabs>
        <w:rPr>
          <w:sz w:val="24"/>
          <w:szCs w:val="24"/>
        </w:rPr>
      </w:pPr>
      <w:r>
        <w:rPr>
          <w:sz w:val="24"/>
          <w:szCs w:val="24"/>
        </w:rPr>
        <w:t>Relationships</w:t>
      </w:r>
    </w:p>
    <w:p w14:paraId="4DB6D464" w14:textId="1CBF4858" w:rsidR="00065AF3" w:rsidRPr="00BC4564" w:rsidRDefault="00D07B8A" w:rsidP="00BC4564">
      <w:pPr>
        <w:pStyle w:val="ListParagraph"/>
        <w:numPr>
          <w:ilvl w:val="0"/>
          <w:numId w:val="3"/>
        </w:numPr>
        <w:tabs>
          <w:tab w:val="center" w:pos="4680"/>
        </w:tabs>
        <w:rPr>
          <w:sz w:val="24"/>
          <w:szCs w:val="24"/>
        </w:rPr>
      </w:pPr>
      <w:r w:rsidRPr="00D07B8A">
        <w:rPr>
          <w:sz w:val="24"/>
          <w:szCs w:val="24"/>
        </w:rPr>
        <w:t>Skills for Healthy Relationships</w:t>
      </w:r>
    </w:p>
    <w:p w14:paraId="207A5233" w14:textId="79FB0510" w:rsidR="00D07B8A" w:rsidRPr="00D07B8A" w:rsidRDefault="00D07B8A" w:rsidP="00D07B8A">
      <w:pPr>
        <w:pStyle w:val="ListParagraph"/>
        <w:numPr>
          <w:ilvl w:val="0"/>
          <w:numId w:val="3"/>
        </w:numPr>
        <w:tabs>
          <w:tab w:val="center" w:pos="4680"/>
        </w:tabs>
        <w:rPr>
          <w:sz w:val="24"/>
          <w:szCs w:val="24"/>
        </w:rPr>
      </w:pPr>
      <w:r w:rsidRPr="00D07B8A">
        <w:rPr>
          <w:sz w:val="24"/>
          <w:szCs w:val="24"/>
        </w:rPr>
        <w:t xml:space="preserve">Family </w:t>
      </w:r>
      <w:r w:rsidR="00626C94">
        <w:rPr>
          <w:sz w:val="24"/>
          <w:szCs w:val="24"/>
        </w:rPr>
        <w:t xml:space="preserve">&amp; Peer </w:t>
      </w:r>
      <w:r w:rsidRPr="00D07B8A">
        <w:rPr>
          <w:sz w:val="24"/>
          <w:szCs w:val="24"/>
        </w:rPr>
        <w:t>Relationships</w:t>
      </w:r>
    </w:p>
    <w:p w14:paraId="0AEF0E69" w14:textId="5F4F58AF" w:rsidR="00D07B8A" w:rsidRDefault="00D07B8A" w:rsidP="00BE3220">
      <w:pPr>
        <w:tabs>
          <w:tab w:val="center" w:pos="4680"/>
        </w:tabs>
        <w:rPr>
          <w:sz w:val="24"/>
          <w:szCs w:val="24"/>
        </w:rPr>
      </w:pPr>
      <w:r>
        <w:rPr>
          <w:sz w:val="24"/>
          <w:szCs w:val="24"/>
        </w:rPr>
        <w:t>Reproductive</w:t>
      </w:r>
      <w:r w:rsidR="00626C94">
        <w:rPr>
          <w:sz w:val="24"/>
          <w:szCs w:val="24"/>
        </w:rPr>
        <w:t xml:space="preserve"> Health</w:t>
      </w:r>
    </w:p>
    <w:p w14:paraId="758E16F2" w14:textId="14876AAE" w:rsidR="007D0436" w:rsidRDefault="007D0436" w:rsidP="00BC1E24">
      <w:pPr>
        <w:pStyle w:val="ListParagraph"/>
        <w:numPr>
          <w:ilvl w:val="0"/>
          <w:numId w:val="6"/>
        </w:numPr>
        <w:tabs>
          <w:tab w:val="center" w:pos="4680"/>
        </w:tabs>
        <w:rPr>
          <w:sz w:val="24"/>
          <w:szCs w:val="24"/>
        </w:rPr>
      </w:pPr>
      <w:r>
        <w:rPr>
          <w:sz w:val="24"/>
          <w:szCs w:val="24"/>
        </w:rPr>
        <w:t>Endocrine System</w:t>
      </w:r>
    </w:p>
    <w:p w14:paraId="15306D41" w14:textId="4FB5910F" w:rsidR="00BC1E24" w:rsidRDefault="007D0436" w:rsidP="00BC1E24">
      <w:pPr>
        <w:pStyle w:val="ListParagraph"/>
        <w:numPr>
          <w:ilvl w:val="0"/>
          <w:numId w:val="6"/>
        </w:numPr>
        <w:tabs>
          <w:tab w:val="center" w:pos="4680"/>
        </w:tabs>
        <w:rPr>
          <w:sz w:val="24"/>
          <w:szCs w:val="24"/>
        </w:rPr>
      </w:pPr>
      <w:r>
        <w:rPr>
          <w:sz w:val="24"/>
          <w:szCs w:val="24"/>
        </w:rPr>
        <w:t xml:space="preserve">Male </w:t>
      </w:r>
      <w:r w:rsidR="00BC1E24" w:rsidRPr="00BC1E24">
        <w:rPr>
          <w:sz w:val="24"/>
          <w:szCs w:val="24"/>
        </w:rPr>
        <w:t>Reproductive Health</w:t>
      </w:r>
    </w:p>
    <w:p w14:paraId="00D9D48C" w14:textId="7D1FFD15" w:rsidR="007D0436" w:rsidRPr="00BC1E24" w:rsidRDefault="007D0436" w:rsidP="00BC1E24">
      <w:pPr>
        <w:pStyle w:val="ListParagraph"/>
        <w:numPr>
          <w:ilvl w:val="0"/>
          <w:numId w:val="6"/>
        </w:numPr>
        <w:tabs>
          <w:tab w:val="center" w:pos="4680"/>
        </w:tabs>
        <w:rPr>
          <w:sz w:val="24"/>
          <w:szCs w:val="24"/>
        </w:rPr>
      </w:pPr>
      <w:r>
        <w:rPr>
          <w:sz w:val="24"/>
          <w:szCs w:val="24"/>
        </w:rPr>
        <w:t>Female Reproductive Health</w:t>
      </w:r>
    </w:p>
    <w:p w14:paraId="05BB32B8" w14:textId="0293DE99" w:rsidR="00BC1E24" w:rsidRPr="00BC1E24" w:rsidRDefault="00BC1E24" w:rsidP="00BC1E24">
      <w:pPr>
        <w:pStyle w:val="ListParagraph"/>
        <w:numPr>
          <w:ilvl w:val="0"/>
          <w:numId w:val="6"/>
        </w:numPr>
        <w:tabs>
          <w:tab w:val="center" w:pos="4680"/>
        </w:tabs>
        <w:rPr>
          <w:sz w:val="24"/>
          <w:szCs w:val="24"/>
        </w:rPr>
      </w:pPr>
      <w:r w:rsidRPr="00BC1E24">
        <w:rPr>
          <w:sz w:val="24"/>
          <w:szCs w:val="24"/>
        </w:rPr>
        <w:t>Life Cycle</w:t>
      </w:r>
    </w:p>
    <w:p w14:paraId="5E400B16" w14:textId="55050232" w:rsidR="00BC1E24" w:rsidRDefault="00BC1E24" w:rsidP="00BE3220">
      <w:pPr>
        <w:tabs>
          <w:tab w:val="center" w:pos="4680"/>
        </w:tabs>
        <w:rPr>
          <w:sz w:val="24"/>
          <w:szCs w:val="24"/>
        </w:rPr>
      </w:pPr>
      <w:r>
        <w:rPr>
          <w:sz w:val="24"/>
          <w:szCs w:val="24"/>
        </w:rPr>
        <w:t>Diseases</w:t>
      </w:r>
    </w:p>
    <w:p w14:paraId="0966A215" w14:textId="4E3BBDB2" w:rsidR="0070565F" w:rsidRPr="002B26E0" w:rsidRDefault="00BC1E24" w:rsidP="002B26E0">
      <w:pPr>
        <w:pStyle w:val="ListParagraph"/>
        <w:numPr>
          <w:ilvl w:val="0"/>
          <w:numId w:val="7"/>
        </w:numPr>
        <w:tabs>
          <w:tab w:val="center" w:pos="4680"/>
        </w:tabs>
        <w:rPr>
          <w:sz w:val="24"/>
          <w:szCs w:val="24"/>
        </w:rPr>
      </w:pPr>
      <w:r w:rsidRPr="0070565F">
        <w:rPr>
          <w:sz w:val="24"/>
          <w:szCs w:val="24"/>
        </w:rPr>
        <w:t>Communicable</w:t>
      </w:r>
      <w:r w:rsidR="002B26E0">
        <w:rPr>
          <w:sz w:val="24"/>
          <w:szCs w:val="24"/>
        </w:rPr>
        <w:t xml:space="preserve"> &amp; </w:t>
      </w:r>
      <w:r w:rsidR="002B26E0" w:rsidRPr="002B26E0">
        <w:rPr>
          <w:sz w:val="24"/>
          <w:szCs w:val="24"/>
        </w:rPr>
        <w:t>Noncommunicable</w:t>
      </w:r>
    </w:p>
    <w:p w14:paraId="56015BDD" w14:textId="4076B2D0" w:rsidR="00BC1E24" w:rsidRPr="0070565F" w:rsidRDefault="00BC1E24" w:rsidP="0070565F">
      <w:pPr>
        <w:pStyle w:val="ListParagraph"/>
        <w:numPr>
          <w:ilvl w:val="0"/>
          <w:numId w:val="7"/>
        </w:numPr>
        <w:tabs>
          <w:tab w:val="center" w:pos="4680"/>
        </w:tabs>
        <w:rPr>
          <w:sz w:val="24"/>
          <w:szCs w:val="24"/>
        </w:rPr>
      </w:pPr>
      <w:r w:rsidRPr="0070565F">
        <w:rPr>
          <w:sz w:val="24"/>
          <w:szCs w:val="24"/>
        </w:rPr>
        <w:t xml:space="preserve">Sexually Transmitted </w:t>
      </w:r>
    </w:p>
    <w:p w14:paraId="69031CFD" w14:textId="277E2A6C" w:rsidR="00BE3220" w:rsidRDefault="00FF5F5B" w:rsidP="00BE3220">
      <w:pPr>
        <w:tabs>
          <w:tab w:val="center" w:pos="4680"/>
        </w:tabs>
        <w:rPr>
          <w:sz w:val="24"/>
          <w:szCs w:val="24"/>
        </w:rPr>
      </w:pPr>
      <w:r>
        <w:rPr>
          <w:sz w:val="24"/>
          <w:szCs w:val="24"/>
        </w:rPr>
        <w:t>Substance Use &amp; Abuse</w:t>
      </w:r>
    </w:p>
    <w:p w14:paraId="3FBE1830" w14:textId="3FB1D471" w:rsidR="00FF5F5B" w:rsidRPr="00FF5F5B" w:rsidRDefault="00FF5F5B" w:rsidP="00FF5F5B">
      <w:pPr>
        <w:pStyle w:val="ListParagraph"/>
        <w:numPr>
          <w:ilvl w:val="0"/>
          <w:numId w:val="8"/>
        </w:numPr>
        <w:tabs>
          <w:tab w:val="center" w:pos="4680"/>
        </w:tabs>
        <w:rPr>
          <w:sz w:val="24"/>
          <w:szCs w:val="24"/>
        </w:rPr>
      </w:pPr>
      <w:r w:rsidRPr="00FF5F5B">
        <w:rPr>
          <w:sz w:val="24"/>
          <w:szCs w:val="24"/>
        </w:rPr>
        <w:t>Tobacco</w:t>
      </w:r>
    </w:p>
    <w:p w14:paraId="5586FE85" w14:textId="356ED8C0" w:rsidR="00FF5F5B" w:rsidRPr="00FF5F5B" w:rsidRDefault="00FF5F5B" w:rsidP="00FF5F5B">
      <w:pPr>
        <w:pStyle w:val="ListParagraph"/>
        <w:numPr>
          <w:ilvl w:val="0"/>
          <w:numId w:val="8"/>
        </w:numPr>
        <w:tabs>
          <w:tab w:val="center" w:pos="4680"/>
        </w:tabs>
        <w:rPr>
          <w:sz w:val="24"/>
          <w:szCs w:val="24"/>
        </w:rPr>
      </w:pPr>
      <w:r w:rsidRPr="00FF5F5B">
        <w:rPr>
          <w:sz w:val="24"/>
          <w:szCs w:val="24"/>
        </w:rPr>
        <w:t>Alcohol</w:t>
      </w:r>
    </w:p>
    <w:p w14:paraId="1747D9F2" w14:textId="5E3D85C6" w:rsidR="00FF5F5B" w:rsidRPr="00FF5F5B" w:rsidRDefault="00FF5F5B" w:rsidP="00FF5F5B">
      <w:pPr>
        <w:pStyle w:val="ListParagraph"/>
        <w:numPr>
          <w:ilvl w:val="0"/>
          <w:numId w:val="8"/>
        </w:numPr>
        <w:tabs>
          <w:tab w:val="center" w:pos="4680"/>
        </w:tabs>
        <w:rPr>
          <w:sz w:val="24"/>
          <w:szCs w:val="24"/>
        </w:rPr>
      </w:pPr>
      <w:r w:rsidRPr="00FF5F5B">
        <w:rPr>
          <w:sz w:val="24"/>
          <w:szCs w:val="24"/>
        </w:rPr>
        <w:t>Drugs</w:t>
      </w:r>
    </w:p>
    <w:p w14:paraId="6A35ABFE" w14:textId="77777777" w:rsidR="00403F32" w:rsidRDefault="00403F32" w:rsidP="009E2E16">
      <w:pPr>
        <w:tabs>
          <w:tab w:val="center" w:pos="4680"/>
        </w:tabs>
        <w:rPr>
          <w:b/>
          <w:sz w:val="24"/>
          <w:szCs w:val="24"/>
          <w:u w:val="single"/>
        </w:rPr>
      </w:pPr>
    </w:p>
    <w:p w14:paraId="5469FEE3" w14:textId="12588D69"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2057B9">
        <w:trPr>
          <w:trHeight w:val="440"/>
        </w:trPr>
        <w:tc>
          <w:tcPr>
            <w:tcW w:w="6475" w:type="dxa"/>
            <w:tcBorders>
              <w:top w:val="single" w:sz="4" w:space="0" w:color="auto"/>
            </w:tcBorders>
          </w:tcPr>
          <w:p w14:paraId="66894E77" w14:textId="16F93537" w:rsidR="00411762" w:rsidRDefault="000963FE" w:rsidP="002057B9">
            <w:pPr>
              <w:rPr>
                <w:rFonts w:ascii="Calibri" w:hAnsi="Calibri" w:cs="Calibri"/>
                <w:color w:val="000000"/>
              </w:rPr>
            </w:pPr>
            <w:r w:rsidRPr="000963FE">
              <w:rPr>
                <w:rFonts w:ascii="Calibri" w:hAnsi="Calibri" w:cs="Calibri"/>
                <w:color w:val="000000"/>
              </w:rPr>
              <w:t xml:space="preserve">Evaluate factors that impact growth and development during adulthood and late adulthood. </w:t>
            </w:r>
            <w:r w:rsidR="00437FD4">
              <w:rPr>
                <w:rFonts w:ascii="Calibri" w:hAnsi="Calibri" w:cs="Calibri"/>
                <w:color w:val="000000"/>
              </w:rPr>
              <w:t>[</w:t>
            </w:r>
            <w:r w:rsidRPr="000963FE">
              <w:rPr>
                <w:rFonts w:ascii="Calibri" w:hAnsi="Calibri" w:cs="Calibri"/>
                <w:color w:val="000000"/>
              </w:rPr>
              <w:t>acute and chronic illness/communicable and noncommunicable disease/health status/relationships (e.g., marriage, divorce, loss)/career choice/aging process/retirement)</w:t>
            </w:r>
            <w:r w:rsidR="00437FD4">
              <w:rPr>
                <w:rFonts w:ascii="Calibri" w:hAnsi="Calibri" w:cs="Calibri"/>
                <w:color w:val="000000"/>
              </w:rPr>
              <w:t>]</w:t>
            </w:r>
          </w:p>
        </w:tc>
        <w:tc>
          <w:tcPr>
            <w:tcW w:w="1710" w:type="dxa"/>
            <w:tcBorders>
              <w:top w:val="single" w:sz="4" w:space="0" w:color="auto"/>
            </w:tcBorders>
          </w:tcPr>
          <w:p w14:paraId="3C9422D1" w14:textId="5316B817" w:rsidR="00411762" w:rsidRDefault="00581061" w:rsidP="002057B9">
            <w:pPr>
              <w:rPr>
                <w:rFonts w:ascii="Calibri" w:hAnsi="Calibri" w:cs="Calibri"/>
              </w:rPr>
            </w:pPr>
            <w:r>
              <w:t>10.1.</w:t>
            </w:r>
            <w:r w:rsidR="0084565E">
              <w:t>12</w:t>
            </w:r>
            <w:r w:rsidR="007E6765">
              <w:t>.</w:t>
            </w:r>
            <w:r w:rsidR="000B4467">
              <w:t>A</w:t>
            </w:r>
          </w:p>
        </w:tc>
        <w:tc>
          <w:tcPr>
            <w:tcW w:w="1170" w:type="dxa"/>
            <w:tcBorders>
              <w:top w:val="single" w:sz="4" w:space="0" w:color="auto"/>
            </w:tcBorders>
          </w:tcPr>
          <w:p w14:paraId="49A69BD5" w14:textId="3B95D5A9" w:rsidR="00411762" w:rsidRPr="00C97BB6" w:rsidRDefault="00DC7232" w:rsidP="002057B9">
            <w:pPr>
              <w:tabs>
                <w:tab w:val="center" w:pos="4680"/>
              </w:tabs>
              <w:rPr>
                <w:sz w:val="20"/>
                <w:szCs w:val="20"/>
              </w:rPr>
            </w:pPr>
            <w:r>
              <w:rPr>
                <w:sz w:val="20"/>
                <w:szCs w:val="20"/>
              </w:rPr>
              <w:t>All</w:t>
            </w:r>
          </w:p>
          <w:p w14:paraId="1A0881DF" w14:textId="6F0546CB" w:rsidR="00C97BB6" w:rsidRPr="00554304" w:rsidRDefault="00C97BB6" w:rsidP="002057B9">
            <w:pPr>
              <w:tabs>
                <w:tab w:val="center" w:pos="4680"/>
              </w:tabs>
              <w:rPr>
                <w:sz w:val="12"/>
                <w:szCs w:val="12"/>
              </w:rPr>
            </w:pPr>
          </w:p>
        </w:tc>
      </w:tr>
      <w:tr w:rsidR="00411762" w14:paraId="33EE2453" w14:textId="77777777" w:rsidTr="002057B9">
        <w:tc>
          <w:tcPr>
            <w:tcW w:w="6475" w:type="dxa"/>
          </w:tcPr>
          <w:p w14:paraId="4C35C573" w14:textId="4634BF13" w:rsidR="00411762" w:rsidRDefault="000963FE" w:rsidP="002057B9">
            <w:pPr>
              <w:rPr>
                <w:rFonts w:ascii="Calibri" w:hAnsi="Calibri" w:cs="Calibri"/>
              </w:rPr>
            </w:pPr>
            <w:r w:rsidRPr="000963FE">
              <w:rPr>
                <w:rFonts w:ascii="Calibri" w:hAnsi="Calibri" w:cs="Calibri"/>
              </w:rPr>
              <w:t xml:space="preserve">Evaluate factors that impact the body systems and apply protective/preventive strategies. </w:t>
            </w:r>
            <w:r w:rsidR="00437FD4">
              <w:rPr>
                <w:rFonts w:ascii="Calibri" w:hAnsi="Calibri" w:cs="Calibri"/>
              </w:rPr>
              <w:t>[</w:t>
            </w:r>
            <w:r w:rsidRPr="000963FE">
              <w:rPr>
                <w:rFonts w:ascii="Calibri" w:hAnsi="Calibri" w:cs="Calibri"/>
              </w:rPr>
              <w:t>fitness level/environment (e.g., pollutants available health care)/health status (e.g., physical, mental, social)/nutrition)</w:t>
            </w:r>
            <w:r w:rsidR="00437FD4">
              <w:rPr>
                <w:rFonts w:ascii="Calibri" w:hAnsi="Calibri" w:cs="Calibri"/>
              </w:rPr>
              <w:t>]</w:t>
            </w:r>
          </w:p>
        </w:tc>
        <w:tc>
          <w:tcPr>
            <w:tcW w:w="1710" w:type="dxa"/>
          </w:tcPr>
          <w:p w14:paraId="4729D38B" w14:textId="62BA66C9" w:rsidR="00581061" w:rsidRDefault="00581061" w:rsidP="002057B9">
            <w:r>
              <w:t>10.1.</w:t>
            </w:r>
            <w:r w:rsidR="0084565E">
              <w:t>12</w:t>
            </w:r>
            <w:r w:rsidR="007E6765">
              <w:t>.</w:t>
            </w:r>
            <w:r w:rsidR="000B4467">
              <w:t>B</w:t>
            </w:r>
          </w:p>
          <w:p w14:paraId="45E4ADE2" w14:textId="1F231C3C" w:rsidR="00411762" w:rsidRDefault="00411762" w:rsidP="002057B9">
            <w:pPr>
              <w:rPr>
                <w:rFonts w:ascii="Calibri" w:hAnsi="Calibri" w:cs="Calibri"/>
              </w:rPr>
            </w:pPr>
          </w:p>
        </w:tc>
        <w:tc>
          <w:tcPr>
            <w:tcW w:w="1170" w:type="dxa"/>
          </w:tcPr>
          <w:p w14:paraId="70EFA086" w14:textId="66364CD9" w:rsidR="00411762" w:rsidRPr="00554304" w:rsidRDefault="00DC7232" w:rsidP="002057B9">
            <w:pPr>
              <w:rPr>
                <w:sz w:val="12"/>
                <w:szCs w:val="12"/>
              </w:rPr>
            </w:pPr>
            <w:r>
              <w:rPr>
                <w:sz w:val="20"/>
                <w:szCs w:val="20"/>
              </w:rPr>
              <w:t>All</w:t>
            </w:r>
          </w:p>
        </w:tc>
      </w:tr>
      <w:tr w:rsidR="00411762" w14:paraId="68131D10" w14:textId="77777777" w:rsidTr="002057B9">
        <w:tc>
          <w:tcPr>
            <w:tcW w:w="6475" w:type="dxa"/>
          </w:tcPr>
          <w:p w14:paraId="51F45081" w14:textId="5E29B7AF" w:rsidR="00411762" w:rsidRDefault="00934233" w:rsidP="002057B9">
            <w:pPr>
              <w:rPr>
                <w:rFonts w:ascii="Calibri" w:hAnsi="Calibri" w:cs="Calibri"/>
              </w:rPr>
            </w:pPr>
            <w:r w:rsidRPr="00934233">
              <w:rPr>
                <w:rFonts w:ascii="Calibri" w:hAnsi="Calibri" w:cs="Calibri"/>
              </w:rPr>
              <w:t xml:space="preserve">Analyze factors that impact nutritional choices of adults. </w:t>
            </w:r>
            <w:r w:rsidR="00437FD4">
              <w:rPr>
                <w:rFonts w:ascii="Calibri" w:hAnsi="Calibri" w:cs="Calibri"/>
              </w:rPr>
              <w:t>[</w:t>
            </w:r>
            <w:r w:rsidRPr="00934233">
              <w:rPr>
                <w:rFonts w:ascii="Calibri" w:hAnsi="Calibri" w:cs="Calibri"/>
              </w:rPr>
              <w:t>cost/food preparation (e.g., time, skills)/consumer skills (e.g., understanding food labels, evaluating fads)/nutritional knowledge/changes in nutritional requirements (e.g., age, physical activity level)</w:t>
            </w:r>
            <w:r w:rsidR="00437FD4">
              <w:rPr>
                <w:rFonts w:ascii="Calibri" w:hAnsi="Calibri" w:cs="Calibri"/>
              </w:rPr>
              <w:t>]</w:t>
            </w:r>
          </w:p>
        </w:tc>
        <w:tc>
          <w:tcPr>
            <w:tcW w:w="1710" w:type="dxa"/>
          </w:tcPr>
          <w:p w14:paraId="24C1423A" w14:textId="77C17880" w:rsidR="00411762" w:rsidRDefault="0084565E" w:rsidP="002057B9">
            <w:pPr>
              <w:rPr>
                <w:rFonts w:ascii="Calibri" w:hAnsi="Calibri" w:cs="Calibri"/>
              </w:rPr>
            </w:pPr>
            <w:r>
              <w:t>10.1.12</w:t>
            </w:r>
            <w:r w:rsidR="007E6765">
              <w:t>.</w:t>
            </w:r>
            <w:r w:rsidR="000B4467">
              <w:t>C</w:t>
            </w:r>
          </w:p>
        </w:tc>
        <w:tc>
          <w:tcPr>
            <w:tcW w:w="1170" w:type="dxa"/>
          </w:tcPr>
          <w:p w14:paraId="629545A6" w14:textId="77777777" w:rsidR="007D7A92" w:rsidRPr="00C97BB6" w:rsidRDefault="007D7A92" w:rsidP="002057B9">
            <w:pPr>
              <w:tabs>
                <w:tab w:val="center" w:pos="4680"/>
              </w:tabs>
              <w:rPr>
                <w:sz w:val="20"/>
                <w:szCs w:val="20"/>
              </w:rPr>
            </w:pPr>
            <w:r w:rsidRPr="00C97BB6">
              <w:rPr>
                <w:sz w:val="20"/>
                <w:szCs w:val="20"/>
              </w:rPr>
              <w:t>MP 1 &amp; 3</w:t>
            </w:r>
          </w:p>
          <w:p w14:paraId="25166AFC" w14:textId="4C2F07DC" w:rsidR="00411762" w:rsidRPr="00554304" w:rsidRDefault="00411762" w:rsidP="002057B9">
            <w:pPr>
              <w:rPr>
                <w:sz w:val="12"/>
                <w:szCs w:val="12"/>
              </w:rPr>
            </w:pPr>
          </w:p>
        </w:tc>
      </w:tr>
      <w:tr w:rsidR="00411762" w14:paraId="61F7AF15" w14:textId="77777777" w:rsidTr="002057B9">
        <w:tc>
          <w:tcPr>
            <w:tcW w:w="6475" w:type="dxa"/>
          </w:tcPr>
          <w:p w14:paraId="404ECEA5" w14:textId="2BE6FE61" w:rsidR="00411762" w:rsidRDefault="00934233" w:rsidP="002057B9">
            <w:pPr>
              <w:rPr>
                <w:rFonts w:ascii="Calibri" w:hAnsi="Calibri" w:cs="Calibri"/>
              </w:rPr>
            </w:pPr>
            <w:r w:rsidRPr="00934233">
              <w:rPr>
                <w:rFonts w:ascii="Calibri" w:hAnsi="Calibri" w:cs="Calibri"/>
              </w:rPr>
              <w:t xml:space="preserve">Evaluate issues relating to the use/non-use of drugs. </w:t>
            </w:r>
            <w:r w:rsidR="00437FD4">
              <w:rPr>
                <w:rFonts w:ascii="Calibri" w:hAnsi="Calibri" w:cs="Calibri"/>
              </w:rPr>
              <w:t>[</w:t>
            </w:r>
            <w:r w:rsidRPr="00934233">
              <w:rPr>
                <w:rFonts w:ascii="Calibri" w:hAnsi="Calibri" w:cs="Calibri"/>
              </w:rPr>
              <w:t xml:space="preserve">psychology of addiction/social impact (e.g., cost, relationships)/chemical use and fetal development/laws relating to alcohol, </w:t>
            </w:r>
            <w:r w:rsidR="00135806" w:rsidRPr="00934233">
              <w:rPr>
                <w:rFonts w:ascii="Calibri" w:hAnsi="Calibri" w:cs="Calibri"/>
              </w:rPr>
              <w:t>tobacco,</w:t>
            </w:r>
            <w:r w:rsidRPr="00934233">
              <w:rPr>
                <w:rFonts w:ascii="Calibri" w:hAnsi="Calibri" w:cs="Calibri"/>
              </w:rPr>
              <w:t xml:space="preserve"> and chemical substances/impact on the individual/impact on the community)</w:t>
            </w:r>
            <w:r w:rsidR="002057B9">
              <w:rPr>
                <w:rFonts w:ascii="Calibri" w:hAnsi="Calibri" w:cs="Calibri"/>
              </w:rPr>
              <w:t>]</w:t>
            </w:r>
          </w:p>
        </w:tc>
        <w:tc>
          <w:tcPr>
            <w:tcW w:w="1710" w:type="dxa"/>
          </w:tcPr>
          <w:p w14:paraId="2A5A75FF" w14:textId="027CF33A" w:rsidR="00411762" w:rsidRDefault="0084565E" w:rsidP="002057B9">
            <w:pPr>
              <w:rPr>
                <w:rFonts w:ascii="Calibri" w:hAnsi="Calibri" w:cs="Calibri"/>
              </w:rPr>
            </w:pPr>
            <w:r>
              <w:t>10.1.12</w:t>
            </w:r>
            <w:r w:rsidR="007E6765">
              <w:t>.</w:t>
            </w:r>
            <w:r w:rsidR="000B4467">
              <w:t>D</w:t>
            </w:r>
          </w:p>
        </w:tc>
        <w:tc>
          <w:tcPr>
            <w:tcW w:w="1170" w:type="dxa"/>
          </w:tcPr>
          <w:p w14:paraId="6B6D7A3F" w14:textId="6292F8A6" w:rsidR="00411762" w:rsidRPr="00554304" w:rsidRDefault="007D7A92" w:rsidP="002057B9">
            <w:pPr>
              <w:rPr>
                <w:sz w:val="12"/>
                <w:szCs w:val="12"/>
              </w:rPr>
            </w:pPr>
            <w:r w:rsidRPr="00C97BB6">
              <w:rPr>
                <w:sz w:val="20"/>
                <w:szCs w:val="20"/>
              </w:rPr>
              <w:t>MP 2 &amp; 4</w:t>
            </w:r>
          </w:p>
        </w:tc>
      </w:tr>
      <w:tr w:rsidR="00411762" w14:paraId="77BDF5B1" w14:textId="77777777" w:rsidTr="002057B9">
        <w:tc>
          <w:tcPr>
            <w:tcW w:w="6475" w:type="dxa"/>
          </w:tcPr>
          <w:p w14:paraId="31B83E19" w14:textId="77777777" w:rsidR="00DC7232" w:rsidRDefault="00934233" w:rsidP="002057B9">
            <w:pPr>
              <w:rPr>
                <w:rFonts w:ascii="Calibri" w:hAnsi="Calibri" w:cs="Calibri"/>
              </w:rPr>
            </w:pPr>
            <w:r w:rsidRPr="00934233">
              <w:rPr>
                <w:rFonts w:ascii="Calibri" w:hAnsi="Calibri" w:cs="Calibri"/>
              </w:rPr>
              <w:t>Identify and analyze factors that influence the prevention and control of health problems. (research/medical</w:t>
            </w:r>
            <w:r w:rsidR="00DC7232">
              <w:rPr>
                <w:rFonts w:ascii="Calibri" w:hAnsi="Calibri" w:cs="Calibri"/>
              </w:rPr>
              <w:t xml:space="preserve"> </w:t>
            </w:r>
            <w:r w:rsidRPr="00934233">
              <w:rPr>
                <w:rFonts w:ascii="Calibri" w:hAnsi="Calibri" w:cs="Calibri"/>
              </w:rPr>
              <w:t>advances/technology/</w:t>
            </w:r>
          </w:p>
          <w:p w14:paraId="76049D8E" w14:textId="382655D9" w:rsidR="00411762" w:rsidRDefault="00934233" w:rsidP="002057B9">
            <w:pPr>
              <w:rPr>
                <w:rFonts w:ascii="Calibri" w:hAnsi="Calibri" w:cs="Calibri"/>
              </w:rPr>
            </w:pPr>
            <w:r w:rsidRPr="00934233">
              <w:rPr>
                <w:rFonts w:ascii="Calibri" w:hAnsi="Calibri" w:cs="Calibri"/>
              </w:rPr>
              <w:t>government policies/regulations)</w:t>
            </w:r>
          </w:p>
        </w:tc>
        <w:tc>
          <w:tcPr>
            <w:tcW w:w="1710" w:type="dxa"/>
          </w:tcPr>
          <w:p w14:paraId="2A1D4421" w14:textId="6BB58033" w:rsidR="00411762" w:rsidRDefault="00800618" w:rsidP="002057B9">
            <w:pPr>
              <w:rPr>
                <w:rFonts w:ascii="Calibri" w:hAnsi="Calibri" w:cs="Calibri"/>
              </w:rPr>
            </w:pPr>
            <w:r>
              <w:t>10.1</w:t>
            </w:r>
            <w:r w:rsidR="000723D5">
              <w:t>.</w:t>
            </w:r>
            <w:r w:rsidR="0084565E">
              <w:t>12</w:t>
            </w:r>
            <w:r w:rsidR="007E6765">
              <w:t>.</w:t>
            </w:r>
            <w:r w:rsidR="000B4467">
              <w:t>E</w:t>
            </w:r>
          </w:p>
        </w:tc>
        <w:tc>
          <w:tcPr>
            <w:tcW w:w="1170" w:type="dxa"/>
          </w:tcPr>
          <w:p w14:paraId="3FCB5D10" w14:textId="07C79890" w:rsidR="00411762" w:rsidRPr="00554304" w:rsidRDefault="004D25A2" w:rsidP="002057B9">
            <w:pPr>
              <w:rPr>
                <w:sz w:val="12"/>
                <w:szCs w:val="12"/>
              </w:rPr>
            </w:pPr>
            <w:r>
              <w:rPr>
                <w:sz w:val="20"/>
                <w:szCs w:val="20"/>
              </w:rPr>
              <w:t>All</w:t>
            </w:r>
          </w:p>
        </w:tc>
      </w:tr>
      <w:tr w:rsidR="00411762" w14:paraId="49A62192" w14:textId="77777777" w:rsidTr="002057B9">
        <w:tc>
          <w:tcPr>
            <w:tcW w:w="6475" w:type="dxa"/>
          </w:tcPr>
          <w:p w14:paraId="4D87810F" w14:textId="5687640C" w:rsidR="00411762" w:rsidRDefault="00AB7F91" w:rsidP="002057B9">
            <w:pPr>
              <w:rPr>
                <w:rFonts w:ascii="Calibri" w:hAnsi="Calibri" w:cs="Calibri"/>
              </w:rPr>
            </w:pPr>
            <w:r w:rsidRPr="00AB7F91">
              <w:rPr>
                <w:rFonts w:ascii="Calibri" w:hAnsi="Calibri" w:cs="Calibri"/>
              </w:rPr>
              <w:t>Evaluate health care products and services that impact adult health practices.</w:t>
            </w:r>
          </w:p>
        </w:tc>
        <w:tc>
          <w:tcPr>
            <w:tcW w:w="1710" w:type="dxa"/>
          </w:tcPr>
          <w:p w14:paraId="59B5A84D" w14:textId="3CA62F09" w:rsidR="00C97BB6" w:rsidRDefault="00C97BB6" w:rsidP="002057B9">
            <w:r>
              <w:t>10.2.</w:t>
            </w:r>
            <w:r w:rsidR="0091035D">
              <w:t>12</w:t>
            </w:r>
            <w:r w:rsidR="007E6765">
              <w:t>.</w:t>
            </w:r>
            <w:r w:rsidR="00135806">
              <w:t>A</w:t>
            </w:r>
          </w:p>
          <w:p w14:paraId="626EFCBB" w14:textId="55997DB6" w:rsidR="00411762" w:rsidRDefault="00411762" w:rsidP="002057B9">
            <w:pPr>
              <w:rPr>
                <w:rFonts w:ascii="Calibri" w:hAnsi="Calibri" w:cs="Calibri"/>
              </w:rPr>
            </w:pPr>
          </w:p>
        </w:tc>
        <w:tc>
          <w:tcPr>
            <w:tcW w:w="1170" w:type="dxa"/>
          </w:tcPr>
          <w:p w14:paraId="56E27B6E" w14:textId="3A1B4C7B" w:rsidR="00411762" w:rsidRPr="00554304" w:rsidRDefault="004D25A2" w:rsidP="002057B9">
            <w:pPr>
              <w:rPr>
                <w:sz w:val="12"/>
                <w:szCs w:val="12"/>
              </w:rPr>
            </w:pPr>
            <w:r>
              <w:rPr>
                <w:sz w:val="20"/>
                <w:szCs w:val="20"/>
              </w:rPr>
              <w:t>All</w:t>
            </w:r>
          </w:p>
        </w:tc>
      </w:tr>
      <w:tr w:rsidR="00411762" w14:paraId="362FC2C2" w14:textId="77777777" w:rsidTr="002057B9">
        <w:tc>
          <w:tcPr>
            <w:tcW w:w="6475" w:type="dxa"/>
          </w:tcPr>
          <w:p w14:paraId="0562CC7D" w14:textId="0F6A5C33" w:rsidR="00411762" w:rsidRDefault="0091035D" w:rsidP="002057B9">
            <w:pPr>
              <w:rPr>
                <w:rFonts w:ascii="Calibri" w:hAnsi="Calibri" w:cs="Calibri"/>
              </w:rPr>
            </w:pPr>
            <w:r w:rsidRPr="0091035D">
              <w:rPr>
                <w:rFonts w:ascii="Calibri" w:hAnsi="Calibri" w:cs="Calibri"/>
              </w:rPr>
              <w:t>Assess factors that impact adult health consumer choices. (access to health information/access to health care/cost/safety)</w:t>
            </w:r>
          </w:p>
        </w:tc>
        <w:tc>
          <w:tcPr>
            <w:tcW w:w="1710" w:type="dxa"/>
          </w:tcPr>
          <w:p w14:paraId="5160DCB0" w14:textId="3F84B6E4" w:rsidR="0091035D" w:rsidRDefault="0091035D" w:rsidP="002057B9">
            <w:r>
              <w:t>10.2.12</w:t>
            </w:r>
            <w:r w:rsidR="007E6765">
              <w:t>.</w:t>
            </w:r>
            <w:r w:rsidR="00135806">
              <w:t>B</w:t>
            </w:r>
          </w:p>
          <w:p w14:paraId="3A4B80D9" w14:textId="04447EF7" w:rsidR="00411762" w:rsidRDefault="00411762" w:rsidP="002057B9">
            <w:pPr>
              <w:rPr>
                <w:rFonts w:ascii="Calibri" w:hAnsi="Calibri" w:cs="Calibri"/>
              </w:rPr>
            </w:pPr>
          </w:p>
        </w:tc>
        <w:tc>
          <w:tcPr>
            <w:tcW w:w="1170" w:type="dxa"/>
          </w:tcPr>
          <w:p w14:paraId="7D9AC977" w14:textId="55B0D2F5" w:rsidR="00411762" w:rsidRPr="00554304" w:rsidRDefault="004D25A2" w:rsidP="002057B9">
            <w:pPr>
              <w:rPr>
                <w:sz w:val="12"/>
                <w:szCs w:val="12"/>
              </w:rPr>
            </w:pPr>
            <w:r>
              <w:rPr>
                <w:sz w:val="20"/>
                <w:szCs w:val="20"/>
              </w:rPr>
              <w:t>All</w:t>
            </w:r>
          </w:p>
        </w:tc>
      </w:tr>
      <w:tr w:rsidR="00411762" w:rsidRPr="00AA05C3" w14:paraId="606AC3EB" w14:textId="77777777" w:rsidTr="002057B9">
        <w:tc>
          <w:tcPr>
            <w:tcW w:w="6475" w:type="dxa"/>
          </w:tcPr>
          <w:p w14:paraId="614F4EF0" w14:textId="629446D7" w:rsidR="00411762" w:rsidRDefault="0091035D" w:rsidP="002057B9">
            <w:pPr>
              <w:rPr>
                <w:rFonts w:ascii="Calibri" w:hAnsi="Calibri" w:cs="Calibri"/>
              </w:rPr>
            </w:pPr>
            <w:r w:rsidRPr="0091035D">
              <w:rPr>
                <w:rFonts w:ascii="Calibri" w:hAnsi="Calibri" w:cs="Calibri"/>
              </w:rPr>
              <w:t>Compare and contrast the positive and negative effects of the media on adult personal health and safety.</w:t>
            </w:r>
          </w:p>
        </w:tc>
        <w:tc>
          <w:tcPr>
            <w:tcW w:w="1710" w:type="dxa"/>
          </w:tcPr>
          <w:p w14:paraId="59475336" w14:textId="4A394597" w:rsidR="0091035D" w:rsidRDefault="0091035D" w:rsidP="002057B9">
            <w:r>
              <w:t>10.2.12</w:t>
            </w:r>
            <w:r w:rsidR="005B6223">
              <w:t>.</w:t>
            </w:r>
            <w:r w:rsidR="00135806">
              <w:t>C</w:t>
            </w:r>
          </w:p>
          <w:p w14:paraId="3A942B73" w14:textId="45840886" w:rsidR="00411762" w:rsidRDefault="00411762" w:rsidP="002057B9">
            <w:pPr>
              <w:rPr>
                <w:rFonts w:ascii="Calibri" w:hAnsi="Calibri" w:cs="Calibri"/>
              </w:rPr>
            </w:pPr>
          </w:p>
        </w:tc>
        <w:tc>
          <w:tcPr>
            <w:tcW w:w="1170" w:type="dxa"/>
          </w:tcPr>
          <w:p w14:paraId="6153A195" w14:textId="2E54B732" w:rsidR="00411762" w:rsidRPr="00554304" w:rsidRDefault="004D25A2" w:rsidP="002057B9">
            <w:pPr>
              <w:rPr>
                <w:sz w:val="12"/>
                <w:szCs w:val="12"/>
              </w:rPr>
            </w:pPr>
            <w:r>
              <w:rPr>
                <w:sz w:val="20"/>
                <w:szCs w:val="20"/>
              </w:rPr>
              <w:t>All</w:t>
            </w:r>
          </w:p>
        </w:tc>
      </w:tr>
      <w:tr w:rsidR="00411762" w:rsidRPr="00AA05C3" w14:paraId="7C7190C8" w14:textId="77777777" w:rsidTr="002057B9">
        <w:tc>
          <w:tcPr>
            <w:tcW w:w="6475" w:type="dxa"/>
          </w:tcPr>
          <w:p w14:paraId="7AEAF2B2" w14:textId="163D661C" w:rsidR="00411762" w:rsidRDefault="0091035D" w:rsidP="002057B9">
            <w:pPr>
              <w:rPr>
                <w:rFonts w:ascii="Calibri" w:hAnsi="Calibri" w:cs="Calibri"/>
              </w:rPr>
            </w:pPr>
            <w:r w:rsidRPr="0091035D">
              <w:rPr>
                <w:rFonts w:ascii="Calibri" w:hAnsi="Calibri" w:cs="Calibri"/>
              </w:rPr>
              <w:t>Examine and apply a decision-making process to the development of short and long-term health goals.</w:t>
            </w:r>
          </w:p>
        </w:tc>
        <w:tc>
          <w:tcPr>
            <w:tcW w:w="1710" w:type="dxa"/>
          </w:tcPr>
          <w:p w14:paraId="3B7F3569" w14:textId="55924765" w:rsidR="0091035D" w:rsidRDefault="0091035D" w:rsidP="002057B9">
            <w:r>
              <w:t>10.2.12</w:t>
            </w:r>
            <w:r w:rsidR="005B6223">
              <w:t>.</w:t>
            </w:r>
            <w:r w:rsidR="00135806">
              <w:t>D</w:t>
            </w:r>
          </w:p>
          <w:p w14:paraId="226D9F30" w14:textId="2A63CDFC" w:rsidR="00411762" w:rsidRDefault="00411762" w:rsidP="002057B9">
            <w:pPr>
              <w:rPr>
                <w:rFonts w:ascii="Calibri" w:hAnsi="Calibri" w:cs="Calibri"/>
              </w:rPr>
            </w:pPr>
          </w:p>
        </w:tc>
        <w:tc>
          <w:tcPr>
            <w:tcW w:w="1170" w:type="dxa"/>
          </w:tcPr>
          <w:p w14:paraId="24471C94" w14:textId="77777777" w:rsidR="007D7A92" w:rsidRPr="00C97BB6" w:rsidRDefault="007D7A92" w:rsidP="002057B9">
            <w:pPr>
              <w:tabs>
                <w:tab w:val="center" w:pos="4680"/>
              </w:tabs>
              <w:rPr>
                <w:sz w:val="20"/>
                <w:szCs w:val="20"/>
              </w:rPr>
            </w:pPr>
            <w:r w:rsidRPr="00C97BB6">
              <w:rPr>
                <w:sz w:val="20"/>
                <w:szCs w:val="20"/>
              </w:rPr>
              <w:t>MP 1 &amp; 3</w:t>
            </w:r>
          </w:p>
          <w:p w14:paraId="6280A61D" w14:textId="0304CB37" w:rsidR="00411762" w:rsidRPr="00554304" w:rsidRDefault="00411762" w:rsidP="002057B9">
            <w:pPr>
              <w:rPr>
                <w:sz w:val="12"/>
                <w:szCs w:val="12"/>
              </w:rPr>
            </w:pPr>
          </w:p>
        </w:tc>
      </w:tr>
      <w:tr w:rsidR="00411762" w:rsidRPr="00AA05C3" w14:paraId="398364C6" w14:textId="77777777" w:rsidTr="002057B9">
        <w:tc>
          <w:tcPr>
            <w:tcW w:w="6475" w:type="dxa"/>
          </w:tcPr>
          <w:p w14:paraId="2BCC383A" w14:textId="1687C686" w:rsidR="00411762" w:rsidRDefault="0091035D" w:rsidP="002057B9">
            <w:pPr>
              <w:rPr>
                <w:rFonts w:ascii="Calibri" w:hAnsi="Calibri" w:cs="Calibri"/>
              </w:rPr>
            </w:pPr>
            <w:r w:rsidRPr="0091035D">
              <w:rPr>
                <w:rFonts w:ascii="Calibri" w:hAnsi="Calibri" w:cs="Calibri"/>
              </w:rPr>
              <w:t>Analyze the interrelationship between environmental factors and community health.  (public health policies and laws/health promotion and disease prevention/individual choices/maintenance of environment/recreational opportunities/health status)</w:t>
            </w:r>
          </w:p>
        </w:tc>
        <w:tc>
          <w:tcPr>
            <w:tcW w:w="1710" w:type="dxa"/>
          </w:tcPr>
          <w:p w14:paraId="5495CE61" w14:textId="6DB230BD" w:rsidR="00411762" w:rsidRDefault="000151E4" w:rsidP="002057B9">
            <w:pPr>
              <w:rPr>
                <w:rFonts w:ascii="Calibri" w:hAnsi="Calibri" w:cs="Calibri"/>
              </w:rPr>
            </w:pPr>
            <w:r>
              <w:t>10.2.</w:t>
            </w:r>
            <w:r w:rsidR="00135806">
              <w:t>12</w:t>
            </w:r>
            <w:r w:rsidR="005B6223">
              <w:t>.</w:t>
            </w:r>
            <w:r w:rsidR="00135806">
              <w:t>E</w:t>
            </w:r>
          </w:p>
        </w:tc>
        <w:tc>
          <w:tcPr>
            <w:tcW w:w="1170" w:type="dxa"/>
          </w:tcPr>
          <w:p w14:paraId="121B39C1" w14:textId="4830C8CC" w:rsidR="00411762" w:rsidRPr="00554304" w:rsidRDefault="00C46F7C" w:rsidP="002057B9">
            <w:pPr>
              <w:rPr>
                <w:sz w:val="12"/>
                <w:szCs w:val="12"/>
              </w:rPr>
            </w:pPr>
            <w:r>
              <w:rPr>
                <w:sz w:val="20"/>
                <w:szCs w:val="20"/>
              </w:rPr>
              <w:t>All</w:t>
            </w:r>
          </w:p>
        </w:tc>
      </w:tr>
      <w:tr w:rsidR="00411762" w:rsidRPr="00AA05C3" w14:paraId="09AAE22F" w14:textId="77777777" w:rsidTr="002057B9">
        <w:tc>
          <w:tcPr>
            <w:tcW w:w="6475" w:type="dxa"/>
          </w:tcPr>
          <w:p w14:paraId="00BDDA99" w14:textId="0222F689" w:rsidR="00411762" w:rsidRDefault="00BA2C2D" w:rsidP="002057B9">
            <w:pPr>
              <w:rPr>
                <w:rFonts w:ascii="Calibri" w:hAnsi="Calibri" w:cs="Calibri"/>
              </w:rPr>
            </w:pPr>
            <w:r w:rsidRPr="00BA2C2D">
              <w:rPr>
                <w:rFonts w:ascii="Calibri" w:hAnsi="Calibri" w:cs="Calibri"/>
              </w:rPr>
              <w:t xml:space="preserve">Assess the personal and legal consequences of unsafe practices in the home, </w:t>
            </w:r>
            <w:r w:rsidR="00403F32" w:rsidRPr="00BA2C2D">
              <w:rPr>
                <w:rFonts w:ascii="Calibri" w:hAnsi="Calibri" w:cs="Calibri"/>
              </w:rPr>
              <w:t>school,</w:t>
            </w:r>
            <w:r w:rsidRPr="00BA2C2D">
              <w:rPr>
                <w:rFonts w:ascii="Calibri" w:hAnsi="Calibri" w:cs="Calibri"/>
              </w:rPr>
              <w:t xml:space="preserve"> or community.  (</w:t>
            </w:r>
            <w:r w:rsidR="00403F32" w:rsidRPr="00BA2C2D">
              <w:rPr>
                <w:rFonts w:ascii="Calibri" w:hAnsi="Calibri" w:cs="Calibri"/>
              </w:rPr>
              <w:t>Loss</w:t>
            </w:r>
            <w:r w:rsidRPr="00BA2C2D">
              <w:rPr>
                <w:rFonts w:ascii="Calibri" w:hAnsi="Calibri" w:cs="Calibri"/>
              </w:rPr>
              <w:t xml:space="preserve"> of personal freedom/personal injury/loss of income/impact on others/loss of motor vehicle operator’s </w:t>
            </w:r>
            <w:r w:rsidR="00403F32" w:rsidRPr="00BA2C2D">
              <w:rPr>
                <w:rFonts w:ascii="Calibri" w:hAnsi="Calibri" w:cs="Calibri"/>
              </w:rPr>
              <w:t>license</w:t>
            </w:r>
            <w:r w:rsidRPr="00BA2C2D">
              <w:rPr>
                <w:rFonts w:ascii="Calibri" w:hAnsi="Calibri" w:cs="Calibri"/>
              </w:rPr>
              <w:t>.</w:t>
            </w:r>
          </w:p>
        </w:tc>
        <w:tc>
          <w:tcPr>
            <w:tcW w:w="1710" w:type="dxa"/>
          </w:tcPr>
          <w:p w14:paraId="0E77CAD2" w14:textId="7AA83E7C" w:rsidR="00411762" w:rsidRDefault="00403F32" w:rsidP="002057B9">
            <w:pPr>
              <w:rPr>
                <w:rFonts w:ascii="Calibri" w:hAnsi="Calibri" w:cs="Calibri"/>
              </w:rPr>
            </w:pPr>
            <w:r w:rsidRPr="00403F32">
              <w:rPr>
                <w:rFonts w:ascii="Calibri" w:hAnsi="Calibri" w:cs="Calibri"/>
              </w:rPr>
              <w:t>10.3.12</w:t>
            </w:r>
            <w:r w:rsidR="005B6223">
              <w:rPr>
                <w:rFonts w:ascii="Calibri" w:hAnsi="Calibri" w:cs="Calibri"/>
              </w:rPr>
              <w:t>.</w:t>
            </w:r>
            <w:r>
              <w:rPr>
                <w:rFonts w:ascii="Calibri" w:hAnsi="Calibri" w:cs="Calibri"/>
              </w:rPr>
              <w:t>A</w:t>
            </w:r>
          </w:p>
        </w:tc>
        <w:tc>
          <w:tcPr>
            <w:tcW w:w="1170" w:type="dxa"/>
          </w:tcPr>
          <w:p w14:paraId="24AC865A" w14:textId="71219A83" w:rsidR="00411762" w:rsidRPr="00554304" w:rsidRDefault="00C46F7C" w:rsidP="002057B9">
            <w:pPr>
              <w:rPr>
                <w:sz w:val="12"/>
                <w:szCs w:val="12"/>
              </w:rPr>
            </w:pPr>
            <w:r>
              <w:rPr>
                <w:sz w:val="20"/>
                <w:szCs w:val="20"/>
              </w:rPr>
              <w:t>All</w:t>
            </w:r>
          </w:p>
        </w:tc>
      </w:tr>
      <w:tr w:rsidR="00BA2C2D" w:rsidRPr="00AA05C3" w14:paraId="1EAB5EDD" w14:textId="77777777" w:rsidTr="002057B9">
        <w:tc>
          <w:tcPr>
            <w:tcW w:w="6475" w:type="dxa"/>
          </w:tcPr>
          <w:p w14:paraId="0CAE82E1" w14:textId="140A62BE" w:rsidR="00BA2C2D" w:rsidRPr="00BA2C2D" w:rsidRDefault="00403F32" w:rsidP="002057B9">
            <w:pPr>
              <w:rPr>
                <w:rFonts w:ascii="Calibri" w:hAnsi="Calibri" w:cs="Calibri"/>
              </w:rPr>
            </w:pPr>
            <w:r w:rsidRPr="00403F32">
              <w:rPr>
                <w:rFonts w:ascii="Calibri" w:hAnsi="Calibri" w:cs="Calibri"/>
              </w:rPr>
              <w:t>Analyze the impact of violence on the victim and surrounding community.</w:t>
            </w:r>
          </w:p>
        </w:tc>
        <w:tc>
          <w:tcPr>
            <w:tcW w:w="1710" w:type="dxa"/>
          </w:tcPr>
          <w:p w14:paraId="1DDFAFA2" w14:textId="36A4F3C6" w:rsidR="00BA2C2D" w:rsidRDefault="00403F32" w:rsidP="002057B9">
            <w:pPr>
              <w:rPr>
                <w:rFonts w:ascii="Calibri" w:hAnsi="Calibri" w:cs="Calibri"/>
              </w:rPr>
            </w:pPr>
            <w:r w:rsidRPr="00403F32">
              <w:rPr>
                <w:rFonts w:ascii="Calibri" w:hAnsi="Calibri" w:cs="Calibri"/>
              </w:rPr>
              <w:t>10.3.12</w:t>
            </w:r>
            <w:r w:rsidR="005B6223">
              <w:rPr>
                <w:rFonts w:ascii="Calibri" w:hAnsi="Calibri" w:cs="Calibri"/>
              </w:rPr>
              <w:t>.</w:t>
            </w:r>
            <w:r>
              <w:rPr>
                <w:rFonts w:ascii="Calibri" w:hAnsi="Calibri" w:cs="Calibri"/>
              </w:rPr>
              <w:t>C</w:t>
            </w:r>
          </w:p>
        </w:tc>
        <w:tc>
          <w:tcPr>
            <w:tcW w:w="1170" w:type="dxa"/>
          </w:tcPr>
          <w:p w14:paraId="29618EAD" w14:textId="779D2D22" w:rsidR="00BA2C2D" w:rsidRPr="00C97BB6" w:rsidRDefault="00C46F7C" w:rsidP="002057B9">
            <w:pPr>
              <w:tabs>
                <w:tab w:val="center" w:pos="4680"/>
              </w:tabs>
              <w:rPr>
                <w:sz w:val="20"/>
                <w:szCs w:val="20"/>
              </w:rPr>
            </w:pPr>
            <w:r>
              <w:rPr>
                <w:sz w:val="20"/>
                <w:szCs w:val="20"/>
              </w:rPr>
              <w:t>All</w:t>
            </w:r>
          </w:p>
        </w:tc>
      </w:tr>
      <w:tr w:rsidR="00411762" w:rsidRPr="00AA05C3" w14:paraId="2258B6AB" w14:textId="77777777" w:rsidTr="002057B9">
        <w:tc>
          <w:tcPr>
            <w:tcW w:w="6475" w:type="dxa"/>
          </w:tcPr>
          <w:p w14:paraId="7BB3D8BC" w14:textId="5A6F39D9" w:rsidR="00411762" w:rsidRDefault="008F5E84" w:rsidP="002057B9">
            <w:pPr>
              <w:rPr>
                <w:rFonts w:ascii="Calibri" w:hAnsi="Calibri" w:cs="Calibri"/>
              </w:rPr>
            </w:pPr>
            <w:r w:rsidRPr="008F5E84">
              <w:rPr>
                <w:rFonts w:ascii="Calibri" w:hAnsi="Calibri" w:cs="Calibri"/>
              </w:rPr>
              <w:t>Describe and apply strategies for emergency and long-term management of injuries. (rescue breathing/water rescue/self-care/sport injuries)</w:t>
            </w:r>
          </w:p>
        </w:tc>
        <w:tc>
          <w:tcPr>
            <w:tcW w:w="1710" w:type="dxa"/>
          </w:tcPr>
          <w:p w14:paraId="3D8E9A92" w14:textId="23CE1890" w:rsidR="00411762" w:rsidRDefault="000151E4" w:rsidP="002057B9">
            <w:pPr>
              <w:rPr>
                <w:rFonts w:ascii="Calibri" w:hAnsi="Calibri" w:cs="Calibri"/>
              </w:rPr>
            </w:pPr>
            <w:r>
              <w:t>10.3.9</w:t>
            </w:r>
            <w:r w:rsidR="005B6223">
              <w:t>.</w:t>
            </w:r>
            <w:r w:rsidR="0079550D">
              <w:t>B</w:t>
            </w:r>
          </w:p>
        </w:tc>
        <w:tc>
          <w:tcPr>
            <w:tcW w:w="1170" w:type="dxa"/>
          </w:tcPr>
          <w:p w14:paraId="2A60CBF6" w14:textId="77777777" w:rsidR="007D7A92" w:rsidRPr="00C97BB6" w:rsidRDefault="007D7A92" w:rsidP="002057B9">
            <w:pPr>
              <w:tabs>
                <w:tab w:val="center" w:pos="4680"/>
              </w:tabs>
              <w:rPr>
                <w:sz w:val="20"/>
                <w:szCs w:val="20"/>
              </w:rPr>
            </w:pPr>
            <w:r w:rsidRPr="00C97BB6">
              <w:rPr>
                <w:sz w:val="20"/>
                <w:szCs w:val="20"/>
              </w:rPr>
              <w:t>MP 1 &amp; 3</w:t>
            </w:r>
          </w:p>
          <w:p w14:paraId="22CCB56C" w14:textId="1BDA4A3B" w:rsidR="00411762" w:rsidRPr="00554304" w:rsidRDefault="00411762" w:rsidP="002057B9">
            <w:pPr>
              <w:rPr>
                <w:sz w:val="12"/>
                <w:szCs w:val="12"/>
              </w:rPr>
            </w:pP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0B78685"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r w:rsidR="00A875D3">
        <w:rPr>
          <w:b/>
        </w:rPr>
        <w:t xml:space="preserve"> </w:t>
      </w:r>
      <w:r w:rsidR="00A875D3">
        <w:t>Participation, Classwork, Homework, Project, and Skills Assessment</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5D3E732B" w:rsidR="008D65B0" w:rsidRDefault="00D870F7" w:rsidP="001D4B68">
      <w:pPr>
        <w:tabs>
          <w:tab w:val="center" w:pos="4680"/>
        </w:tabs>
        <w:ind w:left="180"/>
      </w:pPr>
      <w:r w:rsidRPr="006D28DA">
        <w:rPr>
          <w:b/>
        </w:rPr>
        <w:t>Effective summative asses</w:t>
      </w:r>
      <w:r w:rsidR="00F25C8E">
        <w:rPr>
          <w:b/>
        </w:rPr>
        <w:t>sments for this course include:</w:t>
      </w:r>
      <w:r w:rsidR="00A875D3">
        <w:rPr>
          <w:b/>
        </w:rPr>
        <w:t xml:space="preserve"> </w:t>
      </w:r>
      <w:r w:rsidR="00A875D3">
        <w:t>Quizzes, Test, and Final Exam</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9A0C" w14:textId="77777777" w:rsidR="003E159C" w:rsidRDefault="003E159C" w:rsidP="005F535D">
      <w:pPr>
        <w:spacing w:after="0" w:line="240" w:lineRule="auto"/>
      </w:pPr>
      <w:r>
        <w:separator/>
      </w:r>
    </w:p>
  </w:endnote>
  <w:endnote w:type="continuationSeparator" w:id="0">
    <w:p w14:paraId="252FF087" w14:textId="77777777" w:rsidR="003E159C" w:rsidRDefault="003E159C" w:rsidP="005F535D">
      <w:pPr>
        <w:spacing w:after="0" w:line="240" w:lineRule="auto"/>
      </w:pPr>
      <w:r>
        <w:continuationSeparator/>
      </w:r>
    </w:p>
  </w:endnote>
  <w:endnote w:type="continuationNotice" w:id="1">
    <w:p w14:paraId="058B68F3" w14:textId="77777777" w:rsidR="003E159C" w:rsidRDefault="003E1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5E57" w14:textId="77777777" w:rsidR="003E159C" w:rsidRDefault="003E159C" w:rsidP="005F535D">
      <w:pPr>
        <w:spacing w:after="0" w:line="240" w:lineRule="auto"/>
      </w:pPr>
      <w:r>
        <w:separator/>
      </w:r>
    </w:p>
  </w:footnote>
  <w:footnote w:type="continuationSeparator" w:id="0">
    <w:p w14:paraId="5F0F2A04" w14:textId="77777777" w:rsidR="003E159C" w:rsidRDefault="003E159C" w:rsidP="005F535D">
      <w:pPr>
        <w:spacing w:after="0" w:line="240" w:lineRule="auto"/>
      </w:pPr>
      <w:r>
        <w:continuationSeparator/>
      </w:r>
    </w:p>
  </w:footnote>
  <w:footnote w:type="continuationNotice" w:id="1">
    <w:p w14:paraId="1A837E13" w14:textId="77777777" w:rsidR="003E159C" w:rsidRDefault="003E1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566"/>
    <w:multiLevelType w:val="hybridMultilevel"/>
    <w:tmpl w:val="DFEA8E7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30D77"/>
    <w:multiLevelType w:val="hybridMultilevel"/>
    <w:tmpl w:val="D4C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0625F"/>
    <w:multiLevelType w:val="hybridMultilevel"/>
    <w:tmpl w:val="9258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D17BF"/>
    <w:multiLevelType w:val="hybridMultilevel"/>
    <w:tmpl w:val="4274C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76960"/>
    <w:multiLevelType w:val="hybridMultilevel"/>
    <w:tmpl w:val="B05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42F60"/>
    <w:multiLevelType w:val="hybridMultilevel"/>
    <w:tmpl w:val="400A4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E009B"/>
    <w:multiLevelType w:val="hybridMultilevel"/>
    <w:tmpl w:val="BF78DD5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14F65"/>
    <w:multiLevelType w:val="hybridMultilevel"/>
    <w:tmpl w:val="5128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229963">
    <w:abstractNumId w:val="5"/>
  </w:num>
  <w:num w:numId="2" w16cid:durableId="1260528672">
    <w:abstractNumId w:val="1"/>
  </w:num>
  <w:num w:numId="3" w16cid:durableId="1635520503">
    <w:abstractNumId w:val="3"/>
  </w:num>
  <w:num w:numId="4" w16cid:durableId="697630739">
    <w:abstractNumId w:val="6"/>
  </w:num>
  <w:num w:numId="5" w16cid:durableId="1104958699">
    <w:abstractNumId w:val="0"/>
  </w:num>
  <w:num w:numId="6" w16cid:durableId="2011565260">
    <w:abstractNumId w:val="2"/>
  </w:num>
  <w:num w:numId="7" w16cid:durableId="1376199966">
    <w:abstractNumId w:val="4"/>
  </w:num>
  <w:num w:numId="8" w16cid:durableId="1597905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51E4"/>
    <w:rsid w:val="00065AF3"/>
    <w:rsid w:val="0007166E"/>
    <w:rsid w:val="000723D5"/>
    <w:rsid w:val="000963FE"/>
    <w:rsid w:val="000B1463"/>
    <w:rsid w:val="000B4467"/>
    <w:rsid w:val="000B542D"/>
    <w:rsid w:val="000C3DFA"/>
    <w:rsid w:val="000D1679"/>
    <w:rsid w:val="000F7DF6"/>
    <w:rsid w:val="001029DB"/>
    <w:rsid w:val="00105767"/>
    <w:rsid w:val="00135806"/>
    <w:rsid w:val="001445F7"/>
    <w:rsid w:val="001773C3"/>
    <w:rsid w:val="001D4B68"/>
    <w:rsid w:val="001D6D3F"/>
    <w:rsid w:val="001F3157"/>
    <w:rsid w:val="001F3A0B"/>
    <w:rsid w:val="002057B9"/>
    <w:rsid w:val="00222BAF"/>
    <w:rsid w:val="00230B3E"/>
    <w:rsid w:val="00233FF6"/>
    <w:rsid w:val="002872D0"/>
    <w:rsid w:val="00293716"/>
    <w:rsid w:val="002A7283"/>
    <w:rsid w:val="002B26E0"/>
    <w:rsid w:val="002D7128"/>
    <w:rsid w:val="002D7708"/>
    <w:rsid w:val="002E0453"/>
    <w:rsid w:val="002E4B5B"/>
    <w:rsid w:val="002F12C3"/>
    <w:rsid w:val="0037005B"/>
    <w:rsid w:val="00371435"/>
    <w:rsid w:val="003748AD"/>
    <w:rsid w:val="003E159C"/>
    <w:rsid w:val="003E27C4"/>
    <w:rsid w:val="003F35A5"/>
    <w:rsid w:val="00403F32"/>
    <w:rsid w:val="00411762"/>
    <w:rsid w:val="00416C75"/>
    <w:rsid w:val="00437FD4"/>
    <w:rsid w:val="00472373"/>
    <w:rsid w:val="00477969"/>
    <w:rsid w:val="004911E5"/>
    <w:rsid w:val="004A1B0F"/>
    <w:rsid w:val="004A4A82"/>
    <w:rsid w:val="004B6576"/>
    <w:rsid w:val="004B73ED"/>
    <w:rsid w:val="004C138F"/>
    <w:rsid w:val="004D0DDC"/>
    <w:rsid w:val="004D25A2"/>
    <w:rsid w:val="004F0DFA"/>
    <w:rsid w:val="00525E11"/>
    <w:rsid w:val="00534B67"/>
    <w:rsid w:val="00554304"/>
    <w:rsid w:val="00581061"/>
    <w:rsid w:val="005A69B9"/>
    <w:rsid w:val="005B3B39"/>
    <w:rsid w:val="005B6223"/>
    <w:rsid w:val="005B6272"/>
    <w:rsid w:val="005C3B45"/>
    <w:rsid w:val="005C6230"/>
    <w:rsid w:val="005F00CA"/>
    <w:rsid w:val="005F535D"/>
    <w:rsid w:val="00615DC6"/>
    <w:rsid w:val="00624753"/>
    <w:rsid w:val="00626C94"/>
    <w:rsid w:val="00642A3E"/>
    <w:rsid w:val="00664F9D"/>
    <w:rsid w:val="006651DD"/>
    <w:rsid w:val="006673BF"/>
    <w:rsid w:val="00670217"/>
    <w:rsid w:val="00675790"/>
    <w:rsid w:val="00695A17"/>
    <w:rsid w:val="006A5CAF"/>
    <w:rsid w:val="006B7B66"/>
    <w:rsid w:val="006D28DA"/>
    <w:rsid w:val="006D4C30"/>
    <w:rsid w:val="0070565F"/>
    <w:rsid w:val="00734293"/>
    <w:rsid w:val="007429F8"/>
    <w:rsid w:val="00750B34"/>
    <w:rsid w:val="00762F91"/>
    <w:rsid w:val="00772B43"/>
    <w:rsid w:val="007870C3"/>
    <w:rsid w:val="0079550D"/>
    <w:rsid w:val="007A30D0"/>
    <w:rsid w:val="007D0436"/>
    <w:rsid w:val="007D0A7F"/>
    <w:rsid w:val="007D3C02"/>
    <w:rsid w:val="007D7A92"/>
    <w:rsid w:val="007E6765"/>
    <w:rsid w:val="00800618"/>
    <w:rsid w:val="00801417"/>
    <w:rsid w:val="0084565E"/>
    <w:rsid w:val="00852763"/>
    <w:rsid w:val="00886D86"/>
    <w:rsid w:val="008A3F75"/>
    <w:rsid w:val="008A44A9"/>
    <w:rsid w:val="008C2C78"/>
    <w:rsid w:val="008D65B0"/>
    <w:rsid w:val="008E6BE6"/>
    <w:rsid w:val="008F5E84"/>
    <w:rsid w:val="0091035D"/>
    <w:rsid w:val="00934233"/>
    <w:rsid w:val="00942575"/>
    <w:rsid w:val="009444EA"/>
    <w:rsid w:val="00951201"/>
    <w:rsid w:val="00972718"/>
    <w:rsid w:val="00983E91"/>
    <w:rsid w:val="00983FC7"/>
    <w:rsid w:val="00987387"/>
    <w:rsid w:val="009B4BE9"/>
    <w:rsid w:val="009D193A"/>
    <w:rsid w:val="009D3C7F"/>
    <w:rsid w:val="009D40D3"/>
    <w:rsid w:val="009E2E16"/>
    <w:rsid w:val="00A02591"/>
    <w:rsid w:val="00A34946"/>
    <w:rsid w:val="00A56935"/>
    <w:rsid w:val="00A71E18"/>
    <w:rsid w:val="00A875D3"/>
    <w:rsid w:val="00AA05C3"/>
    <w:rsid w:val="00AA0DFB"/>
    <w:rsid w:val="00AA162D"/>
    <w:rsid w:val="00AB7F91"/>
    <w:rsid w:val="00AD6B2C"/>
    <w:rsid w:val="00AE550C"/>
    <w:rsid w:val="00B01B85"/>
    <w:rsid w:val="00B1021B"/>
    <w:rsid w:val="00B1125C"/>
    <w:rsid w:val="00B279DB"/>
    <w:rsid w:val="00B3625C"/>
    <w:rsid w:val="00B542EF"/>
    <w:rsid w:val="00B554FE"/>
    <w:rsid w:val="00B7632E"/>
    <w:rsid w:val="00BA2C2D"/>
    <w:rsid w:val="00BC1E24"/>
    <w:rsid w:val="00BC4564"/>
    <w:rsid w:val="00BD09E4"/>
    <w:rsid w:val="00BE3220"/>
    <w:rsid w:val="00C040F8"/>
    <w:rsid w:val="00C06854"/>
    <w:rsid w:val="00C11365"/>
    <w:rsid w:val="00C436ED"/>
    <w:rsid w:val="00C46F7C"/>
    <w:rsid w:val="00C7166A"/>
    <w:rsid w:val="00C952EB"/>
    <w:rsid w:val="00C97BB6"/>
    <w:rsid w:val="00CB58A0"/>
    <w:rsid w:val="00CD5664"/>
    <w:rsid w:val="00CE2023"/>
    <w:rsid w:val="00CE7B74"/>
    <w:rsid w:val="00D07B8A"/>
    <w:rsid w:val="00D07C92"/>
    <w:rsid w:val="00D404F1"/>
    <w:rsid w:val="00D45C73"/>
    <w:rsid w:val="00D56C0E"/>
    <w:rsid w:val="00D621F2"/>
    <w:rsid w:val="00D6350D"/>
    <w:rsid w:val="00D70673"/>
    <w:rsid w:val="00D870F7"/>
    <w:rsid w:val="00DA69F9"/>
    <w:rsid w:val="00DB35FF"/>
    <w:rsid w:val="00DC7232"/>
    <w:rsid w:val="00DE6A8D"/>
    <w:rsid w:val="00E23972"/>
    <w:rsid w:val="00E313E4"/>
    <w:rsid w:val="00E352C5"/>
    <w:rsid w:val="00E629A6"/>
    <w:rsid w:val="00E63B2A"/>
    <w:rsid w:val="00E965D0"/>
    <w:rsid w:val="00EB741C"/>
    <w:rsid w:val="00EC6AE2"/>
    <w:rsid w:val="00F01E4E"/>
    <w:rsid w:val="00F25C8E"/>
    <w:rsid w:val="00F56231"/>
    <w:rsid w:val="00FB664A"/>
    <w:rsid w:val="00FE10C8"/>
    <w:rsid w:val="00FF5F5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461F98F-3B6F-44DF-8A61-DFC12AD7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707877634">
      <w:bodyDiv w:val="1"/>
      <w:marLeft w:val="0"/>
      <w:marRight w:val="0"/>
      <w:marTop w:val="0"/>
      <w:marBottom w:val="0"/>
      <w:divBdr>
        <w:top w:val="none" w:sz="0" w:space="0" w:color="auto"/>
        <w:left w:val="none" w:sz="0" w:space="0" w:color="auto"/>
        <w:bottom w:val="none" w:sz="0" w:space="0" w:color="auto"/>
        <w:right w:val="none" w:sz="0" w:space="0" w:color="auto"/>
      </w:divBdr>
      <w:divsChild>
        <w:div w:id="552959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3F02DB"/>
    <w:rsid w:val="00413589"/>
    <w:rsid w:val="004B6576"/>
    <w:rsid w:val="004D62F1"/>
    <w:rsid w:val="00772B43"/>
    <w:rsid w:val="007C4EA1"/>
    <w:rsid w:val="007E0331"/>
    <w:rsid w:val="00830859"/>
    <w:rsid w:val="00A34946"/>
    <w:rsid w:val="00A75108"/>
    <w:rsid w:val="00AB21B6"/>
    <w:rsid w:val="00C2078C"/>
    <w:rsid w:val="00C22C5A"/>
    <w:rsid w:val="00CB58A0"/>
    <w:rsid w:val="00D57345"/>
    <w:rsid w:val="00E13CF9"/>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Props1.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95AD062C-0B74-405D-91B7-D82E819ED85B}">
  <ds:schemaRef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d3e55a05-4253-4076-857d-908e516fb690"/>
    <ds:schemaRef ds:uri="http://schemas.microsoft.com/office/infopath/2007/PartnerControls"/>
    <ds:schemaRef ds:uri="http://schemas.openxmlformats.org/package/2006/metadata/core-properties"/>
    <ds:schemaRef ds:uri="425a422a-90e2-473e-a3d9-52d83dba9511"/>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80</cp:revision>
  <cp:lastPrinted>2020-12-18T15:34:00Z</cp:lastPrinted>
  <dcterms:created xsi:type="dcterms:W3CDTF">2022-05-18T08:41:00Z</dcterms:created>
  <dcterms:modified xsi:type="dcterms:W3CDTF">2024-05-15T12:18:00Z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