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6D263C61" w:rsidRDefault="008D65B0" w14:paraId="081445EB" w14:textId="0EF663FE">
      <w:pPr>
        <w:tabs>
          <w:tab w:val="left" w:pos="2160"/>
          <w:tab w:val="center" w:pos="4680"/>
        </w:tabs>
        <w:spacing w:after="0" w:line="240" w:lineRule="auto"/>
        <w:jc w:val="both"/>
        <w:rPr>
          <w:rFonts w:cs="Calibri" w:cstheme="minorAscii"/>
          <w:b w:val="1"/>
          <w:bCs w:val="1"/>
        </w:rPr>
      </w:pPr>
      <w:r w:rsidRPr="6D263C61" w:rsidR="008D65B0">
        <w:rPr>
          <w:rFonts w:cs="Calibri" w:cstheme="minorAscii"/>
          <w:b w:val="1"/>
          <w:bCs w:val="1"/>
        </w:rPr>
        <w:t xml:space="preserve">Course </w:t>
      </w:r>
      <w:r w:rsidRPr="6D263C61" w:rsidR="008D65B0">
        <w:rPr>
          <w:rFonts w:cs="Calibri" w:cstheme="minorAscii"/>
          <w:b w:val="1"/>
          <w:bCs w:val="1"/>
        </w:rPr>
        <w:t>Title:</w:t>
      </w:r>
      <w:r>
        <w:tab/>
      </w:r>
      <w:r w:rsidRPr="6D263C61" w:rsidR="1175AC4F">
        <w:rPr>
          <w:rFonts w:cs="Calibri" w:cstheme="minorAscii"/>
          <w:b w:val="1"/>
          <w:bCs w:val="1"/>
        </w:rPr>
        <w:t>Emergency Medical Responder</w:t>
      </w:r>
      <w:r w:rsidRPr="6D263C61" w:rsidR="69357648">
        <w:rPr>
          <w:rFonts w:cs="Calibri" w:cstheme="minorAscii"/>
          <w:b w:val="1"/>
          <w:bCs w:val="1"/>
        </w:rPr>
        <w:t xml:space="preserve"> Virt</w:t>
      </w:r>
    </w:p>
    <w:p w:rsidRPr="006D28DA" w:rsidR="008D65B0" w:rsidP="7ACB5995" w:rsidRDefault="008D65B0" w14:paraId="7DBD16A4" w14:textId="739BC27E">
      <w:pPr>
        <w:tabs>
          <w:tab w:val="left" w:pos="2160"/>
          <w:tab w:val="center" w:pos="4680"/>
        </w:tabs>
        <w:spacing w:after="0" w:line="240" w:lineRule="auto"/>
        <w:jc w:val="both"/>
        <w:rPr>
          <w:rStyle w:val="PlaceholderText"/>
        </w:rPr>
      </w:pPr>
      <w:r w:rsidRPr="4476E43C" w:rsidR="008D65B0">
        <w:rPr>
          <w:rFonts w:cs="Calibri" w:cstheme="minorAscii"/>
          <w:b w:val="1"/>
          <w:bCs w:val="1"/>
        </w:rPr>
        <w:t xml:space="preserve">Course </w:t>
      </w:r>
      <w:r w:rsidRPr="4476E43C" w:rsidR="008D65B0">
        <w:rPr>
          <w:rFonts w:cs="Calibri" w:cstheme="minorAscii"/>
          <w:b w:val="1"/>
          <w:bCs w:val="1"/>
        </w:rPr>
        <w:t>Number:</w:t>
      </w:r>
      <w:r>
        <w:tab/>
      </w:r>
      <w:sdt>
        <w:sdtPr>
          <w:id w:val="1811981816"/>
          <w:placeholder>
            <w:docPart w:val="C1A1246D8F084B44999A084693D92824"/>
          </w:placeholder>
          <w:rPr>
            <w:rFonts w:cs="Calibri" w:cstheme="minorAscii"/>
          </w:rPr>
        </w:sdtPr>
        <w:sdtContent>
          <w:r w:rsidRPr="4476E43C" w:rsidR="76672131">
            <w:rPr>
              <w:rFonts w:cs="Calibri" w:cstheme="minorAscii"/>
            </w:rPr>
            <w:t>10645</w:t>
          </w:r>
        </w:sdtContent>
        <w:sdtEndPr>
          <w:rPr>
            <w:rFonts w:cs="Calibri" w:cstheme="minorAscii"/>
          </w:rPr>
        </w:sdtEndPr>
      </w:sdt>
    </w:p>
    <w:p w:rsidR="00B542EF" w:rsidP="4476E43C" w:rsidRDefault="00B542EF" w14:paraId="5A1A935A" w14:textId="70C98771">
      <w:pPr>
        <w:tabs>
          <w:tab w:val="left" w:pos="2160"/>
          <w:tab w:val="center" w:pos="4680"/>
        </w:tabs>
        <w:spacing w:after="0" w:line="240" w:lineRule="auto"/>
        <w:jc w:val="both"/>
        <w:rPr>
          <w:rFonts w:cs="Calibri" w:cstheme="minorAscii"/>
          <w:b w:val="1"/>
          <w:bCs w:val="1"/>
        </w:rPr>
      </w:pPr>
      <w:r w:rsidRPr="4476E43C" w:rsidR="00B542EF">
        <w:rPr>
          <w:rFonts w:cs="Calibri" w:cstheme="minorAscii"/>
          <w:b w:val="1"/>
          <w:bCs w:val="1"/>
        </w:rPr>
        <w:t>Course Prerequisites:</w:t>
      </w:r>
      <w:r>
        <w:tab/>
      </w:r>
      <w:sdt>
        <w:sdtPr>
          <w:id w:val="1796869075"/>
          <w:placeholder>
            <w:docPart w:val="7716B824C84B4990B2684C28BC5A9CC3"/>
          </w:placeholder>
          <w:rPr>
            <w:rFonts w:cs="Calibri" w:cstheme="minorAscii"/>
          </w:rPr>
        </w:sdtPr>
        <w:sdtContent>
          <w:r w:rsidRPr="4476E43C" w:rsidR="538312A5">
            <w:rPr>
              <w:rFonts w:cs="Calibri" w:cstheme="minorAscii"/>
              <w:b w:val="1"/>
              <w:bCs w:val="1"/>
            </w:rPr>
            <w:t>n</w:t>
          </w:r>
          <w:r w:rsidRPr="4476E43C" w:rsidR="538312A5">
            <w:rPr>
              <w:rFonts w:cs="Calibri" w:cstheme="minorAscii"/>
            </w:rPr>
            <w:t>​</w:t>
          </w:r>
          <w:r w:rsidRPr="4476E43C" w:rsidR="538312A5">
            <w:rPr>
              <w:rFonts w:cs="Calibri" w:cstheme="minorAscii"/>
              <w:b w:val="1"/>
              <w:bCs w:val="1"/>
            </w:rPr>
            <w:t>one</w:t>
          </w:r>
          <w:r w:rsidRPr="4476E43C" w:rsidR="00B542EF">
            <w:rPr>
              <w:rStyle w:val="PlaceholderText"/>
            </w:rPr>
            <w:t>.</w:t>
          </w:r>
        </w:sdtContent>
        <w:sdtEndPr>
          <w:rPr>
            <w:rFonts w:cs="Calibri" w:cstheme="minorAscii"/>
          </w:rPr>
        </w:sdtEndPr>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6D263C61" w:rsidRDefault="007429F8" w14:paraId="6A505A9B" w14:textId="3F0CE7D8">
      <w:pPr>
        <w:pStyle w:val="Normal"/>
        <w:tabs>
          <w:tab w:val="left" w:pos="1980"/>
          <w:tab w:val="center" w:pos="4680"/>
        </w:tabs>
        <w:spacing w:after="0" w:line="240" w:lineRule="auto"/>
        <w:ind w:left="1980" w:hanging="1980"/>
        <w:jc w:val="both"/>
        <w:rPr>
          <w:rFonts w:ascii="Calibri" w:hAnsi="Calibri" w:eastAsia="Calibri" w:cs="Calibri"/>
          <w:noProof w:val="0"/>
          <w:sz w:val="22"/>
          <w:szCs w:val="22"/>
          <w:lang w:val="en-US"/>
        </w:rPr>
      </w:pPr>
      <w:r w:rsidRPr="6D263C61" w:rsidR="007429F8">
        <w:rPr>
          <w:rFonts w:cs="Calibri" w:cstheme="minorAscii"/>
          <w:b w:val="1"/>
          <w:bCs w:val="1"/>
        </w:rPr>
        <w:t xml:space="preserve">Course </w:t>
      </w:r>
      <w:r w:rsidRPr="6D263C61" w:rsidR="007429F8">
        <w:rPr>
          <w:rFonts w:cs="Calibri" w:cstheme="minorAscii"/>
          <w:b w:val="1"/>
          <w:bCs w:val="1"/>
        </w:rPr>
        <w:t>Description:</w:t>
      </w:r>
      <w:r>
        <w:tab/>
      </w:r>
      <w:sdt>
        <w:sdtPr>
          <w:id w:val="-1693755925"/>
          <w:placeholder>
            <w:docPart w:val="DefaultPlaceholder_-1854013440"/>
          </w:placeholder>
          <w:rPr>
            <w:rFonts w:cs="Calibri" w:cstheme="minorAscii"/>
          </w:rPr>
        </w:sdtPr>
        <w:sdtContent>
          <w:r w:rsidRPr="6D263C61" w:rsidR="53238089">
            <w:rPr>
              <w:rFonts w:ascii="Calibri" w:hAnsi="Calibri" w:eastAsia="Calibri" w:cs="Calibri"/>
              <w:b w:val="0"/>
              <w:bCs w:val="0"/>
              <w:i w:val="0"/>
              <w:iCs w:val="0"/>
              <w:caps w:val="0"/>
              <w:smallCaps w:val="0"/>
              <w:noProof w:val="0"/>
              <w:color w:val="666666"/>
              <w:sz w:val="22"/>
              <w:szCs w:val="22"/>
              <w:lang w:val="en-US"/>
            </w:rPr>
            <w:t>Have you ever wondered what happens after making a 911 call? Get a realistic look into the day-to-day, fast-paced life of an EMR and how their roles and responsibilities fit into the larger picture with Emergency Medical Services. Discover how to conduct a patient assessment when you arrive on a scene and assess and treat various medical emergencies. If you've ever dreamt of being on the front lines, providing quality care to save someone's life, then explore the exciting career as an Emergency Medical Responder.</w:t>
          </w:r>
        </w:sdtContent>
        <w:sdtEndPr>
          <w:rPr>
            <w:rFonts w:cs="Calibri" w:cstheme="minorAscii"/>
          </w:rPr>
        </w:sdtEndPr>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7ACB5995" w:rsidRDefault="008D65B0" w14:paraId="48DE75BA" w14:textId="17460C9E">
      <w:pPr>
        <w:tabs>
          <w:tab w:val="left" w:pos="2160"/>
          <w:tab w:val="center" w:pos="4680"/>
        </w:tabs>
        <w:spacing w:after="0" w:line="240" w:lineRule="auto"/>
        <w:jc w:val="both"/>
        <w:rPr>
          <w:rFonts w:cs="Calibri" w:cstheme="minorAscii"/>
        </w:rPr>
      </w:pPr>
      <w:r w:rsidRPr="6D263C61" w:rsidR="008D65B0">
        <w:rPr>
          <w:rFonts w:cs="Calibri" w:cstheme="minorAscii"/>
          <w:b w:val="1"/>
          <w:bCs w:val="1"/>
        </w:rPr>
        <w:t xml:space="preserve">Suggested Grade </w:t>
      </w:r>
      <w:r w:rsidRPr="6D263C61" w:rsidR="008D65B0">
        <w:rPr>
          <w:rFonts w:cs="Calibri" w:cstheme="minorAscii"/>
          <w:b w:val="1"/>
          <w:bCs w:val="1"/>
        </w:rPr>
        <w:t>Level</w:t>
      </w:r>
      <w:r w:rsidRPr="6D263C61" w:rsidR="008D65B0">
        <w:rPr>
          <w:rFonts w:cs="Calibri" w:cstheme="minorAscii"/>
        </w:rPr>
        <w:t>:</w:t>
      </w:r>
      <w:r>
        <w:tab/>
      </w:r>
      <w:r w:rsidRPr="6D263C61" w:rsidR="39200BB8">
        <w:rPr>
          <w:rFonts w:cs="Calibri" w:cstheme="minorAscii"/>
        </w:rPr>
        <w:t xml:space="preserve"> Grades 9-12</w:t>
      </w:r>
    </w:p>
    <w:p w:rsidRPr="002872D0" w:rsidR="008D65B0" w:rsidP="7ACB5995" w:rsidRDefault="00C040F8" w14:paraId="19574833" w14:textId="46E5FF6D">
      <w:pPr>
        <w:pStyle w:val="Normal"/>
        <w:tabs>
          <w:tab w:val="left" w:pos="2160"/>
          <w:tab w:val="center" w:pos="4680"/>
        </w:tabs>
        <w:spacing w:after="0" w:line="240" w:lineRule="auto"/>
        <w:jc w:val="both"/>
        <w:rPr>
          <w:rFonts w:cs="Calibri" w:cstheme="minorAscii"/>
        </w:rPr>
      </w:pPr>
      <w:r w:rsidRPr="6D263C61" w:rsidR="00C040F8">
        <w:rPr>
          <w:rFonts w:cs="Calibri" w:cstheme="minorAscii"/>
          <w:b w:val="1"/>
          <w:bCs w:val="1"/>
        </w:rPr>
        <w:t>Length of Course:</w:t>
      </w:r>
      <w:r w:rsidRPr="6D263C61" w:rsidR="00C040F8">
        <w:rPr>
          <w:rFonts w:cs="Calibri" w:cstheme="minorAscii"/>
        </w:rPr>
        <w:t xml:space="preserve"> </w:t>
      </w:r>
      <w:r>
        <w:tab/>
      </w:r>
      <w:sdt>
        <w:sdtPr>
          <w:id w:val="970249449"/>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alias w:val="Course Length"/>
          <w:tag w:val="Course Length"/>
          <w:placeholder>
            <w:docPart w:val="DefaultPlaceholder_-1854013439"/>
          </w:placeholder>
          <w:rPr>
            <w:rFonts w:cs="Calibri" w:cstheme="minorAscii"/>
          </w:rPr>
        </w:sdtPr>
        <w:sdtContent>
          <w:r w:rsidRPr="6D263C61" w:rsidR="5C7384BD">
            <w:rPr>
              <w:rFonts w:cs="Calibri" w:cstheme="minorAscii"/>
            </w:rPr>
            <w:t>One Semester</w:t>
          </w:r>
        </w:sdtContent>
        <w:sdtEndPr>
          <w:rPr>
            <w:rFonts w:cs="Calibri" w:cstheme="minorAscii"/>
          </w:rPr>
        </w:sdtEndPr>
      </w:sdt>
    </w:p>
    <w:p w:rsidRPr="002872D0" w:rsidR="008D65B0" w:rsidP="7ACB5995" w:rsidRDefault="00B7632E" w14:paraId="44798805" w14:textId="5CF9F7D6">
      <w:pPr>
        <w:pStyle w:val="Normal"/>
        <w:tabs>
          <w:tab w:val="left" w:pos="2160"/>
          <w:tab w:val="left" w:pos="6273"/>
        </w:tabs>
        <w:spacing w:after="0" w:line="240" w:lineRule="auto"/>
        <w:rPr>
          <w:rFonts w:cs="Calibri" w:cstheme="minorAscii"/>
        </w:rPr>
      </w:pPr>
      <w:r w:rsidRPr="6D263C61" w:rsidR="00B7632E">
        <w:rPr>
          <w:rFonts w:cs="Calibri" w:cstheme="minorAscii"/>
          <w:b w:val="1"/>
          <w:bCs w:val="1"/>
        </w:rPr>
        <w:t xml:space="preserve">Units of </w:t>
      </w:r>
      <w:r w:rsidRPr="6D263C61" w:rsidR="00B7632E">
        <w:rPr>
          <w:rFonts w:cs="Calibri" w:cstheme="minorAscii"/>
          <w:b w:val="1"/>
          <w:bCs w:val="1"/>
        </w:rPr>
        <w:t>Credit:</w:t>
      </w:r>
      <w:r>
        <w:tab/>
      </w:r>
      <w:sdt>
        <w:sdtPr>
          <w:id w:val="-71051055"/>
          <w:dropDownList>
            <w:listItem w:value="Choose an item."/>
            <w:listItem w:displayText="None" w:value="None"/>
            <w:listItem w:displayText=".25" w:value=".25"/>
            <w:listItem w:displayText=".5" w:value=".5"/>
            <w:listItem w:displayText="1" w:value="1"/>
          </w:dropDownList>
          <w:alias w:val="Credits"/>
          <w:tag w:val="Credits"/>
          <w:placeholder>
            <w:docPart w:val="DefaultPlaceholder_-1854013439"/>
          </w:placeholder>
          <w:rPr>
            <w:rFonts w:cs="Calibri" w:cstheme="minorAscii"/>
          </w:rPr>
        </w:sdtPr>
        <w:sdtContent>
          <w:r w:rsidRPr="6D263C61" w:rsidR="5E20BB1A">
            <w:rPr>
              <w:rFonts w:cs="Calibri" w:cstheme="minorAscii"/>
            </w:rPr>
            <w:t>.5</w:t>
          </w:r>
        </w:sdtContent>
        <w:sdtEndPr>
          <w:rPr>
            <w:rFonts w:cs="Calibri" w:cstheme="minorAscii"/>
          </w:rPr>
        </w:sdtEndPr>
      </w:sdt>
      <w: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rPr>
          <w:rFonts w:cs="Calibri" w:cstheme="minorAscii"/>
        </w:rPr>
      </w:sdtPr>
      <w:sdtEndPr>
        <w:rPr>
          <w:rFonts w:cs="Calibri" w:cstheme="minorAscii"/>
        </w:rPr>
      </w:sdtEndPr>
      <w:sdtContent>
        <w:p w:rsidRPr="002872D0" w:rsidR="00233FF6" w:rsidP="4476E43C" w:rsidRDefault="004D0DDC" w14:paraId="69E80CF5" w14:textId="2775E8B5">
          <w:pPr>
            <w:tabs>
              <w:tab w:val="center" w:pos="4680"/>
            </w:tabs>
            <w:spacing w:after="0" w:line="240" w:lineRule="auto"/>
            <w:rPr>
              <w:rFonts w:cs="Calibri" w:cstheme="minorAscii"/>
            </w:rPr>
          </w:pPr>
          <w:r w:rsidRPr="4476E43C" w:rsidR="004D0DDC">
            <w:rPr>
              <w:rFonts w:cs="Calibri" w:cstheme="minorAscii"/>
            </w:rPr>
            <w:t>C</w:t>
          </w:r>
          <w:r w:rsidRPr="4476E43C" w:rsidR="2867536F">
            <w:rPr>
              <w:rFonts w:cs="Calibri" w:cstheme="minorAscii"/>
            </w:rPr>
            <w:t>SPG 47</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6">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6D263C61" w:rsidRDefault="008A3F75" w14:paraId="47E03AFF" w14:textId="204724EB">
      <w:pPr>
        <w:tabs>
          <w:tab w:val="left" w:pos="3231"/>
          <w:tab w:val="left" w:pos="6480"/>
          <w:tab w:val="left" w:pos="7380"/>
        </w:tabs>
        <w:spacing w:after="0"/>
        <w:rPr>
          <w:rFonts w:cs="Calibri" w:cstheme="minorAscii"/>
          <w:b w:val="1"/>
          <w:bCs w:val="1"/>
        </w:rPr>
      </w:pPr>
      <w:r w:rsidRPr="6D263C61" w:rsidR="008A3F75">
        <w:rPr>
          <w:rFonts w:cs="Calibri" w:cstheme="minorAscii"/>
          <w:b w:val="1"/>
          <w:bCs w:val="1"/>
        </w:rPr>
        <w:t xml:space="preserve">Certification verified by the WCSD Human Resources </w:t>
      </w:r>
      <w:r w:rsidRPr="6D263C61" w:rsidR="008A3F75">
        <w:rPr>
          <w:rFonts w:cs="Calibri" w:cstheme="minorAscii"/>
          <w:b w:val="1"/>
          <w:bCs w:val="1"/>
        </w:rPr>
        <w:t>Department:</w:t>
      </w:r>
      <w:r>
        <w:tab/>
      </w:r>
      <w:sdt>
        <w:sdtPr>
          <w:id w:val="-207040239"/>
          <w14:checkbox>
            <w14:checked w14:val="1"/>
            <w14:checkedState w14:val="2612" w14:font="MS Gothic"/>
            <w14:uncheckedState w14:val="2610" w14:font="MS Gothic"/>
          </w14:checkbox>
          <w:rPr>
            <w:rFonts w:cs="Calibri" w:cstheme="minorAscii"/>
          </w:rPr>
        </w:sdtPr>
        <w:sdtContent>
          <w:r w:rsidRPr="6D263C61" w:rsidR="4A73404D">
            <w:rPr>
              <w:rFonts w:ascii="MS Gothic" w:hAnsi="MS Gothic" w:eastAsia="MS Gothic" w:cs="MS Gothic"/>
            </w:rPr>
            <w:t>☒</w:t>
          </w:r>
        </w:sdtContent>
        <w:sdtEndPr>
          <w:rPr>
            <w:rFonts w:cs="Calibri" w:cstheme="minorAscii"/>
          </w:rPr>
        </w:sdtEndPr>
      </w:sdt>
      <w:r w:rsidRPr="6D263C61" w:rsidR="008A3F75">
        <w:rPr>
          <w:rFonts w:cs="Calibri" w:cstheme="minorAscii"/>
        </w:rPr>
        <w:t>Yes</w:t>
      </w:r>
      <w:r>
        <w:tab/>
      </w:r>
      <w:sdt>
        <w:sdtPr>
          <w:id w:val="-323588661"/>
          <w14:checkbox>
            <w14:checked w14:val="0"/>
            <w14:checkedState w14:val="2612" w14:font="MS Gothic"/>
            <w14:uncheckedState w14:val="2610" w14:font="MS Gothic"/>
          </w14:checkbox>
          <w:rPr>
            <w:rFonts w:cs="Calibri" w:cstheme="minorAscii"/>
          </w:rPr>
        </w:sdtPr>
        <w:sdtContent>
          <w:r w:rsidRPr="6D263C61" w:rsidR="008A3F75">
            <w:rPr>
              <w:rFonts w:ascii="Segoe UI Symbol" w:hAnsi="Segoe UI Symbol" w:eastAsia="MS Gothic" w:cs="Segoe UI Symbol"/>
            </w:rPr>
            <w:t>☐</w:t>
          </w:r>
        </w:sdtContent>
        <w:sdtEndPr>
          <w:rPr>
            <w:rFonts w:cs="Calibri" w:cstheme="minorAscii"/>
          </w:rPr>
        </w:sdtEndPr>
      </w:sdt>
      <w:r w:rsidRPr="6D263C61" w:rsidR="008A3F75">
        <w:rPr>
          <w:rFonts w:cs="Calibri" w:cstheme="minorAsci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6D263C61" w:rsidR="004C138F">
        <w:rPr>
          <w:rFonts w:cs="Calibri" w:cstheme="minorAscii"/>
          <w:b w:val="1"/>
          <w:bCs w:val="1"/>
          <w:sz w:val="24"/>
          <w:szCs w:val="24"/>
          <w:u w:val="single"/>
        </w:rPr>
        <w:t>WCSD STUDENT DATA SYSTEM INFORMATION</w:t>
      </w:r>
    </w:p>
    <w:p w:rsidR="3F5BEB64" w:rsidP="6D263C61" w:rsidRDefault="3F5BEB64" w14:paraId="2C48C659" w14:textId="44D44A74">
      <w:pPr>
        <w:tabs>
          <w:tab w:val="left" w:leader="none" w:pos="2160"/>
        </w:tabs>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D263C61" w:rsidR="3F5BEB64">
        <w:rPr>
          <w:rFonts w:ascii="Calibri" w:hAnsi="Calibri" w:eastAsia="Calibri" w:cs="Calibri"/>
          <w:b w:val="1"/>
          <w:bCs w:val="1"/>
          <w:i w:val="0"/>
          <w:iCs w:val="0"/>
          <w:caps w:val="0"/>
          <w:smallCaps w:val="0"/>
          <w:noProof w:val="0"/>
          <w:color w:val="000000" w:themeColor="text1" w:themeTint="FF" w:themeShade="FF"/>
          <w:sz w:val="24"/>
          <w:szCs w:val="24"/>
          <w:lang w:val="en-US"/>
        </w:rPr>
        <w:t>Course Level:</w:t>
      </w:r>
      <w:r>
        <w:tab/>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Academic</w:t>
      </w:r>
    </w:p>
    <w:p w:rsidR="3F5BEB64" w:rsidP="6D263C61" w:rsidRDefault="3F5BEB64" w14:paraId="72AD7CFF" w14:textId="2E89CFFD">
      <w:pPr>
        <w:tabs>
          <w:tab w:val="left" w:leader="none" w:pos="2160"/>
        </w:tabs>
        <w:spacing w:before="0" w:beforeAutospacing="off" w:after="0" w:afterAutospacing="off" w:line="259" w:lineRule="auto"/>
        <w:rPr>
          <w:rFonts w:ascii="Calibri" w:hAnsi="Calibri" w:eastAsia="Calibri" w:cs="Calibri"/>
          <w:b w:val="0"/>
          <w:bCs w:val="0"/>
          <w:i w:val="0"/>
          <w:iCs w:val="0"/>
          <w:caps w:val="0"/>
          <w:smallCaps w:val="0"/>
          <w:noProof w:val="0"/>
          <w:color w:val="767171" w:themeColor="background2" w:themeTint="FF" w:themeShade="80"/>
          <w:sz w:val="24"/>
          <w:szCs w:val="24"/>
          <w:lang w:val="en-US"/>
        </w:rPr>
      </w:pPr>
      <w:r w:rsidRPr="6D263C61" w:rsidR="3F5BEB64">
        <w:rPr>
          <w:rFonts w:ascii="Calibri" w:hAnsi="Calibri" w:eastAsia="Calibri" w:cs="Calibri"/>
          <w:b w:val="1"/>
          <w:bCs w:val="1"/>
          <w:i w:val="0"/>
          <w:iCs w:val="0"/>
          <w:caps w:val="0"/>
          <w:smallCaps w:val="0"/>
          <w:noProof w:val="0"/>
          <w:color w:val="000000" w:themeColor="text1" w:themeTint="FF" w:themeShade="FF"/>
          <w:sz w:val="24"/>
          <w:szCs w:val="24"/>
          <w:lang w:val="en-US"/>
        </w:rPr>
        <w:t>Mark Types:</w:t>
      </w:r>
      <w:r>
        <w:tab/>
      </w:r>
      <w:r w:rsidRPr="6D263C61" w:rsidR="3F5BEB64">
        <w:rPr>
          <w:rFonts w:ascii="Calibri" w:hAnsi="Calibri" w:eastAsia="Calibri" w:cs="Calibri"/>
          <w:b w:val="0"/>
          <w:bCs w:val="0"/>
          <w:i w:val="0"/>
          <w:iCs w:val="0"/>
          <w:caps w:val="0"/>
          <w:smallCaps w:val="0"/>
          <w:noProof w:val="0"/>
          <w:color w:val="767171" w:themeColor="background2" w:themeTint="FF" w:themeShade="80"/>
          <w:sz w:val="22"/>
          <w:szCs w:val="22"/>
          <w:lang w:val="en-US"/>
        </w:rPr>
        <w:t>Check all that apply.</w:t>
      </w:r>
      <w:r w:rsidRPr="6D263C61" w:rsidR="3F5BEB64">
        <w:rPr>
          <w:rFonts w:ascii="Calibri" w:hAnsi="Calibri" w:eastAsia="Calibri" w:cs="Calibri"/>
          <w:b w:val="1"/>
          <w:bCs w:val="1"/>
          <w:i w:val="0"/>
          <w:iCs w:val="0"/>
          <w:caps w:val="0"/>
          <w:smallCaps w:val="0"/>
          <w:noProof w:val="0"/>
          <w:color w:val="767171" w:themeColor="background2" w:themeTint="FF" w:themeShade="80"/>
          <w:sz w:val="24"/>
          <w:szCs w:val="24"/>
          <w:lang w:val="en-US"/>
        </w:rPr>
        <w:t xml:space="preserve">  </w:t>
      </w:r>
    </w:p>
    <w:p w:rsidR="3F5BEB64" w:rsidP="6D263C61" w:rsidRDefault="3F5BEB64" w14:paraId="2DFDC3C9" w14:textId="11B27132">
      <w:pPr>
        <w:tabs>
          <w:tab w:val="left" w:leader="none" w:pos="2160"/>
        </w:tabs>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 – Final Average     </w:t>
      </w: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MP – Marking Period     </w:t>
      </w: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EXM – Final Exam </w:t>
      </w:r>
    </w:p>
    <w:p w:rsidR="3F5BEB64" w:rsidP="6D263C61" w:rsidRDefault="3F5BEB64" w14:paraId="1F889847" w14:textId="141D6F5F">
      <w:pPr>
        <w:tabs>
          <w:tab w:val="left" w:leader="none" w:pos="2160"/>
        </w:tabs>
        <w:spacing w:before="0" w:beforeAutospacing="off" w:after="0" w:afterAutospacing="off" w:line="259" w:lineRule="auto"/>
        <w:rPr>
          <w:rFonts w:ascii="Calibri" w:hAnsi="Calibri" w:eastAsia="Calibri" w:cs="Calibri"/>
          <w:b w:val="0"/>
          <w:bCs w:val="0"/>
          <w:i w:val="0"/>
          <w:iCs w:val="0"/>
          <w:caps w:val="0"/>
          <w:smallCaps w:val="0"/>
          <w:noProof w:val="0"/>
          <w:color w:val="000000" w:themeColor="text1" w:themeTint="FF" w:themeShade="FF"/>
          <w:sz w:val="24"/>
          <w:szCs w:val="24"/>
          <w:lang w:val="en-US"/>
        </w:rPr>
      </w:pP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3F5BEB64" w:rsidP="6D263C61" w:rsidRDefault="3F5BEB64" w14:paraId="5CFD4EBD" w14:textId="2C52E745">
      <w:pPr>
        <w:tabs>
          <w:tab w:val="left" w:leader="none" w:pos="2160"/>
          <w:tab w:val="left" w:leader="none" w:pos="3564"/>
        </w:tabs>
        <w:spacing w:before="0" w:beforeAutospacing="off" w:after="0" w:afterAutospacing="off" w:line="259" w:lineRule="auto"/>
        <w:ind w:left="1440" w:right="0" w:hanging="1440"/>
        <w:rPr>
          <w:rFonts w:ascii="Calibri" w:hAnsi="Calibri" w:eastAsia="Calibri" w:cs="Calibri"/>
          <w:b w:val="0"/>
          <w:bCs w:val="0"/>
          <w:i w:val="0"/>
          <w:iCs w:val="0"/>
          <w:caps w:val="0"/>
          <w:smallCaps w:val="0"/>
          <w:noProof w:val="0"/>
          <w:color w:val="000000" w:themeColor="text1" w:themeTint="FF" w:themeShade="FF"/>
          <w:sz w:val="24"/>
          <w:szCs w:val="24"/>
          <w:lang w:val="en-US"/>
        </w:rPr>
      </w:pPr>
      <w:r w:rsidRPr="6D263C61" w:rsidR="3F5BEB64">
        <w:rPr>
          <w:rFonts w:ascii="Calibri" w:hAnsi="Calibri" w:eastAsia="Calibri" w:cs="Calibri"/>
          <w:b w:val="1"/>
          <w:bCs w:val="1"/>
          <w:i w:val="0"/>
          <w:iCs w:val="0"/>
          <w:caps w:val="0"/>
          <w:smallCaps w:val="0"/>
          <w:noProof w:val="0"/>
          <w:color w:val="000000" w:themeColor="text1" w:themeTint="FF" w:themeShade="FF"/>
          <w:sz w:val="24"/>
          <w:szCs w:val="24"/>
          <w:lang w:val="en-US"/>
        </w:rPr>
        <w:t>GPA Type</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w:t>
      </w:r>
      <w:r>
        <w:tab/>
      </w:r>
      <w:r>
        <w:tab/>
      </w: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263C61" w:rsidR="3F5BEB64">
        <w:rPr>
          <w:rFonts w:ascii="Calibri" w:hAnsi="Calibri" w:eastAsia="Calibri" w:cs="Calibri"/>
          <w:b w:val="0"/>
          <w:bCs w:val="0"/>
          <w:i w:val="0"/>
          <w:iCs w:val="0"/>
          <w:caps w:val="0"/>
          <w:smallCaps w:val="0"/>
          <w:noProof w:val="0"/>
          <w:color w:val="000000" w:themeColor="text1" w:themeTint="FF" w:themeShade="FF"/>
          <w:sz w:val="18"/>
          <w:szCs w:val="18"/>
          <w:lang w:val="en-US"/>
        </w:rPr>
        <w:t xml:space="preserve">GPAEL-GPA Elementary   </w:t>
      </w: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263C61" w:rsidR="3F5BEB64">
        <w:rPr>
          <w:rFonts w:ascii="Calibri" w:hAnsi="Calibri" w:eastAsia="Calibri" w:cs="Calibri"/>
          <w:b w:val="0"/>
          <w:bCs w:val="0"/>
          <w:i w:val="0"/>
          <w:iCs w:val="0"/>
          <w:caps w:val="0"/>
          <w:smallCaps w:val="0"/>
          <w:noProof w:val="0"/>
          <w:color w:val="000000" w:themeColor="text1" w:themeTint="FF" w:themeShade="FF"/>
          <w:sz w:val="18"/>
          <w:szCs w:val="18"/>
          <w:lang w:val="en-US"/>
        </w:rPr>
        <w:t>GPAML-GPA for Middle Level</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263C61" w:rsidR="3F5BEB64">
        <w:rPr>
          <w:rFonts w:ascii="Calibri" w:hAnsi="Calibri" w:eastAsia="Calibri" w:cs="Calibri"/>
          <w:b w:val="0"/>
          <w:bCs w:val="0"/>
          <w:i w:val="0"/>
          <w:iCs w:val="0"/>
          <w:caps w:val="0"/>
          <w:smallCaps w:val="0"/>
          <w:noProof w:val="0"/>
          <w:color w:val="000000" w:themeColor="text1" w:themeTint="FF" w:themeShade="FF"/>
          <w:sz w:val="18"/>
          <w:szCs w:val="18"/>
          <w:lang w:val="en-US"/>
        </w:rPr>
        <w:t>NHS-National Honor Society</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3F5BEB64" w:rsidP="6D263C61" w:rsidRDefault="3F5BEB64" w14:paraId="5F30873D" w14:textId="3A218EAC">
      <w:pPr>
        <w:tabs>
          <w:tab w:val="left" w:leader="none" w:pos="2160"/>
          <w:tab w:val="left" w:leader="none" w:pos="3564"/>
        </w:tabs>
        <w:spacing w:before="0" w:beforeAutospacing="off" w:after="0" w:afterAutospacing="off" w:line="259" w:lineRule="auto"/>
        <w:ind w:left="1440" w:right="0" w:hanging="1440"/>
        <w:rPr>
          <w:rFonts w:ascii="Calibri" w:hAnsi="Calibri" w:eastAsia="Calibri" w:cs="Calibri"/>
          <w:b w:val="0"/>
          <w:bCs w:val="0"/>
          <w:i w:val="0"/>
          <w:iCs w:val="0"/>
          <w:caps w:val="0"/>
          <w:smallCaps w:val="0"/>
          <w:noProof w:val="0"/>
          <w:color w:val="000000" w:themeColor="text1" w:themeTint="FF" w:themeShade="FF"/>
          <w:sz w:val="18"/>
          <w:szCs w:val="18"/>
          <w:lang w:val="en-US"/>
        </w:rPr>
      </w:pP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263C61" w:rsidR="3F5BEB64">
        <w:rPr>
          <w:rFonts w:ascii="Calibri" w:hAnsi="Calibri" w:eastAsia="Calibri" w:cs="Calibri"/>
          <w:b w:val="0"/>
          <w:bCs w:val="0"/>
          <w:i w:val="0"/>
          <w:iCs w:val="0"/>
          <w:caps w:val="0"/>
          <w:smallCaps w:val="0"/>
          <w:noProof w:val="0"/>
          <w:color w:val="000000" w:themeColor="text1" w:themeTint="FF" w:themeShade="FF"/>
          <w:sz w:val="18"/>
          <w:szCs w:val="18"/>
          <w:lang w:val="en-US"/>
        </w:rPr>
        <w:t>UGPA-Non-Weighted Grade Point Average</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263C61" w:rsidR="3F5BEB64">
        <w:rPr>
          <w:rFonts w:ascii="MS Gothic" w:hAnsi="MS Gothic" w:eastAsia="MS Gothic" w:cs="MS Gothic"/>
          <w:b w:val="0"/>
          <w:bCs w:val="0"/>
          <w:i w:val="0"/>
          <w:iCs w:val="0"/>
          <w:caps w:val="0"/>
          <w:smallCaps w:val="0"/>
          <w:noProof w:val="0"/>
          <w:color w:val="000000" w:themeColor="text1" w:themeTint="FF" w:themeShade="FF"/>
          <w:sz w:val="24"/>
          <w:szCs w:val="24"/>
          <w:lang w:val="en-US"/>
        </w:rPr>
        <w:t>☒</w:t>
      </w:r>
      <w:r w:rsidRPr="6D263C61" w:rsidR="3F5BEB6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6D263C61" w:rsidR="3F5BEB64">
        <w:rPr>
          <w:rFonts w:ascii="Calibri" w:hAnsi="Calibri" w:eastAsia="Calibri" w:cs="Calibri"/>
          <w:b w:val="0"/>
          <w:bCs w:val="0"/>
          <w:i w:val="0"/>
          <w:iCs w:val="0"/>
          <w:caps w:val="0"/>
          <w:smallCaps w:val="0"/>
          <w:noProof w:val="0"/>
          <w:color w:val="000000" w:themeColor="text1" w:themeTint="FF" w:themeShade="FF"/>
          <w:sz w:val="18"/>
          <w:szCs w:val="18"/>
          <w:lang w:val="en-US"/>
        </w:rPr>
        <w:t>GPA-Weighted Grade Point Average</w:t>
      </w:r>
    </w:p>
    <w:p w:rsidR="6D263C61" w:rsidP="6D263C61" w:rsidRDefault="6D263C61" w14:paraId="59D1A77A" w14:textId="35C64139">
      <w:pPr>
        <w:tabs>
          <w:tab w:val="left" w:leader="none" w:pos="2160"/>
          <w:tab w:val="left" w:leader="none" w:pos="3564"/>
          <w:tab w:val="left" w:leader="none" w:pos="5760"/>
        </w:tabs>
        <w:spacing w:before="0" w:beforeAutospacing="off" w:after="0" w:afterAutospacing="off" w:line="240" w:lineRule="auto"/>
        <w:ind w:left="1440" w:hanging="1440"/>
        <w:rPr>
          <w:rFonts w:ascii="Calibri" w:hAnsi="Calibri" w:eastAsia="Calibri" w:cs="Calibri"/>
          <w:b w:val="0"/>
          <w:bCs w:val="0"/>
          <w:i w:val="0"/>
          <w:iCs w:val="0"/>
          <w:caps w:val="0"/>
          <w:smallCaps w:val="0"/>
          <w:noProof w:val="0"/>
          <w:color w:val="000000" w:themeColor="text1" w:themeTint="FF" w:themeShade="FF"/>
          <w:sz w:val="18"/>
          <w:szCs w:val="18"/>
          <w:lang w:val="en-US"/>
        </w:rPr>
      </w:pPr>
    </w:p>
    <w:p w:rsidR="6D263C61" w:rsidP="6D263C61" w:rsidRDefault="6D263C61" w14:paraId="481A8EDF" w14:textId="54FC611C">
      <w:pPr>
        <w:pStyle w:val="NormalWeb"/>
        <w:tabs>
          <w:tab w:val="left" w:leader="none" w:pos="2160"/>
          <w:tab w:val="left" w:leader="none" w:pos="3564"/>
          <w:tab w:val="left" w:leader="none" w:pos="5760"/>
        </w:tabs>
        <w:spacing w:before="0" w:beforeAutospacing="off" w:after="0" w:afterAutospacing="off"/>
        <w:ind w:left="1440" w:hanging="1440"/>
        <w:rPr>
          <w:rFonts w:ascii="Calibri" w:hAnsi="Calibri" w:cs="Calibri" w:asciiTheme="minorAscii" w:hAnsiTheme="minorAscii" w:cstheme="minorAscii"/>
          <w:color w:val="000000" w:themeColor="text1" w:themeTint="FF" w:themeShade="FF"/>
          <w:sz w:val="18"/>
          <w:szCs w:val="18"/>
        </w:rPr>
      </w:pP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4476E43C" w:rsidRDefault="004C138F" w14:paraId="37658F02" w14:textId="37A59C43">
      <w:pPr>
        <w:pStyle w:val="NormalWeb"/>
        <w:tabs>
          <w:tab w:val="left" w:pos="2160"/>
        </w:tabs>
        <w:spacing w:before="0" w:beforeAutospacing="off" w:after="0" w:afterAutospacing="off"/>
        <w:rPr>
          <w:rFonts w:ascii="Calibri" w:hAnsi="Calibri" w:cs="Calibri" w:asciiTheme="minorAscii" w:hAnsiTheme="minorAscii" w:cstheme="minorAscii"/>
          <w:color w:val="000000"/>
        </w:rPr>
      </w:pPr>
      <w:r w:rsidRPr="4476E43C" w:rsidR="004C138F">
        <w:rPr>
          <w:rFonts w:ascii="Calibri" w:hAnsi="Calibri" w:cs="Calibri" w:asciiTheme="minorAscii" w:hAnsiTheme="minorAscii" w:cstheme="minorAscii"/>
          <w:b w:val="1"/>
          <w:bCs w:val="1"/>
          <w:color w:val="000000" w:themeColor="text1" w:themeTint="FF" w:themeShade="FF"/>
        </w:rPr>
        <w:t>State Course Code</w:t>
      </w:r>
      <w:r w:rsidRPr="4476E43C" w:rsidR="004C138F">
        <w:rPr>
          <w:rFonts w:ascii="Calibri" w:hAnsi="Calibri" w:cs="Calibri" w:asciiTheme="minorAscii" w:hAnsiTheme="minorAscii" w:cstheme="minorAscii"/>
          <w:color w:val="000000" w:themeColor="text1" w:themeTint="FF" w:themeShade="FF"/>
        </w:rPr>
        <w:t>:</w:t>
      </w:r>
      <w:r>
        <w:tab/>
      </w:r>
      <w:sdt>
        <w:sdtPr>
          <w:id w:val="186180316"/>
          <w:placeholder>
            <w:docPart w:val="2994A87B744E49048F0072AA6FA88EC8"/>
          </w:placeholder>
          <w:rPr>
            <w:rFonts w:ascii="Calibri" w:hAnsi="Calibri" w:cs="Calibri" w:asciiTheme="minorAscii" w:hAnsiTheme="minorAscii" w:cstheme="minorAscii"/>
            <w:color w:val="000000" w:themeColor="text1" w:themeTint="FF" w:themeShade="FF"/>
          </w:rPr>
        </w:sdtPr>
        <w:sdtContent>
          <w:r w:rsidRPr="4476E43C" w:rsidR="2B4CCA03">
            <w:rPr>
              <w:rFonts w:ascii="Calibri" w:hAnsi="Calibri" w:cs="Calibri" w:asciiTheme="minorAscii" w:hAnsiTheme="minorAscii" w:cstheme="minorAscii"/>
              <w:color w:val="000000" w:themeColor="text1" w:themeTint="FF" w:themeShade="FF"/>
            </w:rPr>
            <w:t>14055</w:t>
          </w:r>
        </w:sdtContent>
        <w:sdtEndPr>
          <w:rPr>
            <w:rFonts w:ascii="Calibri" w:hAnsi="Calibri" w:cs="Calibri" w:asciiTheme="minorAscii" w:hAnsiTheme="minorAscii" w:cstheme="minorAscii"/>
            <w:color w:val="000000" w:themeColor="text1" w:themeTint="FF" w:themeShade="FF"/>
          </w:rPr>
        </w:sdtEndPr>
      </w:sdt>
    </w:p>
    <w:p w:rsidRPr="006D28DA" w:rsidR="004C138F" w:rsidP="004C138F" w:rsidRDefault="004C138F" w14:paraId="4E2C03B0" w14:textId="6B5301D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7">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77777777">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BDFCBA3" w14:textId="77777777">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13940A2E" w14:textId="77777777">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315731A5" w14:textId="7777777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howingPlcHdr/>
        </w:sdtPr>
        <w:sdtEndPr/>
        <w:sdtContent>
          <w:r w:rsidRPr="00D4727C" w:rsidR="004D0DDC">
            <w:rPr>
              <w:rStyle w:val="PlaceholderText"/>
            </w:rPr>
            <w:t>Click or tap here to enter text.</w:t>
          </w:r>
        </w:sdtContent>
      </w:sdt>
    </w:p>
    <w:p w:rsidRPr="006D28DA" w:rsidR="00233FF6" w:rsidP="002E4B5B" w:rsidRDefault="00233FF6" w14:paraId="791863D9" w14:textId="77777777">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howingPlcHdr/>
            </w:sdtPr>
            <w:sdtEndPr/>
            <w:sdtContent>
              <w:r w:rsidRPr="00D4727C" w:rsidR="00DA69F9">
                <w:rPr>
                  <w:rStyle w:val="PlaceholderText"/>
                </w:rPr>
                <w:t>Click or tap here to enter text.</w:t>
              </w:r>
            </w:sdtContent>
          </w:sdt>
        </w:sdtContent>
      </w:sdt>
    </w:p>
    <w:p w:rsidRPr="00D07C92" w:rsidR="00233FF6" w:rsidP="005B6272" w:rsidRDefault="009D193A" w14:paraId="37BB8507" w14:textId="77777777">
      <w:pPr>
        <w:tabs>
          <w:tab w:val="center" w:pos="0"/>
          <w:tab w:val="left" w:pos="2880"/>
        </w:tabs>
      </w:pPr>
      <w:r w:rsidRPr="00D07C92">
        <w:rPr>
          <w:b/>
        </w:rPr>
        <w:t>Supplemental Materials:</w:t>
      </w:r>
      <w:r w:rsidRPr="00D07C92">
        <w:t xml:space="preserve">  </w:t>
      </w:r>
      <w:r w:rsidRPr="00D07C92" w:rsidR="005B6272">
        <w:tab/>
      </w:r>
      <w:sdt>
        <w:sdtPr>
          <w:id w:val="-1247500122"/>
          <w:placeholder>
            <w:docPart w:val="3AEBB0A52B904629AC0A8C4054C5AA05"/>
          </w:placeholder>
          <w:showingPlcHdr/>
        </w:sdtPr>
        <w:sdtEndPr/>
        <w:sdtContent>
          <w:r w:rsidRPr="00D07C92" w:rsidR="00D07C92">
            <w:rPr>
              <w:rStyle w:val="PlaceholderText"/>
            </w:rPr>
            <w:t>Click or tap here to enter text.</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77777777">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showingPlcHdr/>
          <w:date w:fullDate="2015-06-08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76FD3474" w14:textId="77777777">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showingPlcHdr/>
          <w:date w:fullDate="2016-06-11T00:00:00Z">
            <w:dateFormat w:val="M/d/yyyy"/>
            <w:lid w:val="en-US"/>
            <w:storeMappedDataAs w:val="dateTime"/>
            <w:calendar w:val="gregorian"/>
          </w:date>
        </w:sdtPr>
        <w:sdtEndPr/>
        <w:sdtContent>
          <w:r w:rsidRPr="00531CB2">
            <w:rPr>
              <w:rStyle w:val="PlaceholderText"/>
            </w:rPr>
            <w:t>Click or tap to enter a date.</w:t>
          </w:r>
        </w:sdtContent>
      </w:sdt>
    </w:p>
    <w:p w:rsidRPr="00D07C92" w:rsidR="00A02591" w:rsidP="00A02591" w:rsidRDefault="00A02591" w14:paraId="6AD24045" w14:textId="77777777">
      <w:pPr>
        <w:tabs>
          <w:tab w:val="center" w:pos="0"/>
        </w:tabs>
        <w:spacing w:line="240" w:lineRule="auto"/>
        <w:ind w:left="180"/>
      </w:pPr>
      <w:r w:rsidRPr="00D07C92">
        <w:rPr>
          <w:b/>
        </w:rPr>
        <w:t>Implementation Year:</w:t>
      </w:r>
      <w:r>
        <w:tab/>
      </w:r>
      <w:sdt>
        <w:sdtPr>
          <w:id w:val="56674311"/>
          <w:placeholder>
            <w:docPart w:val="5DED93D664F144DD83CE166E0219F7E5"/>
          </w:placeholder>
          <w:showingPlcHdr/>
        </w:sdtPr>
        <w:sdtEndPr/>
        <w:sdtContent>
          <w:r w:rsidRPr="00D07C92">
            <w:rPr>
              <w:rStyle w:val="PlaceholderText"/>
            </w:rPr>
            <w:t>Click or tap here to enter text.</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AA162D" w:rsidP="6D263C61" w:rsidRDefault="00AA162D" w14:paraId="64543ECB" w14:textId="1CBA3AC4">
      <w:pPr>
        <w:tabs>
          <w:tab w:val="center" w:leader="none" w:pos="4680"/>
        </w:tabs>
        <w:rPr>
          <w:rFonts w:ascii="Calibri" w:hAnsi="Calibri" w:eastAsia="Calibri" w:cs="Calibri"/>
          <w:b w:val="0"/>
          <w:bCs w:val="0"/>
          <w:i w:val="0"/>
          <w:iCs w:val="0"/>
          <w:caps w:val="0"/>
          <w:smallCaps w:val="0"/>
          <w:noProof w:val="0"/>
          <w:color w:val="000000" w:themeColor="text1" w:themeTint="FF" w:themeShade="FF"/>
          <w:sz w:val="24"/>
          <w:szCs w:val="24"/>
          <w:lang w:val="en-US"/>
        </w:rPr>
      </w:pPr>
      <w:r w:rsidR="00B279DB">
        <w:rPr/>
        <w:t xml:space="preserve">The teacher shall make </w:t>
      </w:r>
      <w:r w:rsidR="00B279DB">
        <w:rPr/>
        <w:t>appropriate modifications</w:t>
      </w:r>
      <w:r w:rsidR="00B279DB">
        <w:rPr/>
        <w:t xml:space="preserve"> to instruction and assessment based on a student’s Individual Education Plan (IEP), Chapter 15 Section 504 Plan (504), and/or Gifted Individual Education Plan (GIEP).</w:t>
      </w:r>
      <w:r w:rsidRPr="6D263C61" w:rsidR="606192A1">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ASSESSMENTS</w:t>
      </w:r>
    </w:p>
    <w:p w:rsidR="00AA162D" w:rsidP="6D263C61" w:rsidRDefault="00AA162D" w14:paraId="6A4DADED" w14:textId="5132EE28">
      <w:pPr>
        <w:tabs>
          <w:tab w:val="left" w:leader="none" w:pos="3231"/>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6D263C61" w:rsidR="606192A1">
        <w:rPr>
          <w:rFonts w:ascii="Calibri" w:hAnsi="Calibri" w:eastAsia="Calibri" w:cs="Calibri"/>
          <w:b w:val="1"/>
          <w:bCs w:val="1"/>
          <w:i w:val="0"/>
          <w:iCs w:val="0"/>
          <w:caps w:val="0"/>
          <w:smallCaps w:val="0"/>
          <w:noProof w:val="0"/>
          <w:color w:val="000000" w:themeColor="text1" w:themeTint="FF" w:themeShade="FF"/>
          <w:sz w:val="22"/>
          <w:szCs w:val="22"/>
          <w:lang w:val="en-US"/>
        </w:rPr>
        <w:t>PDE Academic Standards, Assessment Anchors, and Eligible Content: The</w:t>
      </w:r>
      <w:r w:rsidRPr="6D263C61" w:rsidR="606192A1">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teacher must be knowledgeable of the PDE Academic Standards, Assessment Anchors, and Eligible Content and incorporate them regularly into planned instruction.</w:t>
      </w:r>
    </w:p>
    <w:p w:rsidR="00AA162D" w:rsidP="6D263C61" w:rsidRDefault="00AA162D" w14:paraId="6F8A59AE" w14:textId="57C6FC8B">
      <w:pPr>
        <w:tabs>
          <w:tab w:val="left" w:leader="none" w:pos="3231"/>
        </w:tabs>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p>
    <w:p w:rsidR="00AA162D" w:rsidP="6D263C61" w:rsidRDefault="00AA162D" w14:paraId="7D1247B0" w14:textId="6294A8FE">
      <w:pPr>
        <w:tabs>
          <w:tab w:val="center" w:leader="none" w:pos="4680"/>
        </w:tabs>
        <w:spacing w:before="0" w:beforeAutospacing="off" w:after="160" w:afterAutospacing="off" w:line="257" w:lineRule="auto"/>
      </w:pPr>
      <w:r w:rsidRPr="6D263C61" w:rsidR="606192A1">
        <w:rPr>
          <w:rFonts w:ascii="Calibri" w:hAnsi="Calibri" w:eastAsia="Calibri" w:cs="Calibri"/>
          <w:b w:val="1"/>
          <w:bCs w:val="1"/>
          <w:noProof w:val="0"/>
          <w:sz w:val="22"/>
          <w:szCs w:val="22"/>
          <w:lang w:val="en-US"/>
        </w:rPr>
        <w:t xml:space="preserve">Formative Assessments: </w:t>
      </w:r>
      <w:r w:rsidRPr="6D263C61" w:rsidR="606192A1">
        <w:rPr>
          <w:rFonts w:ascii="Calibri" w:hAnsi="Calibri" w:eastAsia="Calibri" w:cs="Calibri"/>
          <w:noProof w:val="0"/>
          <w:sz w:val="22"/>
          <w:szCs w:val="22"/>
          <w:lang w:val="en-US"/>
        </w:rPr>
        <w:t xml:space="preserve">The teacher will utilize a variety of assessment methods to conduct in-process evaluations of student learning.  </w:t>
      </w:r>
      <w:r w:rsidRPr="6D263C61" w:rsidR="606192A1">
        <w:rPr>
          <w:rFonts w:ascii="Calibri" w:hAnsi="Calibri" w:eastAsia="Calibri" w:cs="Calibri"/>
          <w:b w:val="1"/>
          <w:bCs w:val="1"/>
          <w:noProof w:val="0"/>
          <w:sz w:val="22"/>
          <w:szCs w:val="22"/>
          <w:lang w:val="en-US"/>
        </w:rPr>
        <w:t xml:space="preserve">  </w:t>
      </w:r>
    </w:p>
    <w:p w:rsidR="00AA162D" w:rsidP="6D263C61" w:rsidRDefault="00AA162D" w14:paraId="4A083C57" w14:textId="32F2F116">
      <w:pPr>
        <w:tabs>
          <w:tab w:val="center" w:leader="none" w:pos="4680"/>
        </w:tabs>
        <w:spacing w:before="0" w:beforeAutospacing="off" w:after="160" w:afterAutospacing="off" w:line="257" w:lineRule="auto"/>
        <w:ind w:left="180" w:right="0"/>
      </w:pPr>
      <w:r w:rsidRPr="6D263C61" w:rsidR="606192A1">
        <w:rPr>
          <w:rFonts w:ascii="Calibri" w:hAnsi="Calibri" w:eastAsia="Calibri" w:cs="Calibri"/>
          <w:b w:val="1"/>
          <w:bCs w:val="1"/>
          <w:noProof w:val="0"/>
          <w:sz w:val="22"/>
          <w:szCs w:val="22"/>
          <w:lang w:val="en-US"/>
        </w:rPr>
        <w:t xml:space="preserve">Effective formative assessments for this course include: </w:t>
      </w:r>
      <w:r w:rsidRPr="6D263C61" w:rsidR="606192A1">
        <w:rPr>
          <w:rFonts w:ascii="Calibri" w:hAnsi="Calibri" w:eastAsia="Calibri" w:cs="Calibri"/>
          <w:noProof w:val="0"/>
          <w:sz w:val="22"/>
          <w:szCs w:val="22"/>
          <w:lang w:val="en-US"/>
        </w:rPr>
        <w:t>Quizzes, homework, discussions</w:t>
      </w:r>
    </w:p>
    <w:p w:rsidR="00AA162D" w:rsidP="6D263C61" w:rsidRDefault="00AA162D" w14:paraId="255B5CC8" w14:textId="3B2E1799">
      <w:pPr>
        <w:tabs>
          <w:tab w:val="center" w:leader="none" w:pos="4680"/>
        </w:tabs>
        <w:spacing w:before="0" w:beforeAutospacing="off" w:after="160" w:afterAutospacing="off" w:line="257" w:lineRule="auto"/>
      </w:pPr>
      <w:r w:rsidRPr="6D263C61" w:rsidR="606192A1">
        <w:rPr>
          <w:rFonts w:ascii="Calibri" w:hAnsi="Calibri" w:eastAsia="Calibri" w:cs="Calibri"/>
          <w:b w:val="1"/>
          <w:bCs w:val="1"/>
          <w:noProof w:val="0"/>
          <w:sz w:val="22"/>
          <w:szCs w:val="22"/>
          <w:lang w:val="en-US"/>
        </w:rPr>
        <w:t xml:space="preserve"> </w:t>
      </w:r>
    </w:p>
    <w:p w:rsidR="00AA162D" w:rsidP="6D263C61" w:rsidRDefault="00AA162D" w14:paraId="3551734A" w14:textId="22D83258">
      <w:pPr>
        <w:tabs>
          <w:tab w:val="center" w:leader="none" w:pos="4680"/>
        </w:tabs>
        <w:spacing w:before="0" w:beforeAutospacing="off" w:after="160" w:afterAutospacing="off" w:line="257" w:lineRule="auto"/>
      </w:pPr>
      <w:r w:rsidRPr="6D263C61" w:rsidR="606192A1">
        <w:rPr>
          <w:rFonts w:ascii="Calibri" w:hAnsi="Calibri" w:eastAsia="Calibri" w:cs="Calibri"/>
          <w:b w:val="1"/>
          <w:bCs w:val="1"/>
          <w:noProof w:val="0"/>
          <w:sz w:val="22"/>
          <w:szCs w:val="22"/>
          <w:lang w:val="en-US"/>
        </w:rPr>
        <w:t>Summative Assessments:</w:t>
      </w:r>
      <w:r w:rsidRPr="6D263C61" w:rsidR="606192A1">
        <w:rPr>
          <w:rFonts w:ascii="Calibri" w:hAnsi="Calibri" w:eastAsia="Calibri" w:cs="Calibri"/>
          <w:noProof w:val="0"/>
          <w:sz w:val="22"/>
          <w:szCs w:val="22"/>
          <w:lang w:val="en-US"/>
        </w:rPr>
        <w:t xml:space="preserve">  The teacher will utilize a variety of assessment methods to evaluate student learning at the end of an instructional task, lesson, and/or unit.</w:t>
      </w:r>
    </w:p>
    <w:p w:rsidR="00AA162D" w:rsidP="6D263C61" w:rsidRDefault="00AA162D" w14:paraId="6B76B74F" w14:textId="7FCD4746">
      <w:pPr>
        <w:pStyle w:val="Normal"/>
        <w:tabs>
          <w:tab w:val="center" w:leader="none" w:pos="4680"/>
        </w:tabs>
        <w:spacing w:after="160" w:line="259" w:lineRule="auto"/>
      </w:pPr>
      <w:r w:rsidRPr="6D263C61" w:rsidR="606192A1">
        <w:rPr>
          <w:rFonts w:ascii="Calibri" w:hAnsi="Calibri" w:eastAsia="Calibri" w:cs="Calibri"/>
          <w:b w:val="1"/>
          <w:bCs w:val="1"/>
          <w:noProof w:val="0"/>
          <w:sz w:val="22"/>
          <w:szCs w:val="22"/>
          <w:lang w:val="en-US"/>
        </w:rPr>
        <w:t xml:space="preserve">Effective summative assessments for this course include: </w:t>
      </w:r>
      <w:r w:rsidRPr="6D263C61" w:rsidR="606192A1">
        <w:rPr>
          <w:rFonts w:ascii="Calibri" w:hAnsi="Calibri" w:eastAsia="Calibri" w:cs="Calibri"/>
          <w:noProof w:val="0"/>
          <w:sz w:val="22"/>
          <w:szCs w:val="22"/>
          <w:lang w:val="en-US"/>
        </w:rPr>
        <w:t>unit assessments and semester exams</w:t>
      </w:r>
    </w:p>
    <w:p w:rsidR="00AA162D" w:rsidP="6D263C61" w:rsidRDefault="00AA162D" w14:paraId="7DB287FD" w14:textId="51995108">
      <w:pPr>
        <w:rPr>
          <w:b w:val="1"/>
          <w:bCs w:val="1"/>
          <w:sz w:val="24"/>
          <w:szCs w:val="24"/>
          <w:u w:val="single"/>
        </w:rPr>
      </w:pPr>
    </w:p>
    <w:p w:rsidR="6D263C61" w:rsidP="6D263C61" w:rsidRDefault="6D263C61" w14:paraId="0216C3F1" w14:textId="462369AF">
      <w:pPr>
        <w:rPr>
          <w:b w:val="1"/>
          <w:bCs w:val="1"/>
          <w:sz w:val="24"/>
          <w:szCs w:val="24"/>
          <w:u w:val="single"/>
        </w:rPr>
      </w:pPr>
    </w:p>
    <w:p w:rsidR="6DD75AC6" w:rsidP="6D263C61" w:rsidRDefault="6DD75AC6" w14:paraId="302F0792" w14:textId="209789C3">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1: Emergency Medical Systems</w:t>
      </w:r>
    </w:p>
    <w:p w:rsidR="6DD75AC6" w:rsidP="6D263C61" w:rsidRDefault="6DD75AC6" w14:paraId="318DB9B0" w14:textId="63FAC95F">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Often, a critical part of health care occurs before a patient even enters a hospital. Together, we’ll discover the exciting world of prehospital emergency medical care and learn the structure of the emergency medical system. You’ll quickly see how you as an emergency medical responder can play a vital role in providing care to patients. In addition, you’ll learn about the responsibilities you will hold as a professional medical responder as well as the necessary ethical and legal considerations. Finally, you’ll gain an understanding of how to handle stressful situations you may face and learn self-protective measures that are critical to your own safety.</w:t>
      </w:r>
    </w:p>
    <w:p w:rsidR="6DD75AC6" w:rsidP="6D263C61" w:rsidRDefault="6DD75AC6" w14:paraId="6826EE8B" w14:textId="343E3C6E">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03089833" w14:textId="46D96C49">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Explain the operations of emergency medical systems</w:t>
      </w:r>
    </w:p>
    <w:p w:rsidR="6DD75AC6" w:rsidP="6D263C61" w:rsidRDefault="6DD75AC6" w14:paraId="67C35D58" w14:textId="3E30AA4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Describe the roles and responsibilities of emergency medical responders</w:t>
      </w:r>
    </w:p>
    <w:p w:rsidR="6DD75AC6" w:rsidP="6D263C61" w:rsidRDefault="6DD75AC6" w14:paraId="68B2607D" w14:textId="371C4F5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Identify relevant ethical and legal considerations</w:t>
      </w:r>
    </w:p>
    <w:p w:rsidR="6DD75AC6" w:rsidP="6D263C61" w:rsidRDefault="6DD75AC6" w14:paraId="590BEE7B" w14:textId="689BE60D">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Manage stressful situations</w:t>
      </w:r>
    </w:p>
    <w:p w:rsidR="6DD75AC6" w:rsidP="6D263C61" w:rsidRDefault="6DD75AC6" w14:paraId="25CBC35D" w14:textId="7F7B3017">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Protect yourself from infection and disease</w:t>
      </w:r>
    </w:p>
    <w:p w:rsidR="6DD75AC6" w:rsidP="6D263C61" w:rsidRDefault="6DD75AC6" w14:paraId="2DD8A922" w14:textId="6BC1C010">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Demonstrate effective communication and leadership skills</w:t>
      </w:r>
    </w:p>
    <w:p w:rsidR="6DD75AC6" w:rsidP="6D263C61" w:rsidRDefault="6DD75AC6" w14:paraId="0356D5C8" w14:textId="67ECC9AC">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1</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685DBB0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965B142" w14:textId="5CED7BA8">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23D4108" w14:textId="10193F96">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40A0049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B97E933" w14:textId="35AFA825">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7B4E674" w14:textId="02875656">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2611CD1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3A609A7" w14:textId="293FB41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6352761" w14:textId="47C0299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009240C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5ACB240" w14:textId="53D1F0D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D9D13EC" w14:textId="1DC6AB0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17924E6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8450B16" w14:textId="253C7097">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F244FAB" w14:textId="74885A67">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62F0ECE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B5C32EA" w14:textId="757CC0A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A009A31" w14:textId="762B93B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3494F484">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2043551" w14:textId="5A6AE2E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9FD59CB" w14:textId="6C22A3E5">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622F7D6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48EECB7" w14:textId="5E9D028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8643C92" w14:textId="43608991">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5D07C41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54CD465" w14:textId="5B11D86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1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F21F2AA" w14:textId="4A38D904">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61FB0683" w14:textId="52951492">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2: Primary Assessment</w:t>
      </w:r>
    </w:p>
    <w:p w:rsidR="6DD75AC6" w:rsidP="6D263C61" w:rsidRDefault="6DD75AC6" w14:paraId="3AEAF609" w14:textId="289CDCF6">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Emergency Medical Responders are often the first on the scene. Having a standardized approach to assessing both the scene and patient helps provide structure and clarity to often chaotic incidents. Here, we’ll cover patient assessment techniques, including the first stages of the patient assessment plan, and learn how to determine whether the patient requires immediate transport. Get ready - there’s a lot to cover!</w:t>
      </w:r>
    </w:p>
    <w:p w:rsidR="6DD75AC6" w:rsidP="6D263C61" w:rsidRDefault="6DD75AC6" w14:paraId="6E530F57" w14:textId="4A0F3B14">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5050F3C3" w14:textId="33C47FF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Assess an emergency incident patient and scene</w:t>
      </w:r>
    </w:p>
    <w:p w:rsidR="6DD75AC6" w:rsidP="6D263C61" w:rsidRDefault="6DD75AC6" w14:paraId="7AD83341" w14:textId="1DD4680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Gather a general impression and determine the level of consciousness</w:t>
      </w:r>
    </w:p>
    <w:p w:rsidR="6DD75AC6" w:rsidP="6D263C61" w:rsidRDefault="6DD75AC6" w14:paraId="533283F7" w14:textId="11E67E6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Monitor airway, breathing, and circulation as well as perform a rapid body survey</w:t>
      </w:r>
    </w:p>
    <w:p w:rsidR="6DD75AC6" w:rsidP="6D263C61" w:rsidRDefault="6DD75AC6" w14:paraId="7915FD45" w14:textId="5059E016">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Describe effective patient positioning</w:t>
      </w:r>
    </w:p>
    <w:p w:rsidR="6DD75AC6" w:rsidP="6D263C61" w:rsidRDefault="6DD75AC6" w14:paraId="7311614C" w14:textId="312EF755">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Update EMS and describe transport decision-making</w:t>
      </w:r>
    </w:p>
    <w:p w:rsidR="6DD75AC6" w:rsidP="6D263C61" w:rsidRDefault="6DD75AC6" w14:paraId="12F5BA50" w14:textId="0EF4A553">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2</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466ACDD0">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F41BF9D" w14:textId="5893F2F4">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F07489C" w14:textId="47ED3236">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33CED8F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3ABF68D" w14:textId="54FDAB3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4D01E20" w14:textId="16B0A011">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03815EE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ED6158B" w14:textId="2486C1A9">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6A13A1B" w14:textId="759BDF27">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67EABFAF">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FA469C6" w14:textId="01DD837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88984D8" w14:textId="28F06988">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07DFCFC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53AFB25" w14:textId="7894784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58ADCED" w14:textId="1650AA76">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635B86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50B93DDD" w14:textId="50914F66">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4DFF9FB" w14:textId="5BA4F30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0287E0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E4FD633" w14:textId="48465B4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B7B5D72" w14:textId="4BFDCF3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5AAC6EB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024E7A2" w14:textId="08E42DE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77B1474" w14:textId="59C96FB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1CCEE92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C1DF16F" w14:textId="5D8093E7">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2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37C3E94" w14:textId="0A7F1806">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5BDAE358" w14:textId="5120BB9C">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3: Secondary Assessment</w:t>
      </w:r>
    </w:p>
    <w:p w:rsidR="6DD75AC6" w:rsidP="6D263C61" w:rsidRDefault="6DD75AC6" w14:paraId="6C3F967B" w14:textId="55CF8DEC">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The primary assessment helps you identify, form a general impression of, and deal with any life- or limb-threatening injuries. But what comes next? During the secondary assessment, you become a kind of medical detective, uncovering gaps in your understanding of the patient’s condition. You dig more deeply and ask questions, building on your initial patient assessment. You obtain a detailed patient history, assess pain, take vital signs, and complete a head-to-toe examination. This systematic approach used on each patient will help make you more efficient and effective as a medical responder. You will also learn techniques to clearly record and report your findings to lay a solid foundation for the care the patient will receive from EMS and hospital staff.</w:t>
      </w:r>
    </w:p>
    <w:p w:rsidR="6DD75AC6" w:rsidP="6D263C61" w:rsidRDefault="6DD75AC6" w14:paraId="6FC1DA73" w14:textId="0582B7D9">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5AAA7204" w14:textId="71F07D33">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Obtain a complete patient history</w:t>
      </w:r>
    </w:p>
    <w:p w:rsidR="6DD75AC6" w:rsidP="6D263C61" w:rsidRDefault="6DD75AC6" w14:paraId="7B8A6C48" w14:textId="0A5D8926">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Assess a patient’s pain</w:t>
      </w:r>
    </w:p>
    <w:p w:rsidR="6DD75AC6" w:rsidP="6D263C61" w:rsidRDefault="6DD75AC6" w14:paraId="7895EFBB" w14:textId="7CD245B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Take and analyze vital signs</w:t>
      </w:r>
    </w:p>
    <w:p w:rsidR="6DD75AC6" w:rsidP="6D263C61" w:rsidRDefault="6DD75AC6" w14:paraId="2A4DBD39" w14:textId="74228740">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Complete a head-to-toe examination</w:t>
      </w:r>
    </w:p>
    <w:p w:rsidR="6DD75AC6" w:rsidP="6D263C61" w:rsidRDefault="6DD75AC6" w14:paraId="118404B9" w14:textId="0ADA3CD3">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Record and report your findings</w:t>
      </w:r>
    </w:p>
    <w:p w:rsidR="6DD75AC6" w:rsidP="6D263C61" w:rsidRDefault="6DD75AC6" w14:paraId="005C7562" w14:textId="52062B9A">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3</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1338218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BB186BA" w14:textId="1B0CED90">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5BE5EEC" w14:textId="75122029">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0F0D289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F68C74F" w14:textId="2B858AD4">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D0A8FBD" w14:textId="0549C9E1">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7500D5D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3515509" w14:textId="53B3ACF1">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38E12D8" w14:textId="4C21C27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CC49F4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0D698C6" w14:textId="2EA20AF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72AE969" w14:textId="7FED9E21">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577DAF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4BAC55F" w14:textId="6E2228C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135DA7BF" w14:textId="3576758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EE17FA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EF0BEA7" w14:textId="5DEB3361">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375ECA7" w14:textId="63F472D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7312D7F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BD710B0" w14:textId="27F2831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C492686" w14:textId="55FFFCD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0F10634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A73EBE4" w14:textId="5F73D27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AA6C01D" w14:textId="6C96FA5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181281C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3342770" w14:textId="2B5C223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3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1205362F" w14:textId="2C4F438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1E7710B8" w14:textId="1A94EDD7">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4: Airway Management</w:t>
      </w:r>
    </w:p>
    <w:p w:rsidR="6DD75AC6" w:rsidP="6D263C61" w:rsidRDefault="6DD75AC6" w14:paraId="3881D426" w14:textId="04B80305">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As an EMR, you will be called upon to respond to and manage life threats. We will teach you interventions needed to preserve life. Assessment and management of a patient’s airway and breathing are two of the most time-critical, life-saving measures you can take. You’ll learn how to assess breathing in more detail; open and secure an airway; suction an airway and clear debris; and use oxygen therapy and ventilation devices.</w:t>
      </w:r>
    </w:p>
    <w:p w:rsidR="6DD75AC6" w:rsidP="6D263C61" w:rsidRDefault="6DD75AC6" w14:paraId="03B83EC3" w14:textId="0A2C02B1">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3BCA6EC5" w14:textId="4230A2D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Assess a patient’s airway and breathing comprehensively</w:t>
      </w:r>
    </w:p>
    <w:p w:rsidR="6DD75AC6" w:rsidP="6D263C61" w:rsidRDefault="6DD75AC6" w14:paraId="2BF5B9FA" w14:textId="7BE64354">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Open and secure an airway</w:t>
      </w:r>
    </w:p>
    <w:p w:rsidR="6DD75AC6" w:rsidP="6D263C61" w:rsidRDefault="6DD75AC6" w14:paraId="6DE4A1AB" w14:textId="41D86F42">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Suction and clear an airway</w:t>
      </w:r>
    </w:p>
    <w:p w:rsidR="6DD75AC6" w:rsidP="6D263C61" w:rsidRDefault="6DD75AC6" w14:paraId="431F5AE8" w14:textId="7653B90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Supply oxygen to a patient</w:t>
      </w:r>
    </w:p>
    <w:p w:rsidR="6DD75AC6" w:rsidP="6D263C61" w:rsidRDefault="6DD75AC6" w14:paraId="7AEE502B" w14:textId="1A99ECBB">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Ventilate a non-breathing patient</w:t>
      </w:r>
    </w:p>
    <w:p w:rsidR="6DD75AC6" w:rsidP="6D263C61" w:rsidRDefault="6DD75AC6" w14:paraId="3D285C11" w14:textId="50D80869">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4</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76B95F4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5CC3A6F" w14:textId="4F798251">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B85892B" w14:textId="0E951B3D">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3F41B13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347998E" w14:textId="53D9174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3CF0266F" w14:textId="235CFF7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8081524">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2B446C4" w14:textId="0246A26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30A4D6AB" w14:textId="46EDF5F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43C2574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6D62B9B" w14:textId="4AEDEF7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107E3FD" w14:textId="60533AF7">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64669DFF">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0B0728F" w14:textId="6E496068">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19BF618" w14:textId="05A2779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24A8270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99E41B0" w14:textId="77EB65B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5EE4C6E" w14:textId="2D45E619">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1272D7A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77E4A35" w14:textId="4F9B0EC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24033B0" w14:textId="4AECE49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5C7110D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626173E" w14:textId="5D9C4FD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9505E83" w14:textId="6D461359">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3E944DE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8BB6EDE" w14:textId="0CC9CEB6">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4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1F333728" w14:textId="47F451F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7F8EFFBC" w14:textId="61807836">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Emergency Medical Responder 1a Midterm Exam</w:t>
      </w:r>
    </w:p>
    <w:p w:rsidR="6DD75AC6" w:rsidP="6D263C61" w:rsidRDefault="6DD75AC6" w14:paraId="2142D82F" w14:textId="45A4834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Review information acquired and mastered from this course up to this point.</w:t>
      </w:r>
    </w:p>
    <w:p w:rsidR="6DD75AC6" w:rsidP="6D263C61" w:rsidRDefault="6DD75AC6" w14:paraId="073C7C91" w14:textId="4D4B5DB7">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 xml:space="preserve">Take a course exam based on material from the </w:t>
      </w:r>
      <w:r w:rsidRPr="6D263C61" w:rsidR="6DD75AC6">
        <w:rPr>
          <w:rFonts w:ascii="Calibri" w:hAnsi="Calibri" w:eastAsia="Calibri" w:cs="Calibri"/>
          <w:b w:val="1"/>
          <w:bCs w:val="1"/>
          <w:i w:val="0"/>
          <w:iCs w:val="0"/>
          <w:caps w:val="0"/>
          <w:smallCaps w:val="0"/>
          <w:noProof w:val="0"/>
          <w:color w:val="666666"/>
          <w:sz w:val="24"/>
          <w:szCs w:val="24"/>
          <w:lang w:val="en-US"/>
        </w:rPr>
        <w:t>first</w:t>
      </w:r>
      <w:r w:rsidRPr="6D263C61" w:rsidR="6DD75AC6">
        <w:rPr>
          <w:rFonts w:ascii="Calibri" w:hAnsi="Calibri" w:eastAsia="Calibri" w:cs="Calibri"/>
          <w:b w:val="0"/>
          <w:bCs w:val="0"/>
          <w:i w:val="0"/>
          <w:iCs w:val="0"/>
          <w:caps w:val="0"/>
          <w:smallCaps w:val="0"/>
          <w:noProof w:val="0"/>
          <w:color w:val="666666"/>
          <w:sz w:val="24"/>
          <w:szCs w:val="24"/>
          <w:lang w:val="en-US"/>
        </w:rPr>
        <w:t xml:space="preserve"> half of the course (Note: You will be able to open this exam only one time.)</w:t>
      </w:r>
    </w:p>
    <w:p w:rsidR="6DD75AC6" w:rsidP="6D263C61" w:rsidRDefault="6DD75AC6" w14:paraId="3A3E7C58" w14:textId="09132CF2">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Midterm</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536EA9A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C3B68EA" w14:textId="376C0085">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93678D7" w14:textId="5947FA25">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086DB1A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8E2FF89" w14:textId="2E5C13F6">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Midterm Exam</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6DA3E17" w14:textId="37FF8C8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Exam</w:t>
            </w:r>
          </w:p>
        </w:tc>
      </w:tr>
      <w:tr w:rsidR="6D263C61" w:rsidTr="6D263C61" w14:paraId="4D37C32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02B34C4" w14:textId="7085DC0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Midterm Discussion</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255BEC5" w14:textId="0D45D70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63195889" w14:textId="784ADEBE">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5: Cardiac and Respiratory Emergencies</w:t>
      </w:r>
    </w:p>
    <w:p w:rsidR="6DD75AC6" w:rsidP="6D263C61" w:rsidRDefault="6DD75AC6" w14:paraId="7A47C863" w14:textId="54A9BD52">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The fastest-paced calls an EMR will respond to are for patients in cardiac or respiratory emergencies. When a patient can’t breathe or their heart isn’t functioning properly, their life is in the balance. As an EMR, you can make a significant difference in patients’ outcomes during respiratory and cardiac emergencies. Here, we’ll look at how to identify respiratory as well as cardiac illnesses and respond to emergencies, including heart attacks and choking. What you learn could save a life!</w:t>
      </w:r>
    </w:p>
    <w:p w:rsidR="6DD75AC6" w:rsidP="6D263C61" w:rsidRDefault="6DD75AC6" w14:paraId="07A662BF" w14:textId="1E3DDD06">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420EA6F0" w14:textId="1ABC292C">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Identify common respiratory and cardiac illnesses</w:t>
      </w:r>
    </w:p>
    <w:p w:rsidR="6DD75AC6" w:rsidP="6D263C61" w:rsidRDefault="6DD75AC6" w14:paraId="775987EB" w14:textId="5533216C">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Intervene in respiratory and cardiac emergencies</w:t>
      </w:r>
    </w:p>
    <w:p w:rsidR="6DD75AC6" w:rsidP="6D263C61" w:rsidRDefault="6DD75AC6" w14:paraId="04830A95" w14:textId="2910FB9B">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Perform CPR with an AED during a cardiac arrest emergency</w:t>
      </w:r>
    </w:p>
    <w:p w:rsidR="6DD75AC6" w:rsidP="6D263C61" w:rsidRDefault="6DD75AC6" w14:paraId="117AD055" w14:textId="4A9351E1">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Assist with airway obstructions and choking emergencies</w:t>
      </w:r>
    </w:p>
    <w:p w:rsidR="6DD75AC6" w:rsidP="6D263C61" w:rsidRDefault="6DD75AC6" w14:paraId="7AF2C3E0" w14:textId="2B4EB413">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5</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0623A7C4">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EA3E11D" w14:textId="781B6CE3">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D3F4A70" w14:textId="5E691ACD">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1B28BB6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558A189" w14:textId="2A51EEA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DA79C2F" w14:textId="47A5B08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3BEE9B4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4D9C6C9" w14:textId="137C3C6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A725077" w14:textId="305B1681">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13A2C76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A72808C" w14:textId="21A0CB1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D2C5BC4" w14:textId="18916C4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46D42CD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3213971" w14:textId="61A9A35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6B5C3D9" w14:textId="1088C1C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4AED533F">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7FCD76C" w14:textId="67C11D1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51641A0" w14:textId="76F111E5">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34B15E7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AF3F39C" w14:textId="27CE2BA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315D2D1" w14:textId="5A41FF5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5400B755">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0FDBBFD" w14:textId="7EC75DE5">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AAA0972" w14:textId="45152D5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7B3EB73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423DF2D" w14:textId="6354BA3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5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15F80FCE" w14:textId="30168F0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07A5DCE4" w14:textId="65B5AB6A">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6: Medical Emergencies</w:t>
      </w:r>
    </w:p>
    <w:p w:rsidR="6DD75AC6" w:rsidP="6D263C61" w:rsidRDefault="6DD75AC6" w14:paraId="2CEE81CC" w14:textId="4DEC2B47">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Delve into the world of medical detective work by investigating the reasons your patient isn’t acting normally or is unconscious. Here, you will learn about the causes of altered mental states and some of the more common reasons behind abdominal discomfort. When you know what signs to look for, you can more quickly assess the possible issue affecting your patient. Considering the treatments available for each issue will give you a path to follow as you handle the emergency.</w:t>
      </w:r>
    </w:p>
    <w:p w:rsidR="6DD75AC6" w:rsidP="6D263C61" w:rsidRDefault="6DD75AC6" w14:paraId="4988C6DF" w14:textId="30AA8E0F">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6FE0A729" w14:textId="07BEEC7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Consider different causes for a patient to have altered levels of consciousness</w:t>
      </w:r>
    </w:p>
    <w:p w:rsidR="6DD75AC6" w:rsidP="6D263C61" w:rsidRDefault="6DD75AC6" w14:paraId="4C4F98F1" w14:textId="225A544F">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Understand the causes and types of diabetes</w:t>
      </w:r>
    </w:p>
    <w:p w:rsidR="6DD75AC6" w:rsidP="6D263C61" w:rsidRDefault="6DD75AC6" w14:paraId="077238EF" w14:textId="2CC55B8B">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Assess a patient with a suspected stroke</w:t>
      </w:r>
    </w:p>
    <w:p w:rsidR="6DD75AC6" w:rsidP="6D263C61" w:rsidRDefault="6DD75AC6" w14:paraId="66878D02" w14:textId="5D9E03E9">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Manage a patient having a seizure</w:t>
      </w:r>
    </w:p>
    <w:p w:rsidR="6DD75AC6" w:rsidP="6D263C61" w:rsidRDefault="6DD75AC6" w14:paraId="649D46D4" w14:textId="2613FEE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Investigate the causes of abdominal pain</w:t>
      </w:r>
    </w:p>
    <w:p w:rsidR="6DD75AC6" w:rsidP="6D263C61" w:rsidRDefault="6DD75AC6" w14:paraId="55FF6AF8" w14:textId="3923F78C">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6</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5771636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6C2E59C" w14:textId="5AD04A14">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F83D845" w14:textId="21D47DA0">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47F7235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F2964BB" w14:textId="20D5F054">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8CF9646" w14:textId="06F4E328">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140C58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D8A4247" w14:textId="0EAF667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3A7F7ED" w14:textId="145EB6A5">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E30BF9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D9D6636" w14:textId="2FE6377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44E43D2" w14:textId="37E8FEC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7C929AE7">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A93C7CA" w14:textId="70AD1D9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93AB158" w14:textId="5B56BCB7">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2453FC0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5FB6DA85" w14:textId="486735F4">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6601089" w14:textId="6C31275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1CD9FA8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1C6622A" w14:textId="3591B2E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4AB0BCA3" w14:textId="22A9D2C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11982C5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554AF48" w14:textId="3873AE1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1967001B" w14:textId="3BB77E08">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6B7CACC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42DF02C" w14:textId="70FFB1C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6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1846964" w14:textId="14D704F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2DC05573" w14:textId="57593F36">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7: Trauma Management</w:t>
      </w:r>
    </w:p>
    <w:p w:rsidR="6DD75AC6" w:rsidP="6D263C61" w:rsidRDefault="6DD75AC6" w14:paraId="4C55647A" w14:textId="2463A893">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Broken bones and bleeding might be the stuff of movies, but they are also the realities of many incidents requiring the dispatch of an EMR. You will need to assess and treat patients both rapidly and decisively to prevent further injury or death. Trauma management can be high-adrenaline and graphic. Still, it is rewarding to see your efforts make a difference right before your eyes.</w:t>
      </w:r>
    </w:p>
    <w:p w:rsidR="6DD75AC6" w:rsidP="6D263C61" w:rsidRDefault="6DD75AC6" w14:paraId="7CD2BB94" w14:textId="64034580">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6A03E36E" w14:textId="308D70E2">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Understand the causes and types of shock</w:t>
      </w:r>
    </w:p>
    <w:p w:rsidR="6DD75AC6" w:rsidP="6D263C61" w:rsidRDefault="6DD75AC6" w14:paraId="656A30EB" w14:textId="5017D0BB">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Treat wounds and other soft tissue injuries</w:t>
      </w:r>
    </w:p>
    <w:p w:rsidR="6DD75AC6" w:rsidP="6D263C61" w:rsidRDefault="6DD75AC6" w14:paraId="2D9D8ACD" w14:textId="5C6D000D">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Manage major bleeds and burns</w:t>
      </w:r>
    </w:p>
    <w:p w:rsidR="6DD75AC6" w:rsidP="6D263C61" w:rsidRDefault="6DD75AC6" w14:paraId="2023835F" w14:textId="6E3C1A5F">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Assess and treat sprains, strains, dislocations, and fractures</w:t>
      </w:r>
    </w:p>
    <w:p w:rsidR="6DD75AC6" w:rsidP="6D263C61" w:rsidRDefault="6DD75AC6" w14:paraId="5AA2E043" w14:textId="47D9BA40">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Manage spinal injuries</w:t>
      </w:r>
    </w:p>
    <w:p w:rsidR="6DD75AC6" w:rsidP="6D263C61" w:rsidRDefault="6DD75AC6" w14:paraId="7E504DAD" w14:textId="7D8467C5">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7</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75DBBFCD">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0D42FCA" w14:textId="1EFDB47D">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B32CB80" w14:textId="695B9FC1">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0674C7B4">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45EBB33" w14:textId="5D4B048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14DB260" w14:textId="0FF774D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353E2A7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5C86FE81" w14:textId="00408813">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0D7AD6A" w14:textId="67CFF53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221DB42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2A8F8D5" w14:textId="1270F8B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451E18D" w14:textId="472D972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0705102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61DD55A9" w14:textId="4A50ACBD">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Activity 3</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8D5CC42" w14:textId="3494E70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D09B2F0">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2B1E417" w14:textId="3AE4ED16">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Activity 4</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2F547A1" w14:textId="5ADC4E4B">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7749285A">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876FFD8" w14:textId="44EB691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D716830" w14:textId="59BBCAD9">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71B3ACB8">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9A6C999" w14:textId="07D298B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586F25E8" w14:textId="183A648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5E7CD5B1">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52E57CDC" w14:textId="6633CA82">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7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F11C4C7" w14:textId="5B8D05F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198B1F60" w14:textId="5C20829C">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Unit 8: Other Medical Emergencies</w:t>
      </w:r>
    </w:p>
    <w:p w:rsidR="6DD75AC6" w:rsidP="6D263C61" w:rsidRDefault="6DD75AC6" w14:paraId="491EE681" w14:textId="05E9CA8E">
      <w:pPr>
        <w:shd w:val="clear" w:color="auto" w:fill="FFFFFF" w:themeFill="background1"/>
        <w:spacing w:before="0" w:beforeAutospacing="off" w:after="150" w:afterAutospacing="off"/>
      </w:pPr>
      <w:r w:rsidRPr="6D263C61" w:rsidR="6DD75AC6">
        <w:rPr>
          <w:rFonts w:ascii="Calibri" w:hAnsi="Calibri" w:eastAsia="Calibri" w:cs="Calibri"/>
          <w:b w:val="0"/>
          <w:bCs w:val="0"/>
          <w:i w:val="0"/>
          <w:iCs w:val="0"/>
          <w:caps w:val="0"/>
          <w:smallCaps w:val="0"/>
          <w:noProof w:val="0"/>
          <w:color w:val="666666"/>
          <w:sz w:val="27"/>
          <w:szCs w:val="27"/>
          <w:lang w:val="en-US"/>
        </w:rPr>
        <w:t>Our body systems can be doing their jobs on the inside to keep us going when our health is suddenly threatened by things or conditions in the external environment. Poisons that make their way into the body can cause serious harm, including those obtained from bites, stings, and drug overdoses. Let’s dig further into how allergies affect the body and what happens when an allergic reaction becomes life-threatening. Extreme temperatures can also impact the body’s ability to function, so learning about the different heat- and cold-related emergencies patients may face can help you provide the best care possible.</w:t>
      </w:r>
    </w:p>
    <w:p w:rsidR="6DD75AC6" w:rsidP="6D263C61" w:rsidRDefault="6DD75AC6" w14:paraId="59E091AF" w14:textId="4F1BC5E3">
      <w:pPr>
        <w:pStyle w:val="Heading4"/>
        <w:shd w:val="clear" w:color="auto" w:fill="FFFFFF" w:themeFill="background1"/>
        <w:spacing w:before="374" w:beforeAutospacing="off" w:after="58"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What will you learn in this unit?</w:t>
      </w:r>
    </w:p>
    <w:p w:rsidR="6DD75AC6" w:rsidP="6D263C61" w:rsidRDefault="6DD75AC6" w14:paraId="6DC9C5CA" w14:textId="16236328">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Understand the routes and types of poisons</w:t>
      </w:r>
    </w:p>
    <w:p w:rsidR="6DD75AC6" w:rsidP="6D263C61" w:rsidRDefault="6DD75AC6" w14:paraId="1DF996C3" w14:textId="3185D930">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Respond to emergencies in which a patient has had an overdose or has been poisoned, bitten, or stung</w:t>
      </w:r>
    </w:p>
    <w:p w:rsidR="6DD75AC6" w:rsidP="6D263C61" w:rsidRDefault="6DD75AC6" w14:paraId="357DFCB0" w14:textId="6E7FD93E">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Identify when an allergic reaction becomes a life-or-death situation</w:t>
      </w:r>
    </w:p>
    <w:p w:rsidR="6DD75AC6" w:rsidP="6D263C61" w:rsidRDefault="6DD75AC6" w14:paraId="126F340E" w14:textId="79F99567">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Recognize as well as treat heat- and cold-related emergencies</w:t>
      </w:r>
    </w:p>
    <w:p w:rsidR="6DD75AC6" w:rsidP="6D263C61" w:rsidRDefault="6DD75AC6" w14:paraId="53481BA6" w14:textId="770CF1B7">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Be familiar with medications that emergency medical responders might administer</w:t>
      </w:r>
    </w:p>
    <w:p w:rsidR="6DD75AC6" w:rsidP="6D263C61" w:rsidRDefault="6DD75AC6" w14:paraId="70EDE19F" w14:textId="4428FE23">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Unit 8</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7AB82869">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5EA50A1" w14:textId="72B53E69">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4E7B8C3" w14:textId="7598DE16">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0C260F6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210B31A6" w14:textId="7DC3725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8 Critical Thinking Questions</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335A1D0" w14:textId="28455D4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566D074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9B8CF96" w14:textId="5D91C414">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8 Activity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37D6516" w14:textId="11FFE38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08B0BDA6">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BE09670" w14:textId="7D08ACD8">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8 Activity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2A6773FD" w14:textId="628EE999">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Homework</w:t>
            </w:r>
          </w:p>
        </w:tc>
      </w:tr>
      <w:tr w:rsidR="6D263C61" w:rsidTr="6D263C61" w14:paraId="064443B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E6C4C10" w14:textId="282DE82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8 Healthcare-Related Certifications Submission</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291B1BA" w14:textId="200B0D1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Optional</w:t>
            </w:r>
          </w:p>
        </w:tc>
      </w:tr>
      <w:tr w:rsidR="6D263C61" w:rsidTr="6D263C61" w14:paraId="230C845C">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40EE6FAA" w14:textId="20C53CD5">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8 Quiz</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0A11BED" w14:textId="4635EA2C">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Quiz</w:t>
            </w:r>
          </w:p>
        </w:tc>
      </w:tr>
      <w:tr w:rsidR="6D263C61" w:rsidTr="6D263C61" w14:paraId="0816FF5B">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32D82ACF" w14:textId="47C42C7E">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8 Discussion 1</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77DA2642" w14:textId="3517615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r w:rsidR="6D263C61" w:rsidTr="6D263C61" w14:paraId="4243E5D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1D90B230" w14:textId="5B99578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Unit 8 Discussion 2</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16A80D0" w14:textId="50365DD7">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D75AC6" w:rsidP="6D263C61" w:rsidRDefault="6DD75AC6" w14:paraId="6816E446" w14:textId="00F4202C">
      <w:pPr>
        <w:pStyle w:val="Heading3"/>
        <w:shd w:val="clear" w:color="auto" w:fill="FFFFFF" w:themeFill="background1"/>
        <w:spacing w:before="468" w:beforeAutospacing="off" w:after="72" w:afterAutospacing="off"/>
      </w:pPr>
      <w:r w:rsidRPr="6D263C61" w:rsidR="6DD75AC6">
        <w:rPr>
          <w:rFonts w:ascii="Roboto" w:hAnsi="Roboto" w:eastAsia="Roboto" w:cs="Roboto"/>
          <w:b w:val="0"/>
          <w:bCs w:val="0"/>
          <w:i w:val="0"/>
          <w:iCs w:val="0"/>
          <w:caps w:val="0"/>
          <w:smallCaps w:val="0"/>
          <w:noProof w:val="0"/>
          <w:color w:val="000000" w:themeColor="text1" w:themeTint="FF" w:themeShade="FF"/>
          <w:sz w:val="24"/>
          <w:szCs w:val="24"/>
          <w:lang w:val="en-US"/>
        </w:rPr>
        <w:t>Emergency Medical Responder 1a Final Exam</w:t>
      </w:r>
    </w:p>
    <w:p w:rsidR="6DD75AC6" w:rsidP="6D263C61" w:rsidRDefault="6DD75AC6" w14:paraId="486337FD" w14:textId="4CCB0EA0">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Review information acquired and mastered from this course up to this point.</w:t>
      </w:r>
    </w:p>
    <w:p w:rsidR="6DD75AC6" w:rsidP="6D263C61" w:rsidRDefault="6DD75AC6" w14:paraId="1C1809AC" w14:textId="24E1605C">
      <w:pPr>
        <w:pStyle w:val="ListParagraph"/>
        <w:numPr>
          <w:ilvl w:val="0"/>
          <w:numId w:val="1"/>
        </w:numPr>
        <w:shd w:val="clear" w:color="auto" w:fill="FFFFFF" w:themeFill="background1"/>
        <w:spacing w:before="0" w:beforeAutospacing="off" w:after="0" w:afterAutospacing="off"/>
        <w:ind w:left="75" w:right="0"/>
        <w:rPr>
          <w:rFonts w:ascii="Calibri" w:hAnsi="Calibri" w:eastAsia="Calibri" w:cs="Calibri"/>
          <w:b w:val="0"/>
          <w:bCs w:val="0"/>
          <w:i w:val="0"/>
          <w:iCs w:val="0"/>
          <w:caps w:val="0"/>
          <w:smallCaps w:val="0"/>
          <w:noProof w:val="0"/>
          <w:color w:val="666666"/>
          <w:sz w:val="24"/>
          <w:szCs w:val="24"/>
          <w:lang w:val="en-US"/>
        </w:rPr>
      </w:pPr>
      <w:r w:rsidRPr="6D263C61" w:rsidR="6DD75AC6">
        <w:rPr>
          <w:rFonts w:ascii="Calibri" w:hAnsi="Calibri" w:eastAsia="Calibri" w:cs="Calibri"/>
          <w:b w:val="0"/>
          <w:bCs w:val="0"/>
          <w:i w:val="0"/>
          <w:iCs w:val="0"/>
          <w:caps w:val="0"/>
          <w:smallCaps w:val="0"/>
          <w:noProof w:val="0"/>
          <w:color w:val="666666"/>
          <w:sz w:val="24"/>
          <w:szCs w:val="24"/>
          <w:lang w:val="en-US"/>
        </w:rPr>
        <w:t xml:space="preserve">Take a course exam based on material from the </w:t>
      </w:r>
      <w:r w:rsidRPr="6D263C61" w:rsidR="6DD75AC6">
        <w:rPr>
          <w:rFonts w:ascii="Calibri" w:hAnsi="Calibri" w:eastAsia="Calibri" w:cs="Calibri"/>
          <w:b w:val="1"/>
          <w:bCs w:val="1"/>
          <w:i w:val="0"/>
          <w:iCs w:val="0"/>
          <w:caps w:val="0"/>
          <w:smallCaps w:val="0"/>
          <w:noProof w:val="0"/>
          <w:color w:val="666666"/>
          <w:sz w:val="24"/>
          <w:szCs w:val="24"/>
          <w:lang w:val="en-US"/>
        </w:rPr>
        <w:t>second</w:t>
      </w:r>
      <w:r w:rsidRPr="6D263C61" w:rsidR="6DD75AC6">
        <w:rPr>
          <w:rFonts w:ascii="Calibri" w:hAnsi="Calibri" w:eastAsia="Calibri" w:cs="Calibri"/>
          <w:b w:val="0"/>
          <w:bCs w:val="0"/>
          <w:i w:val="0"/>
          <w:iCs w:val="0"/>
          <w:caps w:val="0"/>
          <w:smallCaps w:val="0"/>
          <w:noProof w:val="0"/>
          <w:color w:val="666666"/>
          <w:sz w:val="24"/>
          <w:szCs w:val="24"/>
          <w:lang w:val="en-US"/>
        </w:rPr>
        <w:t xml:space="preserve"> half of the course (Note: You will be able to open this exam only one time.)</w:t>
      </w:r>
    </w:p>
    <w:p w:rsidR="6DD75AC6" w:rsidP="6D263C61" w:rsidRDefault="6DD75AC6" w14:paraId="364CE238" w14:textId="48D718B4">
      <w:pPr>
        <w:pBdr>
          <w:top w:val="single" w:color="979797" w:sz="6" w:space="0"/>
          <w:left w:val="single" w:color="979797" w:sz="6" w:space="0"/>
          <w:right w:val="single" w:color="979797" w:sz="6" w:space="0"/>
        </w:pBdr>
        <w:shd w:val="clear" w:color="auto" w:fill="FFFFFF" w:themeFill="background1"/>
        <w:spacing w:before="0" w:beforeAutospacing="off" w:after="0" w:afterAutospacing="off"/>
        <w:jc w:val="left"/>
      </w:pPr>
      <w:r w:rsidRPr="6D263C61" w:rsidR="6DD75AC6">
        <w:rPr>
          <w:rFonts w:ascii="Roboto" w:hAnsi="Roboto" w:eastAsia="Roboto" w:cs="Roboto"/>
          <w:b w:val="1"/>
          <w:bCs w:val="1"/>
          <w:i w:val="0"/>
          <w:iCs w:val="0"/>
          <w:caps w:val="1"/>
          <w:noProof w:val="0"/>
          <w:color w:val="666666"/>
          <w:sz w:val="24"/>
          <w:szCs w:val="24"/>
          <w:lang w:val="en-US"/>
        </w:rPr>
        <w:t>Final</w:t>
      </w:r>
      <w:r w:rsidRPr="6D263C61" w:rsidR="6DD75AC6">
        <w:rPr>
          <w:rFonts w:ascii="Roboto" w:hAnsi="Roboto" w:eastAsia="Roboto" w:cs="Roboto"/>
          <w:b w:val="0"/>
          <w:bCs w:val="0"/>
          <w:i w:val="0"/>
          <w:iCs w:val="0"/>
          <w:caps w:val="0"/>
          <w:smallCaps w:val="0"/>
          <w:noProof w:val="0"/>
          <w:color w:val="666666"/>
          <w:sz w:val="24"/>
          <w:szCs w:val="24"/>
          <w:lang w:val="en-US"/>
        </w:rPr>
        <w:t xml:space="preserve"> Assignments</w:t>
      </w:r>
    </w:p>
    <w:tbl>
      <w:tblPr>
        <w:tblStyle w:val="TableNormal"/>
        <w:tblW w:w="0" w:type="auto"/>
        <w:tblBorders>
          <w:top w:val="single" w:color="000000" w:themeColor="text1" w:sz="6"/>
          <w:left w:val="single" w:color="000000" w:themeColor="text1" w:sz="6"/>
          <w:bottom w:val="single" w:color="000000" w:themeColor="text1" w:sz="6"/>
          <w:right w:val="single" w:color="000000" w:themeColor="text1" w:sz="6"/>
        </w:tblBorders>
        <w:tblLayout w:type="fixed"/>
        <w:tblLook w:val="06A0" w:firstRow="1" w:lastRow="0" w:firstColumn="1" w:lastColumn="0" w:noHBand="1" w:noVBand="1"/>
      </w:tblPr>
      <w:tblGrid>
        <w:gridCol w:w="6194"/>
        <w:gridCol w:w="3166"/>
      </w:tblGrid>
      <w:tr w:rsidR="6D263C61" w:rsidTr="6D263C61" w14:paraId="7E10DE62">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07114292" w14:textId="3D6C9F91">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Assignment</w:t>
            </w:r>
          </w:p>
        </w:tc>
        <w:tc>
          <w:tcPr>
            <w:tcW w:w="3166"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55187C98" w14:textId="72EB5216">
            <w:pPr>
              <w:spacing w:before="0" w:beforeAutospacing="off" w:after="0" w:afterAutospacing="off"/>
              <w:jc w:val="center"/>
            </w:pPr>
            <w:r w:rsidRPr="6D263C61" w:rsidR="6D263C61">
              <w:rPr>
                <w:rFonts w:ascii="Roboto" w:hAnsi="Roboto" w:eastAsia="Roboto" w:cs="Roboto"/>
                <w:b w:val="1"/>
                <w:bCs w:val="1"/>
                <w:i w:val="0"/>
                <w:iCs w:val="0"/>
                <w:caps w:val="0"/>
                <w:smallCaps w:val="0"/>
                <w:color w:val="666666"/>
                <w:sz w:val="27"/>
                <w:szCs w:val="27"/>
              </w:rPr>
              <w:t>Type</w:t>
            </w:r>
          </w:p>
        </w:tc>
      </w:tr>
      <w:tr w:rsidR="6D263C61" w:rsidTr="6D263C61" w14:paraId="201A9E2E">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613E153" w14:textId="0FBB79A4">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Final Exam</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69538247" w14:textId="384FE29F">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Exam</w:t>
            </w:r>
          </w:p>
        </w:tc>
      </w:tr>
      <w:tr w:rsidR="6D263C61" w:rsidTr="6D263C61" w14:paraId="3F9B1FC3">
        <w:trPr>
          <w:trHeight w:val="300"/>
        </w:trPr>
        <w:tc>
          <w:tcPr>
            <w:tcW w:w="6194" w:type="dxa"/>
            <w:tcBorders>
              <w:top w:val="single" w:color="979797" w:sz="6"/>
              <w:left w:val="single" w:color="979797" w:sz="6"/>
              <w:bottom w:val="single" w:color="979797" w:sz="6"/>
              <w:right w:val="single" w:color="979797" w:sz="6"/>
            </w:tcBorders>
            <w:shd w:val="clear" w:color="auto" w:fill="E8E8E8"/>
            <w:tcMar/>
            <w:vAlign w:val="center"/>
          </w:tcPr>
          <w:p w:rsidR="6D263C61" w:rsidP="6D263C61" w:rsidRDefault="6D263C61" w14:paraId="717C73E1" w14:textId="4C44E2D0">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Class Reflection Discussion</w:t>
            </w:r>
          </w:p>
        </w:tc>
        <w:tc>
          <w:tcPr>
            <w:tcW w:w="3166" w:type="dxa"/>
            <w:tcBorders>
              <w:top w:val="single" w:color="979797" w:sz="6"/>
              <w:left w:val="single" w:color="979797" w:sz="6"/>
              <w:bottom w:val="single" w:color="979797" w:sz="6"/>
              <w:right w:val="single" w:color="979797" w:sz="6"/>
            </w:tcBorders>
            <w:shd w:val="clear" w:color="auto" w:fill="FFFFFF" w:themeFill="background1"/>
            <w:tcMar/>
            <w:vAlign w:val="center"/>
          </w:tcPr>
          <w:p w:rsidR="6D263C61" w:rsidP="6D263C61" w:rsidRDefault="6D263C61" w14:paraId="01A7F08F" w14:textId="5DBDBAEA">
            <w:pPr>
              <w:spacing w:before="0" w:beforeAutospacing="off" w:after="0" w:afterAutospacing="off"/>
            </w:pPr>
            <w:r w:rsidRPr="6D263C61" w:rsidR="6D263C61">
              <w:rPr>
                <w:rFonts w:ascii="Roboto" w:hAnsi="Roboto" w:eastAsia="Roboto" w:cs="Roboto"/>
                <w:b w:val="0"/>
                <w:bCs w:val="0"/>
                <w:i w:val="0"/>
                <w:iCs w:val="0"/>
                <w:caps w:val="0"/>
                <w:smallCaps w:val="0"/>
                <w:color w:val="666666"/>
                <w:sz w:val="27"/>
                <w:szCs w:val="27"/>
              </w:rPr>
              <w:t>Discussion</w:t>
            </w:r>
          </w:p>
        </w:tc>
      </w:tr>
    </w:tbl>
    <w:p w:rsidR="6D263C61" w:rsidP="6D263C61" w:rsidRDefault="6D263C61" w14:paraId="08468D6E" w14:textId="621BBADB">
      <w:pPr>
        <w:rPr>
          <w:b w:val="1"/>
          <w:bCs w:val="1"/>
          <w:sz w:val="24"/>
          <w:szCs w:val="24"/>
          <w:u w:val="single"/>
        </w:rPr>
      </w:pPr>
    </w:p>
    <w:sectPr w:rsidR="008D65B0">
      <w:headerReference w:type="default" r:id="rId8"/>
      <w:footerReference w:type="default" r:id="rId9"/>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B1463" w:rsidP="005F535D" w:rsidRDefault="000B1463" w14:paraId="1E81C351" w14:textId="77777777">
      <w:pPr>
        <w:spacing w:after="0" w:line="240" w:lineRule="auto"/>
      </w:pPr>
      <w:r>
        <w:separator/>
      </w:r>
    </w:p>
  </w:endnote>
  <w:endnote w:type="continuationSeparator" w:id="0">
    <w:p w:rsidR="000B1463" w:rsidP="005F535D" w:rsidRDefault="000B1463" w14:paraId="643C214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B1463" w:rsidP="005F535D" w:rsidRDefault="000B1463" w14:paraId="44E7AA18" w14:textId="77777777">
      <w:pPr>
        <w:spacing w:after="0" w:line="240" w:lineRule="auto"/>
      </w:pPr>
      <w:r>
        <w:separator/>
      </w:r>
    </w:p>
  </w:footnote>
  <w:footnote w:type="continuationSeparator" w:id="0">
    <w:p w:rsidR="000B1463" w:rsidP="005F535D" w:rsidRDefault="000B1463" w14:paraId="59EC9DEE"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http://schemas.openxmlformats.org/wordprocessingml/2006/main">
  <w:abstractNum xmlns:w="http://schemas.openxmlformats.org/wordprocessingml/2006/main" w:abstractNumId="1">
    <w:nsid w:val="d29b0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B1463"/>
    <w:rsid w:val="000B542D"/>
    <w:rsid w:val="000F7DF6"/>
    <w:rsid w:val="001445F7"/>
    <w:rsid w:val="001D4B68"/>
    <w:rsid w:val="001D6D3F"/>
    <w:rsid w:val="001F3157"/>
    <w:rsid w:val="00222BAF"/>
    <w:rsid w:val="00233FF6"/>
    <w:rsid w:val="002872D0"/>
    <w:rsid w:val="002D7128"/>
    <w:rsid w:val="002D7708"/>
    <w:rsid w:val="002E0453"/>
    <w:rsid w:val="002E4B5B"/>
    <w:rsid w:val="0037005B"/>
    <w:rsid w:val="003748AD"/>
    <w:rsid w:val="003F35A5"/>
    <w:rsid w:val="00411762"/>
    <w:rsid w:val="00416C75"/>
    <w:rsid w:val="00472373"/>
    <w:rsid w:val="00477969"/>
    <w:rsid w:val="004B6576"/>
    <w:rsid w:val="004C138F"/>
    <w:rsid w:val="004D0DDC"/>
    <w:rsid w:val="004F0DFA"/>
    <w:rsid w:val="00534B67"/>
    <w:rsid w:val="00554304"/>
    <w:rsid w:val="005B3B39"/>
    <w:rsid w:val="005B6272"/>
    <w:rsid w:val="005C6230"/>
    <w:rsid w:val="005F00CA"/>
    <w:rsid w:val="005F535D"/>
    <w:rsid w:val="00615DC6"/>
    <w:rsid w:val="00642A3E"/>
    <w:rsid w:val="006673BF"/>
    <w:rsid w:val="006B7B66"/>
    <w:rsid w:val="006D28DA"/>
    <w:rsid w:val="006D4C30"/>
    <w:rsid w:val="007429F8"/>
    <w:rsid w:val="00772B43"/>
    <w:rsid w:val="007870C3"/>
    <w:rsid w:val="007A30D0"/>
    <w:rsid w:val="007D0A7F"/>
    <w:rsid w:val="007D3C02"/>
    <w:rsid w:val="00801417"/>
    <w:rsid w:val="00886D86"/>
    <w:rsid w:val="008A3F75"/>
    <w:rsid w:val="008A44A9"/>
    <w:rsid w:val="008D65B0"/>
    <w:rsid w:val="008E6BE6"/>
    <w:rsid w:val="009444EA"/>
    <w:rsid w:val="00951201"/>
    <w:rsid w:val="00972718"/>
    <w:rsid w:val="00987387"/>
    <w:rsid w:val="009B4BE9"/>
    <w:rsid w:val="009D193A"/>
    <w:rsid w:val="009E2E16"/>
    <w:rsid w:val="00A02591"/>
    <w:rsid w:val="00A34946"/>
    <w:rsid w:val="00A56935"/>
    <w:rsid w:val="00A71E18"/>
    <w:rsid w:val="00AA05C3"/>
    <w:rsid w:val="00AA0DFB"/>
    <w:rsid w:val="00AA162D"/>
    <w:rsid w:val="00AD6B2C"/>
    <w:rsid w:val="00AE550C"/>
    <w:rsid w:val="00B1125C"/>
    <w:rsid w:val="00B279DB"/>
    <w:rsid w:val="00B3625C"/>
    <w:rsid w:val="00B542EF"/>
    <w:rsid w:val="00B7632E"/>
    <w:rsid w:val="00BD09E4"/>
    <w:rsid w:val="00BE3220"/>
    <w:rsid w:val="00C040F8"/>
    <w:rsid w:val="00C06854"/>
    <w:rsid w:val="00C11365"/>
    <w:rsid w:val="00C436ED"/>
    <w:rsid w:val="00C7166A"/>
    <w:rsid w:val="00C952EB"/>
    <w:rsid w:val="00CB58A0"/>
    <w:rsid w:val="00CE7B74"/>
    <w:rsid w:val="00D07C92"/>
    <w:rsid w:val="00D621F2"/>
    <w:rsid w:val="00D70673"/>
    <w:rsid w:val="00D870F7"/>
    <w:rsid w:val="00DA69F9"/>
    <w:rsid w:val="00DB35FF"/>
    <w:rsid w:val="00DE6A8D"/>
    <w:rsid w:val="00E313E4"/>
    <w:rsid w:val="00E352C5"/>
    <w:rsid w:val="00E629A6"/>
    <w:rsid w:val="00E63B2A"/>
    <w:rsid w:val="00E965D0"/>
    <w:rsid w:val="00EB741C"/>
    <w:rsid w:val="00EC6AE2"/>
    <w:rsid w:val="00F01E4E"/>
    <w:rsid w:val="00F25C8E"/>
    <w:rsid w:val="00F56231"/>
    <w:rsid w:val="04FC763E"/>
    <w:rsid w:val="09102016"/>
    <w:rsid w:val="1175AC4F"/>
    <w:rsid w:val="13D8FAFC"/>
    <w:rsid w:val="1983D0A5"/>
    <w:rsid w:val="1B787374"/>
    <w:rsid w:val="1B8BC34B"/>
    <w:rsid w:val="1BBBDA2D"/>
    <w:rsid w:val="20869D3C"/>
    <w:rsid w:val="241C7B83"/>
    <w:rsid w:val="2867536F"/>
    <w:rsid w:val="29AB11EC"/>
    <w:rsid w:val="2B4CCA03"/>
    <w:rsid w:val="39200BB8"/>
    <w:rsid w:val="3F309A71"/>
    <w:rsid w:val="3F5BEB64"/>
    <w:rsid w:val="3F6EB150"/>
    <w:rsid w:val="40929786"/>
    <w:rsid w:val="433FFD5C"/>
    <w:rsid w:val="4476E43C"/>
    <w:rsid w:val="4A73404D"/>
    <w:rsid w:val="53238089"/>
    <w:rsid w:val="538312A5"/>
    <w:rsid w:val="573E3AE3"/>
    <w:rsid w:val="5C7384BD"/>
    <w:rsid w:val="5CBE83D9"/>
    <w:rsid w:val="5E20BB1A"/>
    <w:rsid w:val="5E4D17EC"/>
    <w:rsid w:val="5EE35C35"/>
    <w:rsid w:val="606192A1"/>
    <w:rsid w:val="667D39E1"/>
    <w:rsid w:val="687F8A69"/>
    <w:rsid w:val="69357648"/>
    <w:rsid w:val="6CDB928D"/>
    <w:rsid w:val="6D263C61"/>
    <w:rsid w:val="6DD75AC6"/>
    <w:rsid w:val="72131386"/>
    <w:rsid w:val="76672131"/>
    <w:rsid w:val="7ACB5995"/>
    <w:rsid w:val="7DD45C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DefaultParagraphFont"/>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character" w:styleId="Heading4Char" w:customStyle="1" mc:Ignorable="w14">
    <w:name xmlns:w="http://schemas.openxmlformats.org/wordprocessingml/2006/main" w:val="Heading 4 Char"/>
    <w:basedOn xmlns:w="http://schemas.openxmlformats.org/wordprocessingml/2006/main" w:val="DefaultParagraphFont"/>
    <w:link xmlns:w="http://schemas.openxmlformats.org/wordprocessingml/2006/main" w:val="Heading4"/>
    <w:uiPriority xmlns:w="http://schemas.openxmlformats.org/wordprocessingml/2006/main" w:val="9"/>
    <w:rPr xmlns:w="http://schemas.openxmlformats.org/wordprocessingml/2006/main">
      <w:rFonts w:asciiTheme="majorHAnsi" w:hAnsiTheme="majorHAnsi" w:eastAsiaTheme="majorEastAsia" w:cstheme="majorBidi"/>
      <w:i/>
      <w:iCs/>
      <w:color w:val="2E74B5" w:themeColor="accent1" w:themeShade="BF"/>
    </w:rPr>
  </w:style>
  <w:style xmlns:w14="http://schemas.microsoft.com/office/word/2010/wordml" xmlns:mc="http://schemas.openxmlformats.org/markup-compatibility/2006" xmlns:w="http://schemas.openxmlformats.org/wordprocessingml/2006/main" w:type="paragraph" w:styleId="Heading4" mc:Ignorable="w14">
    <w:name xmlns:w="http://schemas.openxmlformats.org/wordprocessingml/2006/main" w:val="heading 4"/>
    <w:basedOn xmlns:w="http://schemas.openxmlformats.org/wordprocessingml/2006/main" w:val="Normal"/>
    <w:next xmlns:w="http://schemas.openxmlformats.org/wordprocessingml/2006/main" w:val="Normal"/>
    <w:link xmlns:w="http://schemas.openxmlformats.org/wordprocessingml/2006/main" w:val="Heading4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3"/>
    </w:pPr>
    <w:rPr xmlns:w="http://schemas.openxmlformats.org/wordprocessingml/2006/main">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webSettings" Target="webSettings.xml" Id="rId3" /><Relationship Type="http://schemas.openxmlformats.org/officeDocument/2006/relationships/hyperlink" Target="https://nces.ed.gov/forum/sced.asp" TargetMode="External" Id="rId7" /><Relationship Type="http://schemas.openxmlformats.org/officeDocument/2006/relationships/theme" Target="theme/theme1.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yperlink" Target="https://www.education.pa.gov/Educators/Certification/Staffing%20Guidelines/Pages/default.aspx" TargetMode="External" Id="rId6" /><Relationship Type="http://schemas.openxmlformats.org/officeDocument/2006/relationships/glossaryDocument" Target="glossary/document.xml" Id="rId11" /><Relationship Type="http://schemas.openxmlformats.org/officeDocument/2006/relationships/endnotes" Target="endnotes.xml" Id="rId5" /><Relationship Type="http://schemas.openxmlformats.org/officeDocument/2006/relationships/fontTable" Target="fontTable.xml" Id="rId10" /><Relationship Type="http://schemas.openxmlformats.org/officeDocument/2006/relationships/footnotes" Target="footnotes.xml" Id="rId4" /><Relationship Type="http://schemas.openxmlformats.org/officeDocument/2006/relationships/footer" Target="footer1.xml" Id="rId9" /><Relationship Type="http://schemas.openxmlformats.org/officeDocument/2006/relationships/numbering" Target="numbering.xml" Id="Rd83671d537d540d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P="00CB58A0" w:rsidRDefault="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B1852"/>
    <w:rsid w:val="002D7128"/>
    <w:rsid w:val="00413589"/>
    <w:rsid w:val="004B6576"/>
    <w:rsid w:val="004D62F1"/>
    <w:rsid w:val="00772B43"/>
    <w:rsid w:val="007E0331"/>
    <w:rsid w:val="00830859"/>
    <w:rsid w:val="00A34946"/>
    <w:rsid w:val="00A75108"/>
    <w:rsid w:val="00AB21B6"/>
    <w:rsid w:val="00C2078C"/>
    <w:rsid w:val="00C22C5A"/>
    <w:rsid w:val="00CB58A0"/>
    <w:rsid w:val="00D57345"/>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B21B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Kent, Neal</lastModifiedBy>
  <revision>7</revision>
  <lastPrinted>2020-12-18T18:34:00.0000000Z</lastPrinted>
  <dcterms:created xsi:type="dcterms:W3CDTF">2022-04-07T12:29:00.0000000Z</dcterms:created>
  <dcterms:modified xsi:type="dcterms:W3CDTF">2024-08-20T20:56:19.6454463Z</dcterms:modified>
</coreProperties>
</file>