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2838202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C410A">
            <w:rPr>
              <w:rFonts w:cstheme="minorHAnsi"/>
            </w:rPr>
            <w:t>Reading Unlimited</w:t>
          </w:r>
          <w:r w:rsidR="0078179F">
            <w:rPr>
              <w:rFonts w:cstheme="minorHAnsi"/>
            </w:rPr>
            <w:t xml:space="preserve"> </w:t>
          </w:r>
        </w:sdtContent>
      </w:sdt>
    </w:p>
    <w:p w14:paraId="7DBD16A4" w14:textId="35A9A30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410A">
            <w:rPr>
              <w:rFonts w:cstheme="minorHAnsi"/>
            </w:rPr>
            <w:t>00094</w:t>
          </w:r>
        </w:sdtContent>
      </w:sdt>
    </w:p>
    <w:p w14:paraId="5A1A935A" w14:textId="5EFB15C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C410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DABF327"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C410A">
            <w:rPr>
              <w:rFonts w:cstheme="minorHAnsi"/>
            </w:rPr>
            <w:t>The goal of this course is to enrich a student’s reading experience.  Student’s selected reading will be subject to teacher approval</w:t>
          </w:r>
          <w:r w:rsidR="00474939">
            <w:rPr>
              <w:rFonts w:cstheme="minorHAnsi"/>
            </w:rPr>
            <w:t xml:space="preserve">. </w:t>
          </w:r>
          <w:r w:rsidR="00E2392C">
            <w:rPr>
              <w:rFonts w:cstheme="minorHAnsi"/>
            </w:rPr>
            <w:t xml:space="preserve">Students will be responsible for a minimum of 8 teacher approved books </w:t>
          </w:r>
          <w:r w:rsidR="00180D40">
            <w:rPr>
              <w:rFonts w:cstheme="minorHAnsi"/>
            </w:rPr>
            <w:t>(</w:t>
          </w:r>
          <w:r w:rsidR="00E2392C">
            <w:rPr>
              <w:rFonts w:cstheme="minorHAnsi"/>
            </w:rPr>
            <w:t>or 2,000  pages)</w:t>
          </w:r>
          <w:r w:rsidR="00DA564A">
            <w:rPr>
              <w:rFonts w:cstheme="minorHAnsi"/>
            </w:rPr>
            <w:t xml:space="preserve"> that are not already part of the WCSD curriculum</w:t>
          </w:r>
          <w:r w:rsidR="00D63DBF">
            <w:rPr>
              <w:rFonts w:cstheme="minorHAnsi"/>
            </w:rPr>
            <w:t xml:space="preserve">.  Students may read both fiction and nonfiction books and will be expected to respond to their reading in both written and oral forms.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650839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C410A">
            <w:rPr>
              <w:rFonts w:cstheme="minorHAnsi"/>
            </w:rPr>
            <w:t>Grades 9-12</w:t>
          </w:r>
        </w:sdtContent>
      </w:sdt>
    </w:p>
    <w:p w14:paraId="19574833" w14:textId="40B82CF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C410A">
            <w:rPr>
              <w:rFonts w:cstheme="minorHAnsi"/>
            </w:rPr>
            <w:t>One Semester</w:t>
          </w:r>
        </w:sdtContent>
      </w:sdt>
    </w:p>
    <w:p w14:paraId="44798805" w14:textId="61ED43B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C410A">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154A236E" w:rsidR="00233FF6" w:rsidRPr="002872D0" w:rsidRDefault="002C410A" w:rsidP="002E4B5B">
          <w:pPr>
            <w:tabs>
              <w:tab w:val="center" w:pos="4680"/>
            </w:tabs>
            <w:spacing w:after="0" w:line="240" w:lineRule="auto"/>
            <w:rPr>
              <w:rFonts w:cstheme="minorHAnsi"/>
            </w:rPr>
          </w:pPr>
          <w:r>
            <w:rPr>
              <w:rFonts w:cstheme="minorHAnsi"/>
            </w:rPr>
            <w:t>CSPG</w:t>
          </w:r>
          <w:r w:rsidR="00B75A85">
            <w:rPr>
              <w:rFonts w:cstheme="minorHAnsi"/>
            </w:rPr>
            <w:t xml:space="preserve"> </w:t>
          </w:r>
          <w:r>
            <w:rPr>
              <w:rFonts w:cstheme="minorHAnsi"/>
            </w:rPr>
            <w:t>42</w:t>
          </w:r>
          <w:r w:rsidR="00B75A85">
            <w:rPr>
              <w:rFonts w:cstheme="minorHAnsi"/>
            </w:rPr>
            <w:t xml:space="preserve"> English (7-12)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0F4092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78179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75E97A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C410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6AFC0E6"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288DBF0"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6F9ADE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BD09EB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410A">
            <w:rPr>
              <w:rFonts w:asciiTheme="minorHAnsi" w:hAnsiTheme="minorHAnsi" w:cstheme="minorHAnsi"/>
              <w:color w:val="000000"/>
            </w:rPr>
            <w:t>01099</w:t>
          </w:r>
        </w:sdtContent>
      </w:sdt>
    </w:p>
    <w:p w14:paraId="4E2C03B0" w14:textId="451015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232F31">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D29E31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410A">
            <w:t>None</w:t>
          </w:r>
        </w:sdtContent>
      </w:sdt>
    </w:p>
    <w:p w14:paraId="3BDFCBA3" w14:textId="45B12F3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8179F">
            <w:t>N/A</w:t>
          </w:r>
        </w:sdtContent>
      </w:sdt>
    </w:p>
    <w:p w14:paraId="13940A2E" w14:textId="1FE53F0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8179F">
            <w:t>N/A</w:t>
          </w:r>
        </w:sdtContent>
      </w:sdt>
    </w:p>
    <w:p w14:paraId="315731A5" w14:textId="252014B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8179F">
            <w:t>N/A</w:t>
          </w:r>
        </w:sdtContent>
      </w:sdt>
    </w:p>
    <w:p w14:paraId="791863D9" w14:textId="7BBB5FA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8179F">
                <w:t>N/A</w:t>
              </w:r>
            </w:sdtContent>
          </w:sdt>
        </w:sdtContent>
      </w:sdt>
    </w:p>
    <w:p w14:paraId="2FEB2780" w14:textId="0692727C" w:rsidR="00A02591" w:rsidRPr="00C60D8C" w:rsidRDefault="009D193A" w:rsidP="00C60D8C">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60D8C">
            <w:t>Student chosen/teacher approved books</w:t>
          </w:r>
          <w:r w:rsidR="00D8635D">
            <w:t xml:space="preserve"> or texts</w:t>
          </w:r>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F40E52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78179F">
            <w:t>5/23/2022</w:t>
          </w:r>
        </w:sdtContent>
      </w:sdt>
    </w:p>
    <w:p w14:paraId="76FD3474" w14:textId="1CCBF3C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78179F">
            <w:t>6/13/2022</w:t>
          </w:r>
        </w:sdtContent>
      </w:sdt>
    </w:p>
    <w:p w14:paraId="4242FEA4" w14:textId="7BF36611" w:rsidR="000B542D" w:rsidRPr="00C60D8C" w:rsidRDefault="00A02591" w:rsidP="00C60D8C">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127E6">
            <w:t>2022-2023</w:t>
          </w:r>
        </w:sdtContent>
      </w:sdt>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23F2869" w14:textId="77777777" w:rsidR="00C60D8C" w:rsidRDefault="00C60D8C" w:rsidP="00C60D8C">
      <w:pPr>
        <w:rPr>
          <w:b/>
          <w:sz w:val="24"/>
          <w:szCs w:val="24"/>
          <w:u w:val="single"/>
        </w:rPr>
      </w:pPr>
    </w:p>
    <w:p w14:paraId="4517F783" w14:textId="788C87B5" w:rsidR="00F01E4E" w:rsidRDefault="008A44A9" w:rsidP="00C60D8C">
      <w:pPr>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1C358175" w:rsidR="00BE3220" w:rsidRPr="00BE3220" w:rsidRDefault="00180D40" w:rsidP="00180D40">
      <w:pPr>
        <w:rPr>
          <w:sz w:val="24"/>
          <w:szCs w:val="24"/>
        </w:rPr>
      </w:pPr>
      <w:r>
        <w:rPr>
          <w:sz w:val="24"/>
          <w:szCs w:val="24"/>
        </w:rPr>
        <w:tab/>
      </w:r>
      <w:r w:rsidR="006C31AD">
        <w:rPr>
          <w:sz w:val="24"/>
          <w:szCs w:val="24"/>
        </w:rPr>
        <w:t>*</w:t>
      </w:r>
      <w:r>
        <w:rPr>
          <w:sz w:val="24"/>
          <w:szCs w:val="24"/>
        </w:rPr>
        <w:t>4 teacher approved books</w:t>
      </w:r>
      <w:r w:rsidR="00A63999">
        <w:rPr>
          <w:sz w:val="24"/>
          <w:szCs w:val="24"/>
        </w:rPr>
        <w:t xml:space="preserve"> or 1000 pages</w:t>
      </w:r>
      <w:r>
        <w:rPr>
          <w:sz w:val="24"/>
          <w:szCs w:val="24"/>
        </w:rPr>
        <w:t xml:space="preserve"> not already a part of the WCSD</w:t>
      </w:r>
      <w:r w:rsidR="00A63999">
        <w:rPr>
          <w:sz w:val="24"/>
          <w:szCs w:val="24"/>
        </w:rPr>
        <w:t xml:space="preserve"> curriculum</w:t>
      </w:r>
      <w:r w:rsidR="009C7C0D">
        <w:rPr>
          <w:sz w:val="24"/>
          <w:szCs w:val="24"/>
        </w:rPr>
        <w:tab/>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55CE401C" w:rsidR="00BE3220" w:rsidRDefault="006C31AD" w:rsidP="00A63999">
      <w:pPr>
        <w:rPr>
          <w:sz w:val="24"/>
          <w:szCs w:val="24"/>
        </w:rPr>
      </w:pPr>
      <w:r>
        <w:rPr>
          <w:sz w:val="24"/>
          <w:szCs w:val="24"/>
        </w:rPr>
        <w:tab/>
        <w:t xml:space="preserve">*additional </w:t>
      </w:r>
      <w:r w:rsidR="00A63999">
        <w:rPr>
          <w:sz w:val="24"/>
          <w:szCs w:val="24"/>
        </w:rPr>
        <w:t xml:space="preserve">4 teacher approved books or 1000 pages not already a part of the WCSD </w:t>
      </w:r>
      <w:r>
        <w:rPr>
          <w:sz w:val="24"/>
          <w:szCs w:val="24"/>
        </w:rPr>
        <w:tab/>
      </w:r>
      <w:r w:rsidR="00A63999">
        <w:rPr>
          <w:sz w:val="24"/>
          <w:szCs w:val="24"/>
        </w:rPr>
        <w:t>curriculum</w:t>
      </w:r>
    </w:p>
    <w:p w14:paraId="44BFCC3C" w14:textId="77777777" w:rsidR="00C60D8C" w:rsidRDefault="00C60D8C" w:rsidP="00C60D8C">
      <w:pPr>
        <w:rPr>
          <w:sz w:val="24"/>
          <w:szCs w:val="24"/>
        </w:rPr>
      </w:pPr>
    </w:p>
    <w:p w14:paraId="2C97F7D4" w14:textId="77777777" w:rsidR="00C60D8C" w:rsidRDefault="00C60D8C" w:rsidP="00C60D8C">
      <w:pPr>
        <w:rPr>
          <w:b/>
          <w:sz w:val="24"/>
          <w:szCs w:val="24"/>
          <w:u w:val="single"/>
        </w:rPr>
      </w:pPr>
    </w:p>
    <w:p w14:paraId="133EA961" w14:textId="77777777" w:rsidR="00C60D8C" w:rsidRDefault="00C60D8C" w:rsidP="00C60D8C">
      <w:pPr>
        <w:rPr>
          <w:b/>
          <w:sz w:val="24"/>
          <w:szCs w:val="24"/>
          <w:u w:val="single"/>
        </w:rPr>
      </w:pPr>
    </w:p>
    <w:p w14:paraId="73D307D3" w14:textId="77777777" w:rsidR="00C60D8C" w:rsidRDefault="00C60D8C" w:rsidP="00C60D8C">
      <w:pPr>
        <w:rPr>
          <w:b/>
          <w:sz w:val="24"/>
          <w:szCs w:val="24"/>
          <w:u w:val="single"/>
        </w:rPr>
      </w:pPr>
    </w:p>
    <w:p w14:paraId="0CE9A862" w14:textId="77777777" w:rsidR="00C60D8C" w:rsidRDefault="00C60D8C" w:rsidP="00C60D8C">
      <w:pPr>
        <w:rPr>
          <w:b/>
          <w:sz w:val="24"/>
          <w:szCs w:val="24"/>
          <w:u w:val="single"/>
        </w:rPr>
      </w:pPr>
    </w:p>
    <w:p w14:paraId="001AF37B" w14:textId="77777777" w:rsidR="00C60D8C" w:rsidRDefault="00C60D8C" w:rsidP="00C60D8C">
      <w:pPr>
        <w:rPr>
          <w:b/>
          <w:sz w:val="24"/>
          <w:szCs w:val="24"/>
          <w:u w:val="single"/>
        </w:rPr>
      </w:pPr>
    </w:p>
    <w:p w14:paraId="6FCC4AEB" w14:textId="77777777" w:rsidR="00D8635D" w:rsidRDefault="00D8635D" w:rsidP="00C60D8C">
      <w:pPr>
        <w:rPr>
          <w:b/>
          <w:sz w:val="24"/>
          <w:szCs w:val="24"/>
          <w:u w:val="single"/>
        </w:rPr>
      </w:pPr>
    </w:p>
    <w:p w14:paraId="5469FEE3" w14:textId="3B3EB5AC" w:rsidR="002E0453" w:rsidRPr="006D28DA" w:rsidRDefault="00BE3220" w:rsidP="00C60D8C">
      <w:pPr>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1BCBED0B" w:rsidR="00411762" w:rsidRPr="00FA7930" w:rsidRDefault="00ED0045" w:rsidP="00411762">
            <w:pPr>
              <w:rPr>
                <w:rFonts w:ascii="Calibri" w:hAnsi="Calibri" w:cs="Calibri"/>
                <w:b/>
                <w:bCs/>
                <w:color w:val="000000"/>
              </w:rPr>
            </w:pPr>
            <w:r w:rsidRPr="00FA7930">
              <w:rPr>
                <w:rFonts w:ascii="Calibri" w:hAnsi="Calibri" w:cs="Calibri"/>
                <w:b/>
                <w:bCs/>
                <w:color w:val="000000"/>
              </w:rPr>
              <w:t>Nonfiction</w:t>
            </w:r>
          </w:p>
        </w:tc>
        <w:tc>
          <w:tcPr>
            <w:tcW w:w="1710" w:type="dxa"/>
            <w:tcBorders>
              <w:top w:val="single" w:sz="4" w:space="0" w:color="auto"/>
            </w:tcBorders>
            <w:vAlign w:val="center"/>
          </w:tcPr>
          <w:p w14:paraId="3C9422D1" w14:textId="77777777" w:rsidR="00411762" w:rsidRDefault="00411762" w:rsidP="00411762">
            <w:pPr>
              <w:rPr>
                <w:rFonts w:ascii="Calibri" w:hAnsi="Calibri" w:cs="Calibri"/>
              </w:rPr>
            </w:pPr>
          </w:p>
        </w:tc>
        <w:tc>
          <w:tcPr>
            <w:tcW w:w="1170" w:type="dxa"/>
            <w:tcBorders>
              <w:top w:val="single" w:sz="4" w:space="0" w:color="auto"/>
            </w:tcBorders>
          </w:tcPr>
          <w:p w14:paraId="1A0881DF" w14:textId="77777777" w:rsidR="00411762" w:rsidRPr="00554304" w:rsidRDefault="00411762" w:rsidP="00BE3220">
            <w:pPr>
              <w:tabs>
                <w:tab w:val="center" w:pos="4680"/>
              </w:tabs>
              <w:rPr>
                <w:sz w:val="12"/>
                <w:szCs w:val="12"/>
              </w:rPr>
            </w:pPr>
          </w:p>
        </w:tc>
      </w:tr>
      <w:tr w:rsidR="00FA7930" w14:paraId="4BDE7141" w14:textId="77777777" w:rsidTr="00A2032A">
        <w:trPr>
          <w:trHeight w:val="440"/>
        </w:trPr>
        <w:tc>
          <w:tcPr>
            <w:tcW w:w="6475" w:type="dxa"/>
            <w:tcBorders>
              <w:top w:val="single" w:sz="4" w:space="0" w:color="auto"/>
            </w:tcBorders>
            <w:vAlign w:val="bottom"/>
          </w:tcPr>
          <w:p w14:paraId="475F02F4" w14:textId="6F3B6C5A" w:rsidR="00FA7930" w:rsidRDefault="00FA7930" w:rsidP="00411762">
            <w:pPr>
              <w:rPr>
                <w:rFonts w:ascii="Calibri" w:hAnsi="Calibri" w:cs="Calibri"/>
                <w:color w:val="000000"/>
              </w:rPr>
            </w:pPr>
            <w:r>
              <w:t>Read and comprehend literary nonfiction and informational text on grade level, reading independently and proficiently.</w:t>
            </w:r>
          </w:p>
        </w:tc>
        <w:tc>
          <w:tcPr>
            <w:tcW w:w="1710" w:type="dxa"/>
            <w:tcBorders>
              <w:top w:val="single" w:sz="4" w:space="0" w:color="auto"/>
            </w:tcBorders>
            <w:vAlign w:val="center"/>
          </w:tcPr>
          <w:p w14:paraId="2301387D" w14:textId="7231296E" w:rsidR="00FA7930" w:rsidRDefault="00FA7930" w:rsidP="00A2032A">
            <w:pPr>
              <w:jc w:val="center"/>
              <w:rPr>
                <w:rFonts w:ascii="Calibri" w:hAnsi="Calibri" w:cs="Calibri"/>
              </w:rPr>
            </w:pPr>
            <w:r>
              <w:rPr>
                <w:rFonts w:ascii="Calibri" w:hAnsi="Calibri" w:cs="Calibri"/>
              </w:rPr>
              <w:t>CC1.2.11-12.L</w:t>
            </w:r>
          </w:p>
        </w:tc>
        <w:tc>
          <w:tcPr>
            <w:tcW w:w="1170" w:type="dxa"/>
            <w:tcBorders>
              <w:top w:val="single" w:sz="4" w:space="0" w:color="auto"/>
            </w:tcBorders>
            <w:vAlign w:val="center"/>
          </w:tcPr>
          <w:p w14:paraId="7F5130D4" w14:textId="77777777" w:rsidR="00FA7930" w:rsidRPr="00A2032A" w:rsidRDefault="00A2032A" w:rsidP="00A2032A">
            <w:pPr>
              <w:tabs>
                <w:tab w:val="center" w:pos="4680"/>
              </w:tabs>
              <w:jc w:val="center"/>
            </w:pPr>
            <w:r w:rsidRPr="00A2032A">
              <w:t>MP1/MP2</w:t>
            </w:r>
          </w:p>
          <w:p w14:paraId="00E0D1D4" w14:textId="1CF9DEB5" w:rsidR="00A2032A" w:rsidRPr="00554304" w:rsidRDefault="00A2032A" w:rsidP="00A2032A">
            <w:pPr>
              <w:tabs>
                <w:tab w:val="center" w:pos="4680"/>
              </w:tabs>
              <w:jc w:val="center"/>
              <w:rPr>
                <w:sz w:val="12"/>
                <w:szCs w:val="12"/>
              </w:rPr>
            </w:pPr>
            <w:r w:rsidRPr="00A2032A">
              <w:t>MP3/MP4</w:t>
            </w:r>
          </w:p>
        </w:tc>
      </w:tr>
      <w:tr w:rsidR="00411762" w14:paraId="33EE2453" w14:textId="77777777" w:rsidTr="00A2032A">
        <w:tc>
          <w:tcPr>
            <w:tcW w:w="6475" w:type="dxa"/>
            <w:vAlign w:val="center"/>
          </w:tcPr>
          <w:p w14:paraId="4C35C573" w14:textId="57D07062" w:rsidR="00411762" w:rsidRDefault="006009B7"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vAlign w:val="center"/>
          </w:tcPr>
          <w:p w14:paraId="45E4ADE2" w14:textId="67A132E4" w:rsidR="00411762" w:rsidRDefault="006009B7" w:rsidP="00A2032A">
            <w:pPr>
              <w:jc w:val="center"/>
              <w:rPr>
                <w:rFonts w:ascii="Calibri" w:hAnsi="Calibri" w:cs="Calibri"/>
              </w:rPr>
            </w:pPr>
            <w:r>
              <w:rPr>
                <w:rFonts w:ascii="Calibri" w:hAnsi="Calibri" w:cs="Calibri"/>
              </w:rPr>
              <w:t>CC.1.2.11-12.A</w:t>
            </w:r>
          </w:p>
        </w:tc>
        <w:tc>
          <w:tcPr>
            <w:tcW w:w="1170" w:type="dxa"/>
            <w:vAlign w:val="center"/>
          </w:tcPr>
          <w:p w14:paraId="4EA48B37" w14:textId="77777777" w:rsidR="00A2032A" w:rsidRPr="00A2032A" w:rsidRDefault="00A2032A" w:rsidP="00A2032A">
            <w:pPr>
              <w:tabs>
                <w:tab w:val="center" w:pos="4680"/>
              </w:tabs>
              <w:jc w:val="center"/>
            </w:pPr>
            <w:r w:rsidRPr="00A2032A">
              <w:t>MP1/MP2</w:t>
            </w:r>
          </w:p>
          <w:p w14:paraId="70EFA086" w14:textId="197DA5CF" w:rsidR="00411762" w:rsidRPr="00554304" w:rsidRDefault="00A2032A" w:rsidP="00A2032A">
            <w:pPr>
              <w:jc w:val="center"/>
              <w:rPr>
                <w:sz w:val="12"/>
                <w:szCs w:val="12"/>
              </w:rPr>
            </w:pPr>
            <w:r w:rsidRPr="00A2032A">
              <w:t>MP3/MP4</w:t>
            </w:r>
          </w:p>
        </w:tc>
      </w:tr>
      <w:tr w:rsidR="00411762" w14:paraId="68131D10" w14:textId="77777777" w:rsidTr="00A2032A">
        <w:tc>
          <w:tcPr>
            <w:tcW w:w="6475" w:type="dxa"/>
            <w:vAlign w:val="center"/>
          </w:tcPr>
          <w:p w14:paraId="51F45081" w14:textId="1B83BF34" w:rsidR="00411762" w:rsidRDefault="006009B7"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24C1423A" w14:textId="1FAC17F9" w:rsidR="00411762" w:rsidRDefault="006009B7" w:rsidP="00A2032A">
            <w:pPr>
              <w:jc w:val="center"/>
              <w:rPr>
                <w:rFonts w:ascii="Calibri" w:hAnsi="Calibri" w:cs="Calibri"/>
              </w:rPr>
            </w:pPr>
            <w:r>
              <w:rPr>
                <w:rFonts w:ascii="Calibri" w:hAnsi="Calibri" w:cs="Calibri"/>
              </w:rPr>
              <w:t>CC.1.2.11-12.B</w:t>
            </w:r>
          </w:p>
        </w:tc>
        <w:tc>
          <w:tcPr>
            <w:tcW w:w="1170" w:type="dxa"/>
            <w:vAlign w:val="center"/>
          </w:tcPr>
          <w:p w14:paraId="103B684D" w14:textId="77777777" w:rsidR="00A2032A" w:rsidRPr="00A2032A" w:rsidRDefault="00A2032A" w:rsidP="00A2032A">
            <w:pPr>
              <w:tabs>
                <w:tab w:val="center" w:pos="4680"/>
              </w:tabs>
              <w:jc w:val="center"/>
            </w:pPr>
            <w:r w:rsidRPr="00A2032A">
              <w:t>MP1/MP2</w:t>
            </w:r>
          </w:p>
          <w:p w14:paraId="25166AFC" w14:textId="521D0632" w:rsidR="00411762" w:rsidRPr="00554304" w:rsidRDefault="00A2032A" w:rsidP="00A2032A">
            <w:pPr>
              <w:jc w:val="center"/>
              <w:rPr>
                <w:sz w:val="12"/>
                <w:szCs w:val="12"/>
              </w:rPr>
            </w:pPr>
            <w:r w:rsidRPr="00A2032A">
              <w:t>MP3/MP4</w:t>
            </w:r>
          </w:p>
        </w:tc>
      </w:tr>
      <w:tr w:rsidR="00411762" w14:paraId="61F7AF15" w14:textId="77777777" w:rsidTr="00A2032A">
        <w:tc>
          <w:tcPr>
            <w:tcW w:w="6475" w:type="dxa"/>
            <w:vAlign w:val="center"/>
          </w:tcPr>
          <w:p w14:paraId="404ECEA5" w14:textId="0EBACFB2" w:rsidR="00411762" w:rsidRDefault="009A0FE1" w:rsidP="00411762">
            <w:pPr>
              <w:rPr>
                <w:rFonts w:ascii="Calibri" w:hAnsi="Calibri" w:cs="Calibri"/>
              </w:rPr>
            </w:pPr>
            <w:r>
              <w:t>Analyze the interaction and development of a complex set of ideas, sequence of events, or specific individuals over the course of the text.</w:t>
            </w:r>
          </w:p>
        </w:tc>
        <w:tc>
          <w:tcPr>
            <w:tcW w:w="1710" w:type="dxa"/>
            <w:vAlign w:val="center"/>
          </w:tcPr>
          <w:p w14:paraId="2A5A75FF" w14:textId="28C7D5C9" w:rsidR="00411762" w:rsidRDefault="009A0FE1" w:rsidP="00A2032A">
            <w:pPr>
              <w:jc w:val="center"/>
              <w:rPr>
                <w:rFonts w:ascii="Calibri" w:hAnsi="Calibri" w:cs="Calibri"/>
              </w:rPr>
            </w:pPr>
            <w:r>
              <w:rPr>
                <w:rFonts w:ascii="Calibri" w:hAnsi="Calibri" w:cs="Calibri"/>
              </w:rPr>
              <w:t>CC.1.2.11-12.C</w:t>
            </w:r>
          </w:p>
        </w:tc>
        <w:tc>
          <w:tcPr>
            <w:tcW w:w="1170" w:type="dxa"/>
            <w:vAlign w:val="center"/>
          </w:tcPr>
          <w:p w14:paraId="4393AC79" w14:textId="77777777" w:rsidR="00A2032A" w:rsidRPr="00A2032A" w:rsidRDefault="00A2032A" w:rsidP="00A2032A">
            <w:pPr>
              <w:tabs>
                <w:tab w:val="center" w:pos="4680"/>
              </w:tabs>
              <w:jc w:val="center"/>
            </w:pPr>
            <w:r w:rsidRPr="00A2032A">
              <w:t>MP1/MP2</w:t>
            </w:r>
          </w:p>
          <w:p w14:paraId="6B6D7A3F" w14:textId="134C7A46" w:rsidR="00411762" w:rsidRPr="00554304" w:rsidRDefault="00A2032A" w:rsidP="00A2032A">
            <w:pPr>
              <w:jc w:val="center"/>
              <w:rPr>
                <w:sz w:val="12"/>
                <w:szCs w:val="12"/>
              </w:rPr>
            </w:pPr>
            <w:r w:rsidRPr="00A2032A">
              <w:t>MP3/MP4</w:t>
            </w:r>
          </w:p>
        </w:tc>
      </w:tr>
      <w:tr w:rsidR="00411762" w14:paraId="77BDF5B1" w14:textId="77777777" w:rsidTr="00A2032A">
        <w:tc>
          <w:tcPr>
            <w:tcW w:w="6475" w:type="dxa"/>
            <w:vAlign w:val="center"/>
          </w:tcPr>
          <w:p w14:paraId="76049D8E" w14:textId="311423B1" w:rsidR="00411762" w:rsidRDefault="00443BA7" w:rsidP="00411762">
            <w:pPr>
              <w:rPr>
                <w:rFonts w:ascii="Calibri" w:hAnsi="Calibri" w:cs="Calibri"/>
              </w:rPr>
            </w:pPr>
            <w:r>
              <w:t>Evaluate how an author’s point of view or purpose shapes the content and style of a text.</w:t>
            </w:r>
          </w:p>
        </w:tc>
        <w:tc>
          <w:tcPr>
            <w:tcW w:w="1710" w:type="dxa"/>
            <w:vAlign w:val="center"/>
          </w:tcPr>
          <w:p w14:paraId="2A1D4421" w14:textId="756BA013" w:rsidR="00411762" w:rsidRDefault="00FA7930" w:rsidP="00A2032A">
            <w:pPr>
              <w:jc w:val="center"/>
              <w:rPr>
                <w:rFonts w:ascii="Calibri" w:hAnsi="Calibri" w:cs="Calibri"/>
              </w:rPr>
            </w:pPr>
            <w:r>
              <w:rPr>
                <w:rFonts w:ascii="Calibri" w:hAnsi="Calibri" w:cs="Calibri"/>
              </w:rPr>
              <w:t>CC.1.2.11-12.D</w:t>
            </w:r>
          </w:p>
        </w:tc>
        <w:tc>
          <w:tcPr>
            <w:tcW w:w="1170" w:type="dxa"/>
            <w:vAlign w:val="center"/>
          </w:tcPr>
          <w:p w14:paraId="36A83A4A" w14:textId="77777777" w:rsidR="00A2032A" w:rsidRPr="00A2032A" w:rsidRDefault="00A2032A" w:rsidP="00A2032A">
            <w:pPr>
              <w:tabs>
                <w:tab w:val="center" w:pos="4680"/>
              </w:tabs>
              <w:jc w:val="center"/>
            </w:pPr>
            <w:r w:rsidRPr="00A2032A">
              <w:t>MP1/MP2</w:t>
            </w:r>
          </w:p>
          <w:p w14:paraId="3FCB5D10" w14:textId="6ED10B7C" w:rsidR="00411762" w:rsidRPr="00554304" w:rsidRDefault="00A2032A" w:rsidP="00A2032A">
            <w:pPr>
              <w:jc w:val="center"/>
              <w:rPr>
                <w:sz w:val="12"/>
                <w:szCs w:val="12"/>
              </w:rPr>
            </w:pPr>
            <w:r w:rsidRPr="00A2032A">
              <w:t>MP3/MP4</w:t>
            </w:r>
          </w:p>
        </w:tc>
      </w:tr>
      <w:tr w:rsidR="00411762" w14:paraId="49A62192" w14:textId="77777777" w:rsidTr="00A2032A">
        <w:tc>
          <w:tcPr>
            <w:tcW w:w="6475" w:type="dxa"/>
            <w:vAlign w:val="center"/>
          </w:tcPr>
          <w:p w14:paraId="4D87810F" w14:textId="1ADACEAA" w:rsidR="00411762" w:rsidRDefault="00443BA7"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vAlign w:val="center"/>
          </w:tcPr>
          <w:p w14:paraId="626EFCBB" w14:textId="0F30C09F" w:rsidR="00411762" w:rsidRDefault="00FA7930" w:rsidP="00A2032A">
            <w:pPr>
              <w:jc w:val="center"/>
              <w:rPr>
                <w:rFonts w:ascii="Calibri" w:hAnsi="Calibri" w:cs="Calibri"/>
              </w:rPr>
            </w:pPr>
            <w:r>
              <w:rPr>
                <w:rFonts w:ascii="Calibri" w:hAnsi="Calibri" w:cs="Calibri"/>
              </w:rPr>
              <w:t>CC.1.2.11-12.E</w:t>
            </w:r>
          </w:p>
        </w:tc>
        <w:tc>
          <w:tcPr>
            <w:tcW w:w="1170" w:type="dxa"/>
            <w:vAlign w:val="center"/>
          </w:tcPr>
          <w:p w14:paraId="6C07614B" w14:textId="77777777" w:rsidR="00A2032A" w:rsidRPr="00A2032A" w:rsidRDefault="00A2032A" w:rsidP="00A2032A">
            <w:pPr>
              <w:tabs>
                <w:tab w:val="center" w:pos="4680"/>
              </w:tabs>
              <w:jc w:val="center"/>
            </w:pPr>
            <w:r w:rsidRPr="00A2032A">
              <w:t>MP1/MP2</w:t>
            </w:r>
          </w:p>
          <w:p w14:paraId="56E27B6E" w14:textId="722C6B29" w:rsidR="00411762" w:rsidRPr="00554304" w:rsidRDefault="00A2032A" w:rsidP="00A2032A">
            <w:pPr>
              <w:jc w:val="center"/>
              <w:rPr>
                <w:sz w:val="12"/>
                <w:szCs w:val="12"/>
              </w:rPr>
            </w:pPr>
            <w:r w:rsidRPr="00A2032A">
              <w:t>MP3/MP4</w:t>
            </w:r>
          </w:p>
        </w:tc>
      </w:tr>
      <w:tr w:rsidR="00411762" w14:paraId="362FC2C2" w14:textId="77777777" w:rsidTr="00A2032A">
        <w:tc>
          <w:tcPr>
            <w:tcW w:w="6475" w:type="dxa"/>
            <w:vAlign w:val="center"/>
          </w:tcPr>
          <w:p w14:paraId="0562CC7D" w14:textId="6228F598" w:rsidR="00411762" w:rsidRDefault="00443BA7" w:rsidP="00411762">
            <w:pPr>
              <w:rPr>
                <w:rFonts w:ascii="Calibri" w:hAnsi="Calibri" w:cs="Calibri"/>
              </w:rPr>
            </w:pPr>
            <w:r>
              <w:t>Evaluate how words and phrases shape meaning and tone in texts.</w:t>
            </w:r>
          </w:p>
        </w:tc>
        <w:tc>
          <w:tcPr>
            <w:tcW w:w="1710" w:type="dxa"/>
            <w:vAlign w:val="center"/>
          </w:tcPr>
          <w:p w14:paraId="3A4B80D9" w14:textId="4B76BC2B" w:rsidR="00411762" w:rsidRDefault="00FA7930" w:rsidP="00A2032A">
            <w:pPr>
              <w:jc w:val="center"/>
              <w:rPr>
                <w:rFonts w:ascii="Calibri" w:hAnsi="Calibri" w:cs="Calibri"/>
              </w:rPr>
            </w:pPr>
            <w:r>
              <w:rPr>
                <w:rFonts w:ascii="Calibri" w:hAnsi="Calibri" w:cs="Calibri"/>
              </w:rPr>
              <w:t>CC.1.2.11-12.F</w:t>
            </w:r>
          </w:p>
        </w:tc>
        <w:tc>
          <w:tcPr>
            <w:tcW w:w="1170" w:type="dxa"/>
            <w:vAlign w:val="center"/>
          </w:tcPr>
          <w:p w14:paraId="63AFE857" w14:textId="77777777" w:rsidR="00A2032A" w:rsidRPr="00A2032A" w:rsidRDefault="00A2032A" w:rsidP="00A2032A">
            <w:pPr>
              <w:tabs>
                <w:tab w:val="center" w:pos="4680"/>
              </w:tabs>
              <w:jc w:val="center"/>
            </w:pPr>
            <w:r w:rsidRPr="00A2032A">
              <w:t>MP1/MP2</w:t>
            </w:r>
          </w:p>
          <w:p w14:paraId="7D9AC977" w14:textId="6E7146CA" w:rsidR="00411762" w:rsidRPr="00554304" w:rsidRDefault="00A2032A" w:rsidP="00A2032A">
            <w:pPr>
              <w:jc w:val="center"/>
              <w:rPr>
                <w:sz w:val="12"/>
                <w:szCs w:val="12"/>
              </w:rPr>
            </w:pPr>
            <w:r w:rsidRPr="00A2032A">
              <w:t>MP3/MP4</w:t>
            </w:r>
          </w:p>
        </w:tc>
      </w:tr>
      <w:tr w:rsidR="00411762" w:rsidRPr="00AA05C3" w14:paraId="606AC3EB" w14:textId="77777777" w:rsidTr="00A2032A">
        <w:tc>
          <w:tcPr>
            <w:tcW w:w="6475" w:type="dxa"/>
            <w:vAlign w:val="center"/>
          </w:tcPr>
          <w:p w14:paraId="614F4EF0" w14:textId="5A3DBC72" w:rsidR="00411762" w:rsidRDefault="006658EB" w:rsidP="00411762">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vAlign w:val="center"/>
          </w:tcPr>
          <w:p w14:paraId="3A942B73" w14:textId="05E894DA" w:rsidR="00411762" w:rsidRDefault="006658EB" w:rsidP="00A2032A">
            <w:pPr>
              <w:jc w:val="center"/>
              <w:rPr>
                <w:rFonts w:ascii="Calibri" w:hAnsi="Calibri" w:cs="Calibri"/>
              </w:rPr>
            </w:pPr>
            <w:r>
              <w:rPr>
                <w:rFonts w:ascii="Calibri" w:hAnsi="Calibri" w:cs="Calibri"/>
              </w:rPr>
              <w:t>CC.1.2.11-12.J</w:t>
            </w:r>
          </w:p>
        </w:tc>
        <w:tc>
          <w:tcPr>
            <w:tcW w:w="1170" w:type="dxa"/>
            <w:vAlign w:val="center"/>
          </w:tcPr>
          <w:p w14:paraId="0D17617F" w14:textId="77777777" w:rsidR="00A2032A" w:rsidRPr="00A2032A" w:rsidRDefault="00A2032A" w:rsidP="00A2032A">
            <w:pPr>
              <w:tabs>
                <w:tab w:val="center" w:pos="4680"/>
              </w:tabs>
              <w:jc w:val="center"/>
            </w:pPr>
            <w:r w:rsidRPr="00A2032A">
              <w:t>MP1/MP2</w:t>
            </w:r>
          </w:p>
          <w:p w14:paraId="6153A195" w14:textId="5503F025" w:rsidR="00411762" w:rsidRPr="00554304" w:rsidRDefault="00A2032A" w:rsidP="00A2032A">
            <w:pPr>
              <w:jc w:val="center"/>
              <w:rPr>
                <w:sz w:val="12"/>
                <w:szCs w:val="12"/>
              </w:rPr>
            </w:pPr>
            <w:r w:rsidRPr="00A2032A">
              <w:t>MP3/MP4</w:t>
            </w:r>
          </w:p>
        </w:tc>
      </w:tr>
      <w:tr w:rsidR="00411762" w:rsidRPr="00AA05C3" w14:paraId="7C7190C8" w14:textId="77777777" w:rsidTr="00A2032A">
        <w:tc>
          <w:tcPr>
            <w:tcW w:w="6475" w:type="dxa"/>
            <w:vAlign w:val="center"/>
          </w:tcPr>
          <w:p w14:paraId="7AEAF2B2" w14:textId="785FA1A5" w:rsidR="00411762" w:rsidRDefault="00FA7930"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vAlign w:val="center"/>
          </w:tcPr>
          <w:p w14:paraId="226D9F30" w14:textId="4D0B7777" w:rsidR="00411762" w:rsidRDefault="00FA7930" w:rsidP="00A2032A">
            <w:pPr>
              <w:jc w:val="center"/>
              <w:rPr>
                <w:rFonts w:ascii="Calibri" w:hAnsi="Calibri" w:cs="Calibri"/>
              </w:rPr>
            </w:pPr>
            <w:r>
              <w:rPr>
                <w:rFonts w:ascii="Calibri" w:hAnsi="Calibri" w:cs="Calibri"/>
              </w:rPr>
              <w:t>CC.1.2.11-12.K</w:t>
            </w:r>
          </w:p>
        </w:tc>
        <w:tc>
          <w:tcPr>
            <w:tcW w:w="1170" w:type="dxa"/>
            <w:vAlign w:val="center"/>
          </w:tcPr>
          <w:p w14:paraId="5225AF9D" w14:textId="77777777" w:rsidR="00A2032A" w:rsidRPr="00A2032A" w:rsidRDefault="00A2032A" w:rsidP="00A2032A">
            <w:pPr>
              <w:tabs>
                <w:tab w:val="center" w:pos="4680"/>
              </w:tabs>
              <w:jc w:val="center"/>
            </w:pPr>
            <w:r w:rsidRPr="00A2032A">
              <w:t>MP1/MP2</w:t>
            </w:r>
          </w:p>
          <w:p w14:paraId="6280A61D" w14:textId="0ACF009E" w:rsidR="00411762" w:rsidRPr="00554304" w:rsidRDefault="00A2032A" w:rsidP="00A2032A">
            <w:pPr>
              <w:jc w:val="center"/>
              <w:rPr>
                <w:sz w:val="12"/>
                <w:szCs w:val="12"/>
              </w:rPr>
            </w:pPr>
            <w:r w:rsidRPr="00A2032A">
              <w:t>MP3/MP4</w:t>
            </w:r>
          </w:p>
        </w:tc>
      </w:tr>
      <w:tr w:rsidR="00411762" w:rsidRPr="00AA05C3" w14:paraId="398364C6" w14:textId="77777777" w:rsidTr="00A2032A">
        <w:tc>
          <w:tcPr>
            <w:tcW w:w="6475" w:type="dxa"/>
            <w:vAlign w:val="center"/>
          </w:tcPr>
          <w:p w14:paraId="2BCC383A" w14:textId="31596D5A" w:rsidR="00411762" w:rsidRPr="00FA7930" w:rsidRDefault="00FA7930" w:rsidP="00411762">
            <w:pPr>
              <w:rPr>
                <w:rFonts w:ascii="Calibri" w:hAnsi="Calibri" w:cs="Calibri"/>
                <w:b/>
                <w:bCs/>
              </w:rPr>
            </w:pPr>
            <w:r>
              <w:rPr>
                <w:rFonts w:ascii="Calibri" w:hAnsi="Calibri" w:cs="Calibri"/>
                <w:b/>
                <w:bCs/>
              </w:rPr>
              <w:t>Fiction</w:t>
            </w:r>
          </w:p>
        </w:tc>
        <w:tc>
          <w:tcPr>
            <w:tcW w:w="1710" w:type="dxa"/>
            <w:vAlign w:val="center"/>
          </w:tcPr>
          <w:p w14:paraId="5495CE61" w14:textId="77777777" w:rsidR="00411762" w:rsidRDefault="00411762" w:rsidP="00A2032A">
            <w:pPr>
              <w:jc w:val="center"/>
              <w:rPr>
                <w:rFonts w:ascii="Calibri" w:hAnsi="Calibri" w:cs="Calibri"/>
              </w:rPr>
            </w:pPr>
          </w:p>
        </w:tc>
        <w:tc>
          <w:tcPr>
            <w:tcW w:w="1170" w:type="dxa"/>
            <w:vAlign w:val="center"/>
          </w:tcPr>
          <w:p w14:paraId="121B39C1" w14:textId="77777777" w:rsidR="00411762" w:rsidRPr="00554304" w:rsidRDefault="00411762" w:rsidP="00A2032A">
            <w:pPr>
              <w:jc w:val="center"/>
              <w:rPr>
                <w:sz w:val="12"/>
                <w:szCs w:val="12"/>
              </w:rPr>
            </w:pPr>
          </w:p>
        </w:tc>
      </w:tr>
      <w:tr w:rsidR="00411762" w:rsidRPr="00AA05C3" w14:paraId="09AAE22F" w14:textId="77777777" w:rsidTr="00A2032A">
        <w:tc>
          <w:tcPr>
            <w:tcW w:w="6475" w:type="dxa"/>
            <w:vAlign w:val="center"/>
          </w:tcPr>
          <w:p w14:paraId="00BDDA99" w14:textId="24F28CA8" w:rsidR="00411762" w:rsidRDefault="003B0DD0" w:rsidP="00411762">
            <w:pPr>
              <w:rPr>
                <w:rFonts w:ascii="Calibri" w:hAnsi="Calibri" w:cs="Calibri"/>
              </w:rPr>
            </w:pPr>
            <w:r>
              <w:t>Read and comprehend literary fiction on grade level, reading independently and proficiently.</w:t>
            </w:r>
          </w:p>
        </w:tc>
        <w:tc>
          <w:tcPr>
            <w:tcW w:w="1710" w:type="dxa"/>
            <w:vAlign w:val="center"/>
          </w:tcPr>
          <w:p w14:paraId="0E77CAD2" w14:textId="40328CDB" w:rsidR="00411762" w:rsidRDefault="003B0DD0" w:rsidP="00A2032A">
            <w:pPr>
              <w:jc w:val="center"/>
              <w:rPr>
                <w:rFonts w:ascii="Calibri" w:hAnsi="Calibri" w:cs="Calibri"/>
              </w:rPr>
            </w:pPr>
            <w:r>
              <w:rPr>
                <w:rFonts w:ascii="Calibri" w:hAnsi="Calibri" w:cs="Calibri"/>
              </w:rPr>
              <w:t>CC.1.3.11-12.K</w:t>
            </w:r>
          </w:p>
        </w:tc>
        <w:tc>
          <w:tcPr>
            <w:tcW w:w="1170" w:type="dxa"/>
            <w:vAlign w:val="center"/>
          </w:tcPr>
          <w:p w14:paraId="6F2F093D" w14:textId="77777777" w:rsidR="00A2032A" w:rsidRPr="00A2032A" w:rsidRDefault="00A2032A" w:rsidP="00A2032A">
            <w:pPr>
              <w:tabs>
                <w:tab w:val="center" w:pos="4680"/>
              </w:tabs>
              <w:jc w:val="center"/>
            </w:pPr>
            <w:r w:rsidRPr="00A2032A">
              <w:t>MP1/MP2</w:t>
            </w:r>
          </w:p>
          <w:p w14:paraId="24AC865A" w14:textId="7A824FBC" w:rsidR="00411762" w:rsidRPr="00554304" w:rsidRDefault="00A2032A" w:rsidP="00A2032A">
            <w:pPr>
              <w:jc w:val="center"/>
              <w:rPr>
                <w:sz w:val="12"/>
                <w:szCs w:val="12"/>
              </w:rPr>
            </w:pPr>
            <w:r w:rsidRPr="00A2032A">
              <w:t>MP3/MP4</w:t>
            </w:r>
          </w:p>
        </w:tc>
      </w:tr>
      <w:tr w:rsidR="00411762" w:rsidRPr="00AA05C3" w14:paraId="2258B6AB" w14:textId="77777777" w:rsidTr="00A2032A">
        <w:tc>
          <w:tcPr>
            <w:tcW w:w="6475" w:type="dxa"/>
            <w:vAlign w:val="center"/>
          </w:tcPr>
          <w:p w14:paraId="7BB3D8BC" w14:textId="0260B2F9" w:rsidR="00411762" w:rsidRDefault="004C3340" w:rsidP="00411762">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vAlign w:val="center"/>
          </w:tcPr>
          <w:p w14:paraId="3D8E9A92" w14:textId="5BBCF011" w:rsidR="00411762" w:rsidRDefault="004C3340" w:rsidP="00A2032A">
            <w:pPr>
              <w:jc w:val="center"/>
              <w:rPr>
                <w:rFonts w:ascii="Calibri" w:hAnsi="Calibri" w:cs="Calibri"/>
              </w:rPr>
            </w:pPr>
            <w:r>
              <w:rPr>
                <w:rFonts w:ascii="Calibri" w:hAnsi="Calibri" w:cs="Calibri"/>
              </w:rPr>
              <w:t>CC.1.3</w:t>
            </w:r>
            <w:r w:rsidR="00E55E11">
              <w:rPr>
                <w:rFonts w:ascii="Calibri" w:hAnsi="Calibri" w:cs="Calibri"/>
              </w:rPr>
              <w:t>.11-12.A</w:t>
            </w:r>
          </w:p>
        </w:tc>
        <w:tc>
          <w:tcPr>
            <w:tcW w:w="1170" w:type="dxa"/>
            <w:vAlign w:val="center"/>
          </w:tcPr>
          <w:p w14:paraId="26F8275F" w14:textId="77777777" w:rsidR="00A2032A" w:rsidRPr="00A2032A" w:rsidRDefault="00A2032A" w:rsidP="00A2032A">
            <w:pPr>
              <w:tabs>
                <w:tab w:val="center" w:pos="4680"/>
              </w:tabs>
              <w:jc w:val="center"/>
            </w:pPr>
            <w:r w:rsidRPr="00A2032A">
              <w:t>MP1/MP2</w:t>
            </w:r>
          </w:p>
          <w:p w14:paraId="22CCB56C" w14:textId="190B4014" w:rsidR="00411762" w:rsidRPr="00554304" w:rsidRDefault="00A2032A" w:rsidP="00A2032A">
            <w:pPr>
              <w:jc w:val="center"/>
              <w:rPr>
                <w:sz w:val="12"/>
                <w:szCs w:val="12"/>
              </w:rPr>
            </w:pPr>
            <w:r w:rsidRPr="00A2032A">
              <w:t>MP3/MP4</w:t>
            </w:r>
          </w:p>
        </w:tc>
      </w:tr>
      <w:tr w:rsidR="00411762" w:rsidRPr="00AA05C3" w14:paraId="434508B7" w14:textId="77777777" w:rsidTr="00A2032A">
        <w:tc>
          <w:tcPr>
            <w:tcW w:w="6475" w:type="dxa"/>
            <w:vAlign w:val="center"/>
          </w:tcPr>
          <w:p w14:paraId="40648E12" w14:textId="38DBDB5A" w:rsidR="00411762" w:rsidRDefault="00E55E11"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6CAB1B1C" w14:textId="60E578A7" w:rsidR="00411762" w:rsidRDefault="00E55E11" w:rsidP="00A2032A">
            <w:pPr>
              <w:jc w:val="center"/>
              <w:rPr>
                <w:rFonts w:ascii="Calibri" w:hAnsi="Calibri" w:cs="Calibri"/>
              </w:rPr>
            </w:pPr>
            <w:r>
              <w:rPr>
                <w:rFonts w:ascii="Calibri" w:hAnsi="Calibri" w:cs="Calibri"/>
              </w:rPr>
              <w:t>CC.1.3.11-12.B</w:t>
            </w:r>
          </w:p>
        </w:tc>
        <w:tc>
          <w:tcPr>
            <w:tcW w:w="1170" w:type="dxa"/>
            <w:vAlign w:val="center"/>
          </w:tcPr>
          <w:p w14:paraId="0E1DF098" w14:textId="77777777" w:rsidR="00A2032A" w:rsidRPr="00A2032A" w:rsidRDefault="00A2032A" w:rsidP="00A2032A">
            <w:pPr>
              <w:tabs>
                <w:tab w:val="center" w:pos="4680"/>
              </w:tabs>
              <w:jc w:val="center"/>
            </w:pPr>
            <w:r w:rsidRPr="00A2032A">
              <w:t>MP1/MP2</w:t>
            </w:r>
          </w:p>
          <w:p w14:paraId="7B3BE174" w14:textId="2DA3A30E" w:rsidR="00411762" w:rsidRPr="00554304" w:rsidRDefault="00A2032A" w:rsidP="00A2032A">
            <w:pPr>
              <w:jc w:val="center"/>
              <w:rPr>
                <w:sz w:val="12"/>
                <w:szCs w:val="12"/>
              </w:rPr>
            </w:pPr>
            <w:r w:rsidRPr="00A2032A">
              <w:t>MP3/MP4</w:t>
            </w:r>
          </w:p>
        </w:tc>
      </w:tr>
      <w:tr w:rsidR="00F109F2" w:rsidRPr="00AA05C3" w14:paraId="63ED8C4E" w14:textId="77777777" w:rsidTr="00A2032A">
        <w:tc>
          <w:tcPr>
            <w:tcW w:w="6475" w:type="dxa"/>
            <w:vAlign w:val="center"/>
          </w:tcPr>
          <w:p w14:paraId="4A6C2BC6" w14:textId="291FB0BC" w:rsidR="00F109F2" w:rsidRDefault="00F109F2" w:rsidP="00F109F2">
            <w:pPr>
              <w:rPr>
                <w:rFonts w:ascii="Calibri" w:hAnsi="Calibri" w:cs="Calibri"/>
              </w:rPr>
            </w:pPr>
            <w:r>
              <w:t>Analyze the impact of the author’s choices regarding how to develop and relate elements of a story or drama.</w:t>
            </w:r>
          </w:p>
        </w:tc>
        <w:tc>
          <w:tcPr>
            <w:tcW w:w="1710" w:type="dxa"/>
            <w:vAlign w:val="center"/>
          </w:tcPr>
          <w:p w14:paraId="32D815DC" w14:textId="7CD4B7E6" w:rsidR="00F109F2" w:rsidRDefault="00F109F2" w:rsidP="00A2032A">
            <w:pPr>
              <w:jc w:val="center"/>
              <w:rPr>
                <w:rFonts w:ascii="Calibri" w:hAnsi="Calibri" w:cs="Calibri"/>
              </w:rPr>
            </w:pPr>
            <w:r>
              <w:rPr>
                <w:rFonts w:ascii="Calibri" w:hAnsi="Calibri" w:cs="Calibri"/>
              </w:rPr>
              <w:t>CC.1.3.11-12.C</w:t>
            </w:r>
          </w:p>
        </w:tc>
        <w:tc>
          <w:tcPr>
            <w:tcW w:w="1170" w:type="dxa"/>
            <w:vAlign w:val="center"/>
          </w:tcPr>
          <w:p w14:paraId="5655F574" w14:textId="77777777" w:rsidR="00A2032A" w:rsidRPr="00A2032A" w:rsidRDefault="00A2032A" w:rsidP="00A2032A">
            <w:pPr>
              <w:tabs>
                <w:tab w:val="center" w:pos="4680"/>
              </w:tabs>
              <w:jc w:val="center"/>
            </w:pPr>
            <w:r w:rsidRPr="00A2032A">
              <w:t>MP1/MP2</w:t>
            </w:r>
          </w:p>
          <w:p w14:paraId="26CB64FA" w14:textId="3AB65183" w:rsidR="00F109F2" w:rsidRPr="00554304" w:rsidRDefault="00A2032A" w:rsidP="00A2032A">
            <w:pPr>
              <w:jc w:val="center"/>
              <w:rPr>
                <w:sz w:val="12"/>
                <w:szCs w:val="12"/>
              </w:rPr>
            </w:pPr>
            <w:r w:rsidRPr="00A2032A">
              <w:t>MP3/MP4</w:t>
            </w:r>
          </w:p>
        </w:tc>
      </w:tr>
      <w:tr w:rsidR="00F109F2" w:rsidRPr="00AA05C3" w14:paraId="2A0650C0" w14:textId="77777777" w:rsidTr="00A2032A">
        <w:tc>
          <w:tcPr>
            <w:tcW w:w="6475" w:type="dxa"/>
            <w:vAlign w:val="center"/>
          </w:tcPr>
          <w:p w14:paraId="2B2C8319" w14:textId="0B691E9E" w:rsidR="00F109F2" w:rsidRDefault="008255F0" w:rsidP="00F109F2">
            <w:pPr>
              <w:rPr>
                <w:rFonts w:ascii="Calibri" w:hAnsi="Calibri" w:cs="Calibri"/>
              </w:rPr>
            </w:pPr>
            <w:r>
              <w:t>Evaluate how an author’s point of view or purpose shapes the content and style of a text.</w:t>
            </w:r>
          </w:p>
        </w:tc>
        <w:tc>
          <w:tcPr>
            <w:tcW w:w="1710" w:type="dxa"/>
            <w:vAlign w:val="center"/>
          </w:tcPr>
          <w:p w14:paraId="65AE2C19" w14:textId="6348E229" w:rsidR="00F109F2" w:rsidRDefault="00A2032A" w:rsidP="00A2032A">
            <w:pPr>
              <w:jc w:val="center"/>
              <w:rPr>
                <w:rFonts w:ascii="Calibri" w:hAnsi="Calibri" w:cs="Calibri"/>
              </w:rPr>
            </w:pPr>
            <w:r>
              <w:rPr>
                <w:rFonts w:ascii="Calibri" w:hAnsi="Calibri" w:cs="Calibri"/>
              </w:rPr>
              <w:t>CC.1.3.11-12.D</w:t>
            </w:r>
          </w:p>
        </w:tc>
        <w:tc>
          <w:tcPr>
            <w:tcW w:w="1170" w:type="dxa"/>
            <w:vAlign w:val="center"/>
          </w:tcPr>
          <w:p w14:paraId="27B09D99" w14:textId="77777777" w:rsidR="00A2032A" w:rsidRPr="00A2032A" w:rsidRDefault="00A2032A" w:rsidP="00A2032A">
            <w:pPr>
              <w:tabs>
                <w:tab w:val="center" w:pos="4680"/>
              </w:tabs>
              <w:jc w:val="center"/>
            </w:pPr>
            <w:r w:rsidRPr="00A2032A">
              <w:t>MP1/MP2</w:t>
            </w:r>
          </w:p>
          <w:p w14:paraId="65DEA900" w14:textId="3D9AC927" w:rsidR="00F109F2" w:rsidRPr="00554304" w:rsidRDefault="00A2032A" w:rsidP="00A2032A">
            <w:pPr>
              <w:jc w:val="center"/>
              <w:rPr>
                <w:sz w:val="12"/>
                <w:szCs w:val="12"/>
              </w:rPr>
            </w:pPr>
            <w:r w:rsidRPr="00A2032A">
              <w:t>MP3/MP4</w:t>
            </w:r>
          </w:p>
        </w:tc>
      </w:tr>
      <w:tr w:rsidR="00F109F2" w:rsidRPr="00AA05C3" w14:paraId="113F2E7E" w14:textId="77777777" w:rsidTr="00A2032A">
        <w:tc>
          <w:tcPr>
            <w:tcW w:w="6475" w:type="dxa"/>
            <w:vAlign w:val="center"/>
          </w:tcPr>
          <w:p w14:paraId="4F5490DE" w14:textId="418FE0B6" w:rsidR="00F109F2" w:rsidRDefault="008255F0" w:rsidP="00F109F2">
            <w:pPr>
              <w:rPr>
                <w:rFonts w:ascii="Calibri" w:hAnsi="Calibri" w:cs="Calibri"/>
              </w:rPr>
            </w:pPr>
            <w:r>
              <w:lastRenderedPageBreak/>
              <w:t>Evaluate the structure of texts including how specific sentences, paragraphs, and larger portions of the texts relate to each other and the whole.</w:t>
            </w:r>
          </w:p>
        </w:tc>
        <w:tc>
          <w:tcPr>
            <w:tcW w:w="1710" w:type="dxa"/>
            <w:vAlign w:val="center"/>
          </w:tcPr>
          <w:p w14:paraId="7A467A8C" w14:textId="3587AFAB" w:rsidR="00F109F2" w:rsidRDefault="00A2032A" w:rsidP="00A2032A">
            <w:pPr>
              <w:jc w:val="center"/>
              <w:rPr>
                <w:rFonts w:ascii="Calibri" w:hAnsi="Calibri" w:cs="Calibri"/>
              </w:rPr>
            </w:pPr>
            <w:r>
              <w:rPr>
                <w:rFonts w:ascii="Calibri" w:hAnsi="Calibri" w:cs="Calibri"/>
              </w:rPr>
              <w:t>CC.1.3.11-12.E</w:t>
            </w:r>
          </w:p>
        </w:tc>
        <w:tc>
          <w:tcPr>
            <w:tcW w:w="1170" w:type="dxa"/>
            <w:vAlign w:val="center"/>
          </w:tcPr>
          <w:p w14:paraId="69D1BF4B" w14:textId="77777777" w:rsidR="00A2032A" w:rsidRPr="00A2032A" w:rsidRDefault="00A2032A" w:rsidP="00A2032A">
            <w:pPr>
              <w:tabs>
                <w:tab w:val="center" w:pos="4680"/>
              </w:tabs>
              <w:jc w:val="center"/>
            </w:pPr>
            <w:r w:rsidRPr="00A2032A">
              <w:t>MP1/MP2</w:t>
            </w:r>
          </w:p>
          <w:p w14:paraId="7CD84E42" w14:textId="2EA4918A" w:rsidR="00F109F2" w:rsidRPr="00554304" w:rsidRDefault="00A2032A" w:rsidP="00A2032A">
            <w:pPr>
              <w:jc w:val="center"/>
              <w:rPr>
                <w:sz w:val="12"/>
                <w:szCs w:val="12"/>
              </w:rPr>
            </w:pPr>
            <w:r w:rsidRPr="00A2032A">
              <w:t>MP3/MP4</w:t>
            </w:r>
          </w:p>
        </w:tc>
      </w:tr>
      <w:tr w:rsidR="00F109F2" w:rsidRPr="00554304" w14:paraId="4B6462E4" w14:textId="77777777" w:rsidTr="00A2032A">
        <w:tc>
          <w:tcPr>
            <w:tcW w:w="6475" w:type="dxa"/>
          </w:tcPr>
          <w:p w14:paraId="3FE75CA2" w14:textId="0BA545E8" w:rsidR="00F109F2" w:rsidRDefault="008255F0" w:rsidP="00F109F2">
            <w:pPr>
              <w:rPr>
                <w:rFonts w:ascii="Calibri" w:hAnsi="Calibri" w:cs="Calibri"/>
              </w:rPr>
            </w:pPr>
            <w:r>
              <w:t>Evaluate how words and phrases shape meaning and tone in texts.</w:t>
            </w:r>
          </w:p>
        </w:tc>
        <w:tc>
          <w:tcPr>
            <w:tcW w:w="1710" w:type="dxa"/>
            <w:vAlign w:val="center"/>
          </w:tcPr>
          <w:p w14:paraId="29D989EB" w14:textId="77BCA8BF" w:rsidR="00F109F2" w:rsidRDefault="00A2032A" w:rsidP="00A2032A">
            <w:pPr>
              <w:jc w:val="center"/>
              <w:rPr>
                <w:rFonts w:ascii="Calibri" w:hAnsi="Calibri" w:cs="Calibri"/>
              </w:rPr>
            </w:pPr>
            <w:r>
              <w:rPr>
                <w:rFonts w:ascii="Calibri" w:hAnsi="Calibri" w:cs="Calibri"/>
              </w:rPr>
              <w:t>CC.1.3.11-12.F</w:t>
            </w:r>
          </w:p>
        </w:tc>
        <w:tc>
          <w:tcPr>
            <w:tcW w:w="1170" w:type="dxa"/>
            <w:vAlign w:val="center"/>
          </w:tcPr>
          <w:p w14:paraId="2D853145" w14:textId="77777777" w:rsidR="00A2032A" w:rsidRPr="00A2032A" w:rsidRDefault="00A2032A" w:rsidP="00A2032A">
            <w:pPr>
              <w:tabs>
                <w:tab w:val="center" w:pos="4680"/>
              </w:tabs>
              <w:jc w:val="center"/>
            </w:pPr>
            <w:r w:rsidRPr="00A2032A">
              <w:t>MP1/MP2</w:t>
            </w:r>
          </w:p>
          <w:p w14:paraId="198CD8C3" w14:textId="69BFF270" w:rsidR="00F109F2" w:rsidRPr="00554304" w:rsidRDefault="00A2032A" w:rsidP="00A2032A">
            <w:pPr>
              <w:jc w:val="center"/>
              <w:rPr>
                <w:sz w:val="12"/>
                <w:szCs w:val="12"/>
              </w:rPr>
            </w:pPr>
            <w:r w:rsidRPr="00A2032A">
              <w:t>MP3/MP4</w:t>
            </w:r>
          </w:p>
        </w:tc>
      </w:tr>
      <w:tr w:rsidR="00F109F2" w:rsidRPr="00554304" w14:paraId="5E56CFD0" w14:textId="77777777" w:rsidTr="00A2032A">
        <w:tc>
          <w:tcPr>
            <w:tcW w:w="6475" w:type="dxa"/>
          </w:tcPr>
          <w:p w14:paraId="6532AB8E" w14:textId="33065999" w:rsidR="00F109F2" w:rsidRDefault="00ED0D2B" w:rsidP="00F109F2">
            <w:pPr>
              <w:rPr>
                <w:rFonts w:ascii="Calibri" w:hAnsi="Calibri" w:cs="Calibri"/>
              </w:rPr>
            </w:pPr>
            <w:r>
              <w:t>Determine or clarify the meaning of unknown and multiple-meaning words and phrases based on grade</w:t>
            </w:r>
            <w:r w:rsidR="00DE2846">
              <w:t xml:space="preserve"> </w:t>
            </w:r>
            <w:r>
              <w:t>level reading and content, choosing flexibly from a range of strategies and tools.</w:t>
            </w:r>
          </w:p>
        </w:tc>
        <w:tc>
          <w:tcPr>
            <w:tcW w:w="1710" w:type="dxa"/>
            <w:vAlign w:val="center"/>
          </w:tcPr>
          <w:p w14:paraId="63EC418C" w14:textId="61795C9D" w:rsidR="00F109F2" w:rsidRDefault="00ED0D2B" w:rsidP="00A2032A">
            <w:pPr>
              <w:jc w:val="center"/>
              <w:rPr>
                <w:rFonts w:ascii="Calibri" w:hAnsi="Calibri" w:cs="Calibri"/>
              </w:rPr>
            </w:pPr>
            <w:r>
              <w:rPr>
                <w:rFonts w:ascii="Calibri" w:hAnsi="Calibri" w:cs="Calibri"/>
              </w:rPr>
              <w:t>CC.1.2.11-12.I</w:t>
            </w:r>
          </w:p>
        </w:tc>
        <w:tc>
          <w:tcPr>
            <w:tcW w:w="1170" w:type="dxa"/>
            <w:vAlign w:val="center"/>
          </w:tcPr>
          <w:p w14:paraId="6039DA38" w14:textId="77777777" w:rsidR="00A2032A" w:rsidRPr="00A2032A" w:rsidRDefault="00A2032A" w:rsidP="00A2032A">
            <w:pPr>
              <w:tabs>
                <w:tab w:val="center" w:pos="4680"/>
              </w:tabs>
              <w:jc w:val="center"/>
            </w:pPr>
            <w:r w:rsidRPr="00A2032A">
              <w:t>MP1/MP2</w:t>
            </w:r>
          </w:p>
          <w:p w14:paraId="799B8554" w14:textId="2675750E" w:rsidR="00F109F2" w:rsidRPr="00554304" w:rsidRDefault="00A2032A" w:rsidP="00A2032A">
            <w:pPr>
              <w:jc w:val="center"/>
              <w:rPr>
                <w:sz w:val="12"/>
                <w:szCs w:val="12"/>
              </w:rPr>
            </w:pPr>
            <w:r w:rsidRPr="00A2032A">
              <w:t>MP3/MP4</w:t>
            </w:r>
          </w:p>
        </w:tc>
      </w:tr>
      <w:tr w:rsidR="00F109F2" w:rsidRPr="00554304" w14:paraId="6D162534" w14:textId="77777777" w:rsidTr="00A2032A">
        <w:tc>
          <w:tcPr>
            <w:tcW w:w="6475" w:type="dxa"/>
          </w:tcPr>
          <w:p w14:paraId="436F58C5" w14:textId="15A818C1" w:rsidR="00F109F2" w:rsidRDefault="00A2032A" w:rsidP="00F109F2">
            <w:pPr>
              <w:rPr>
                <w:rFonts w:ascii="Calibri" w:hAnsi="Calibri" w:cs="Calibri"/>
              </w:rPr>
            </w:pPr>
            <w:r>
              <w:t>Acquire and use accurately general academic and domain-specific words and phrases, sufficient for reading, writing, speaking, and listening at the college- and career</w:t>
            </w:r>
            <w:r w:rsidR="00DE2846">
              <w:t xml:space="preserve"> </w:t>
            </w:r>
            <w:r>
              <w:t>readiness level; demonstrate independence in gathering vocabulary knowledge when considering a word or phrase important to comprehension or expression.</w:t>
            </w:r>
          </w:p>
        </w:tc>
        <w:tc>
          <w:tcPr>
            <w:tcW w:w="1710" w:type="dxa"/>
            <w:vAlign w:val="center"/>
          </w:tcPr>
          <w:p w14:paraId="21AD6139" w14:textId="609CC7DC" w:rsidR="00F109F2" w:rsidRDefault="00A2032A" w:rsidP="00A2032A">
            <w:pPr>
              <w:jc w:val="center"/>
              <w:rPr>
                <w:rFonts w:ascii="Calibri" w:hAnsi="Calibri" w:cs="Calibri"/>
              </w:rPr>
            </w:pPr>
            <w:r>
              <w:rPr>
                <w:rFonts w:ascii="Calibri" w:hAnsi="Calibri" w:cs="Calibri"/>
              </w:rPr>
              <w:t>CC.1.2.11-12.J</w:t>
            </w:r>
          </w:p>
        </w:tc>
        <w:tc>
          <w:tcPr>
            <w:tcW w:w="1170" w:type="dxa"/>
            <w:vAlign w:val="center"/>
          </w:tcPr>
          <w:p w14:paraId="1060CB36" w14:textId="77777777" w:rsidR="00A2032A" w:rsidRPr="00A2032A" w:rsidRDefault="00A2032A" w:rsidP="00A2032A">
            <w:pPr>
              <w:tabs>
                <w:tab w:val="center" w:pos="4680"/>
              </w:tabs>
              <w:jc w:val="center"/>
            </w:pPr>
            <w:r w:rsidRPr="00A2032A">
              <w:t>MP1/MP2</w:t>
            </w:r>
          </w:p>
          <w:p w14:paraId="13779184" w14:textId="6C60A2AB" w:rsidR="00F109F2" w:rsidRPr="00554304" w:rsidRDefault="00A2032A" w:rsidP="00A2032A">
            <w:pPr>
              <w:jc w:val="center"/>
              <w:rPr>
                <w:sz w:val="12"/>
                <w:szCs w:val="12"/>
              </w:rPr>
            </w:pPr>
            <w:r w:rsidRPr="00A2032A">
              <w:t>MP3/MP4</w:t>
            </w:r>
          </w:p>
        </w:tc>
      </w:tr>
      <w:tr w:rsidR="006577ED" w:rsidRPr="00A2032A" w14:paraId="552BAD5B" w14:textId="77777777" w:rsidTr="006577ED">
        <w:tc>
          <w:tcPr>
            <w:tcW w:w="6475" w:type="dxa"/>
          </w:tcPr>
          <w:p w14:paraId="151841F9" w14:textId="77777777" w:rsidR="006577ED" w:rsidRDefault="006577ED" w:rsidP="00D02CAD">
            <w:r w:rsidRPr="008C0B8D">
              <w:t>Draw evidence from literary or informational texts to support analysis, reflection, and research, applying grade-level reading standards for literature and literary nonfiction.</w:t>
            </w:r>
          </w:p>
        </w:tc>
        <w:tc>
          <w:tcPr>
            <w:tcW w:w="1710" w:type="dxa"/>
          </w:tcPr>
          <w:p w14:paraId="5EA7A8B9" w14:textId="77777777" w:rsidR="006577ED" w:rsidRDefault="006577ED" w:rsidP="00D02CAD">
            <w:pPr>
              <w:jc w:val="center"/>
              <w:rPr>
                <w:rFonts w:ascii="Calibri" w:hAnsi="Calibri" w:cs="Calibri"/>
              </w:rPr>
            </w:pPr>
            <w:r>
              <w:rPr>
                <w:rFonts w:ascii="Calibri" w:hAnsi="Calibri" w:cs="Calibri"/>
              </w:rPr>
              <w:t>CC.1.4.11-12.S</w:t>
            </w:r>
          </w:p>
        </w:tc>
        <w:tc>
          <w:tcPr>
            <w:tcW w:w="1170" w:type="dxa"/>
          </w:tcPr>
          <w:p w14:paraId="6100B50B" w14:textId="77777777" w:rsidR="006577ED" w:rsidRPr="00A2032A" w:rsidRDefault="006577ED" w:rsidP="00D02CAD">
            <w:pPr>
              <w:tabs>
                <w:tab w:val="center" w:pos="4680"/>
              </w:tabs>
              <w:jc w:val="center"/>
            </w:pPr>
            <w:r w:rsidRPr="00A2032A">
              <w:t>MP1/MP2</w:t>
            </w:r>
          </w:p>
          <w:p w14:paraId="732E6027" w14:textId="77777777" w:rsidR="006577ED" w:rsidRPr="00A2032A" w:rsidRDefault="006577ED" w:rsidP="00D02CAD">
            <w:pPr>
              <w:tabs>
                <w:tab w:val="center" w:pos="4680"/>
              </w:tabs>
              <w:jc w:val="center"/>
            </w:pPr>
            <w:r w:rsidRPr="00A2032A">
              <w:t>MP3/MP4</w:t>
            </w:r>
          </w:p>
        </w:tc>
      </w:tr>
      <w:tr w:rsidR="006577ED" w:rsidRPr="00A2032A" w14:paraId="2F14FDB5" w14:textId="77777777" w:rsidTr="006577ED">
        <w:tc>
          <w:tcPr>
            <w:tcW w:w="6475" w:type="dxa"/>
          </w:tcPr>
          <w:p w14:paraId="07A65933" w14:textId="77777777" w:rsidR="006577ED" w:rsidRPr="008C0B8D" w:rsidRDefault="006577ED" w:rsidP="00D02CAD">
            <w:r w:rsidRPr="00424CBE">
              <w:t xml:space="preserve">Initiate and participate effectively in a range of collaborative discussions on grade-level topics, texts, and issues, building on others’ ideas and expressing their own clearly and persuasively. </w:t>
            </w:r>
          </w:p>
        </w:tc>
        <w:tc>
          <w:tcPr>
            <w:tcW w:w="1710" w:type="dxa"/>
          </w:tcPr>
          <w:p w14:paraId="13B8A48A" w14:textId="77777777" w:rsidR="006577ED" w:rsidRDefault="006577ED" w:rsidP="00D02CAD">
            <w:pPr>
              <w:jc w:val="center"/>
              <w:rPr>
                <w:rFonts w:ascii="Calibri" w:hAnsi="Calibri" w:cs="Calibri"/>
              </w:rPr>
            </w:pPr>
            <w:r>
              <w:rPr>
                <w:rFonts w:ascii="Calibri" w:hAnsi="Calibri" w:cs="Calibri"/>
              </w:rPr>
              <w:t>CC.1.5.11-12.A</w:t>
            </w:r>
          </w:p>
        </w:tc>
        <w:tc>
          <w:tcPr>
            <w:tcW w:w="1170" w:type="dxa"/>
          </w:tcPr>
          <w:p w14:paraId="2D8CFFA7" w14:textId="77777777" w:rsidR="006577ED" w:rsidRPr="00A2032A" w:rsidRDefault="006577ED" w:rsidP="00D02CAD">
            <w:pPr>
              <w:tabs>
                <w:tab w:val="center" w:pos="4680"/>
              </w:tabs>
              <w:jc w:val="center"/>
            </w:pPr>
            <w:r w:rsidRPr="00A2032A">
              <w:t>MP1/MP2</w:t>
            </w:r>
          </w:p>
          <w:p w14:paraId="15386204" w14:textId="77777777" w:rsidR="006577ED" w:rsidRPr="00A2032A" w:rsidRDefault="006577ED" w:rsidP="00D02CAD">
            <w:pPr>
              <w:tabs>
                <w:tab w:val="center" w:pos="4680"/>
              </w:tabs>
              <w:jc w:val="center"/>
            </w:pPr>
            <w:r w:rsidRPr="00A2032A">
              <w:t>MP3/MP4</w:t>
            </w:r>
          </w:p>
        </w:tc>
      </w:tr>
    </w:tbl>
    <w:p w14:paraId="10BA884F" w14:textId="77777777" w:rsidR="00DB4ADD" w:rsidRDefault="00DB4ADD" w:rsidP="00E965D0">
      <w:pPr>
        <w:tabs>
          <w:tab w:val="left" w:pos="3231"/>
        </w:tabs>
        <w:rPr>
          <w:b/>
          <w:sz w:val="24"/>
          <w:szCs w:val="24"/>
          <w:u w:val="single"/>
        </w:rPr>
      </w:pPr>
    </w:p>
    <w:p w14:paraId="65980CC8" w14:textId="493EFE9C"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18755045" w:rsidR="00E965D0" w:rsidRPr="006D28DA" w:rsidRDefault="00E965D0" w:rsidP="00E965D0">
      <w:pPr>
        <w:tabs>
          <w:tab w:val="left" w:pos="3231"/>
        </w:tabs>
        <w:spacing w:after="0" w:line="240" w:lineRule="auto"/>
      </w:pPr>
      <w:r w:rsidRPr="006D28DA">
        <w:rPr>
          <w:b/>
        </w:rPr>
        <w:t>P</w:t>
      </w:r>
      <w:r w:rsidR="006413E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C50E2C0" w:rsidR="00D870F7" w:rsidRPr="005B3B39" w:rsidRDefault="00D870F7" w:rsidP="006577ED">
      <w:pPr>
        <w:tabs>
          <w:tab w:val="center" w:pos="4680"/>
        </w:tabs>
        <w:spacing w:after="0"/>
        <w:ind w:left="180"/>
      </w:pPr>
      <w:r w:rsidRPr="006D28DA">
        <w:rPr>
          <w:b/>
        </w:rPr>
        <w:t>Effective formative assessments for</w:t>
      </w:r>
      <w:r w:rsidR="00F25C8E">
        <w:rPr>
          <w:b/>
        </w:rPr>
        <w:t xml:space="preserve"> this course include</w:t>
      </w:r>
      <w:r w:rsidR="006577ED">
        <w:rPr>
          <w:b/>
        </w:rPr>
        <w:t xml:space="preserve"> but are not limited to</w:t>
      </w:r>
      <w:r w:rsidR="00F25C8E">
        <w:rPr>
          <w:b/>
        </w:rPr>
        <w:t>:</w:t>
      </w:r>
    </w:p>
    <w:p w14:paraId="6484BC95" w14:textId="3290791A" w:rsidR="000B542D" w:rsidRDefault="00435184" w:rsidP="006577ED">
      <w:pPr>
        <w:spacing w:after="0"/>
        <w:rPr>
          <w:bCs/>
        </w:rPr>
      </w:pPr>
      <w:r>
        <w:rPr>
          <w:b/>
        </w:rPr>
        <w:tab/>
      </w:r>
      <w:r>
        <w:rPr>
          <w:bCs/>
        </w:rPr>
        <w:t>Teacher questioning</w:t>
      </w:r>
    </w:p>
    <w:p w14:paraId="6B82AF69" w14:textId="578891CC" w:rsidR="00435184" w:rsidRDefault="00435184" w:rsidP="00435184">
      <w:pPr>
        <w:spacing w:after="0"/>
        <w:rPr>
          <w:bCs/>
        </w:rPr>
      </w:pPr>
      <w:r>
        <w:rPr>
          <w:bCs/>
        </w:rPr>
        <w:tab/>
        <w:t>Classroom discussion</w:t>
      </w:r>
    </w:p>
    <w:p w14:paraId="2D4E1F2B" w14:textId="54F53471" w:rsidR="00435184" w:rsidRDefault="00435184" w:rsidP="00435184">
      <w:pPr>
        <w:spacing w:after="0"/>
        <w:rPr>
          <w:bCs/>
        </w:rPr>
      </w:pPr>
      <w:r>
        <w:rPr>
          <w:bCs/>
        </w:rPr>
        <w:tab/>
        <w:t>Bellringers</w:t>
      </w:r>
    </w:p>
    <w:p w14:paraId="5DE9AA91" w14:textId="78C64292" w:rsidR="00435184" w:rsidRDefault="00435184" w:rsidP="00435184">
      <w:pPr>
        <w:spacing w:after="0"/>
        <w:rPr>
          <w:bCs/>
        </w:rPr>
      </w:pPr>
      <w:r>
        <w:rPr>
          <w:bCs/>
        </w:rPr>
        <w:tab/>
        <w:t>Exit cards</w:t>
      </w:r>
    </w:p>
    <w:p w14:paraId="68F4C62F" w14:textId="34BE57C6" w:rsidR="00435184" w:rsidRDefault="00435184" w:rsidP="00435184">
      <w:pPr>
        <w:spacing w:after="0"/>
        <w:rPr>
          <w:bCs/>
        </w:rPr>
      </w:pPr>
      <w:r>
        <w:rPr>
          <w:bCs/>
        </w:rPr>
        <w:tab/>
        <w:t>Journal prompts</w:t>
      </w:r>
    </w:p>
    <w:p w14:paraId="053A1C47" w14:textId="77777777" w:rsidR="00435184" w:rsidRPr="00435184" w:rsidRDefault="00435184" w:rsidP="00435184">
      <w:pPr>
        <w:spacing w:after="0"/>
        <w:rPr>
          <w:bCs/>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C96D328" w14:textId="2955C222" w:rsidR="004F3DDE" w:rsidRPr="006577ED" w:rsidRDefault="00D870F7" w:rsidP="006577ED">
      <w:pPr>
        <w:tabs>
          <w:tab w:val="center" w:pos="4680"/>
        </w:tabs>
        <w:spacing w:after="0"/>
        <w:ind w:left="180"/>
        <w:rPr>
          <w:b/>
        </w:rPr>
      </w:pPr>
      <w:r w:rsidRPr="006D28DA">
        <w:rPr>
          <w:b/>
        </w:rPr>
        <w:t>Effective summative asses</w:t>
      </w:r>
      <w:r w:rsidR="00F25C8E">
        <w:rPr>
          <w:b/>
        </w:rPr>
        <w:t>sments for this course include</w:t>
      </w:r>
      <w:r w:rsidR="006577ED">
        <w:rPr>
          <w:b/>
        </w:rPr>
        <w:t xml:space="preserve"> but are not limited to</w:t>
      </w:r>
      <w:r w:rsidR="00F25C8E">
        <w:rPr>
          <w:b/>
        </w:rPr>
        <w:t>:</w:t>
      </w:r>
    </w:p>
    <w:p w14:paraId="67D11822" w14:textId="426836AD" w:rsidR="004F3DDE" w:rsidRDefault="004F3DDE" w:rsidP="006577ED">
      <w:pPr>
        <w:spacing w:after="0"/>
        <w:ind w:left="180"/>
        <w:rPr>
          <w:bCs/>
        </w:rPr>
      </w:pPr>
      <w:r>
        <w:rPr>
          <w:bCs/>
        </w:rPr>
        <w:tab/>
        <w:t>Journals</w:t>
      </w:r>
    </w:p>
    <w:p w14:paraId="3F7FC2B7" w14:textId="041C8512" w:rsidR="004F3DDE" w:rsidRDefault="004F3DDE" w:rsidP="00736C66">
      <w:pPr>
        <w:spacing w:after="0"/>
        <w:ind w:left="180"/>
        <w:rPr>
          <w:bCs/>
        </w:rPr>
      </w:pPr>
      <w:r>
        <w:rPr>
          <w:bCs/>
        </w:rPr>
        <w:tab/>
        <w:t>Oral Presentations</w:t>
      </w:r>
    </w:p>
    <w:p w14:paraId="5529B032" w14:textId="1C387CA5" w:rsidR="004F3DDE" w:rsidRPr="004F3DDE" w:rsidRDefault="004F3DDE" w:rsidP="00736C66">
      <w:pPr>
        <w:spacing w:after="0"/>
        <w:ind w:left="180"/>
        <w:rPr>
          <w:bCs/>
        </w:rPr>
      </w:pPr>
      <w:r>
        <w:rPr>
          <w:bCs/>
        </w:rPr>
        <w:tab/>
        <w:t>Projects</w:t>
      </w:r>
    </w:p>
    <w:sectPr w:rsidR="004F3DDE" w:rsidRPr="004F3D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6E24" w14:textId="77777777" w:rsidR="00C82526" w:rsidRDefault="00C82526" w:rsidP="005F535D">
      <w:pPr>
        <w:spacing w:after="0" w:line="240" w:lineRule="auto"/>
      </w:pPr>
      <w:r>
        <w:separator/>
      </w:r>
    </w:p>
  </w:endnote>
  <w:endnote w:type="continuationSeparator" w:id="0">
    <w:p w14:paraId="4E51FB78" w14:textId="77777777" w:rsidR="00C82526" w:rsidRDefault="00C825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A509" w14:textId="77777777" w:rsidR="00C82526" w:rsidRDefault="00C82526" w:rsidP="005F535D">
      <w:pPr>
        <w:spacing w:after="0" w:line="240" w:lineRule="auto"/>
      </w:pPr>
      <w:r>
        <w:separator/>
      </w:r>
    </w:p>
  </w:footnote>
  <w:footnote w:type="continuationSeparator" w:id="0">
    <w:p w14:paraId="37746EEC" w14:textId="77777777" w:rsidR="00C82526" w:rsidRDefault="00C825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61C80"/>
    <w:rsid w:val="000B542D"/>
    <w:rsid w:val="000F7DF6"/>
    <w:rsid w:val="001445F7"/>
    <w:rsid w:val="00180D40"/>
    <w:rsid w:val="001D4B68"/>
    <w:rsid w:val="001D6D3F"/>
    <w:rsid w:val="001D78CE"/>
    <w:rsid w:val="001F3157"/>
    <w:rsid w:val="00222BAF"/>
    <w:rsid w:val="00232F31"/>
    <w:rsid w:val="00233FF6"/>
    <w:rsid w:val="002872D0"/>
    <w:rsid w:val="002C410A"/>
    <w:rsid w:val="002D7128"/>
    <w:rsid w:val="002D7708"/>
    <w:rsid w:val="002E0453"/>
    <w:rsid w:val="002E4B5B"/>
    <w:rsid w:val="0037005B"/>
    <w:rsid w:val="003748AD"/>
    <w:rsid w:val="003B0DD0"/>
    <w:rsid w:val="003F35A5"/>
    <w:rsid w:val="00411762"/>
    <w:rsid w:val="00416C75"/>
    <w:rsid w:val="00435184"/>
    <w:rsid w:val="00443BA7"/>
    <w:rsid w:val="00472373"/>
    <w:rsid w:val="00474939"/>
    <w:rsid w:val="00477969"/>
    <w:rsid w:val="004B6576"/>
    <w:rsid w:val="004C138F"/>
    <w:rsid w:val="004C3340"/>
    <w:rsid w:val="004D0DDC"/>
    <w:rsid w:val="004F3DDE"/>
    <w:rsid w:val="005127E6"/>
    <w:rsid w:val="00534B67"/>
    <w:rsid w:val="00554304"/>
    <w:rsid w:val="00567BEE"/>
    <w:rsid w:val="005B3B39"/>
    <w:rsid w:val="005B6272"/>
    <w:rsid w:val="005C6230"/>
    <w:rsid w:val="005F00CA"/>
    <w:rsid w:val="005F535D"/>
    <w:rsid w:val="006009B7"/>
    <w:rsid w:val="006351B2"/>
    <w:rsid w:val="006413E2"/>
    <w:rsid w:val="00642A3E"/>
    <w:rsid w:val="006577ED"/>
    <w:rsid w:val="006658EB"/>
    <w:rsid w:val="006673BF"/>
    <w:rsid w:val="006B7B66"/>
    <w:rsid w:val="006C31AD"/>
    <w:rsid w:val="006D28DA"/>
    <w:rsid w:val="006D4C30"/>
    <w:rsid w:val="00736C66"/>
    <w:rsid w:val="007429F8"/>
    <w:rsid w:val="00772B43"/>
    <w:rsid w:val="0078179F"/>
    <w:rsid w:val="007A30D0"/>
    <w:rsid w:val="007D0A7F"/>
    <w:rsid w:val="007D3C02"/>
    <w:rsid w:val="00801417"/>
    <w:rsid w:val="0082132C"/>
    <w:rsid w:val="008255F0"/>
    <w:rsid w:val="008843C7"/>
    <w:rsid w:val="00886D86"/>
    <w:rsid w:val="008A3F75"/>
    <w:rsid w:val="008A44A9"/>
    <w:rsid w:val="008D65B0"/>
    <w:rsid w:val="008E6BE6"/>
    <w:rsid w:val="009444EA"/>
    <w:rsid w:val="00951201"/>
    <w:rsid w:val="00972718"/>
    <w:rsid w:val="00987387"/>
    <w:rsid w:val="009A0FE1"/>
    <w:rsid w:val="009B4BE9"/>
    <w:rsid w:val="009C7C0D"/>
    <w:rsid w:val="009D193A"/>
    <w:rsid w:val="009E2E16"/>
    <w:rsid w:val="00A02591"/>
    <w:rsid w:val="00A2032A"/>
    <w:rsid w:val="00A34946"/>
    <w:rsid w:val="00A56935"/>
    <w:rsid w:val="00A63999"/>
    <w:rsid w:val="00A71E18"/>
    <w:rsid w:val="00AA05C3"/>
    <w:rsid w:val="00AA0DFB"/>
    <w:rsid w:val="00AA162D"/>
    <w:rsid w:val="00AD6B2C"/>
    <w:rsid w:val="00AE550C"/>
    <w:rsid w:val="00B1125C"/>
    <w:rsid w:val="00B279DB"/>
    <w:rsid w:val="00B3625C"/>
    <w:rsid w:val="00B542EF"/>
    <w:rsid w:val="00B75A85"/>
    <w:rsid w:val="00B7632E"/>
    <w:rsid w:val="00BD09E4"/>
    <w:rsid w:val="00BE3220"/>
    <w:rsid w:val="00C040F8"/>
    <w:rsid w:val="00C06854"/>
    <w:rsid w:val="00C11365"/>
    <w:rsid w:val="00C436ED"/>
    <w:rsid w:val="00C60D8C"/>
    <w:rsid w:val="00C7166A"/>
    <w:rsid w:val="00C82526"/>
    <w:rsid w:val="00C952EB"/>
    <w:rsid w:val="00CB58A0"/>
    <w:rsid w:val="00CE5BED"/>
    <w:rsid w:val="00CE7B74"/>
    <w:rsid w:val="00D07C92"/>
    <w:rsid w:val="00D621F2"/>
    <w:rsid w:val="00D63DBF"/>
    <w:rsid w:val="00D70673"/>
    <w:rsid w:val="00D8635D"/>
    <w:rsid w:val="00D870F7"/>
    <w:rsid w:val="00DA564A"/>
    <w:rsid w:val="00DA69F9"/>
    <w:rsid w:val="00DB35FF"/>
    <w:rsid w:val="00DB4ADD"/>
    <w:rsid w:val="00DE2846"/>
    <w:rsid w:val="00DE6A8D"/>
    <w:rsid w:val="00E2392C"/>
    <w:rsid w:val="00E313E4"/>
    <w:rsid w:val="00E352C5"/>
    <w:rsid w:val="00E55E11"/>
    <w:rsid w:val="00E629A6"/>
    <w:rsid w:val="00E63B2A"/>
    <w:rsid w:val="00E965D0"/>
    <w:rsid w:val="00EB741C"/>
    <w:rsid w:val="00EC6AE2"/>
    <w:rsid w:val="00ED0045"/>
    <w:rsid w:val="00ED0D2B"/>
    <w:rsid w:val="00F01E4E"/>
    <w:rsid w:val="00F109F2"/>
    <w:rsid w:val="00F25C8E"/>
    <w:rsid w:val="00F56231"/>
    <w:rsid w:val="00FA7930"/>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61BE3"/>
    <w:rsid w:val="002B1852"/>
    <w:rsid w:val="002D7128"/>
    <w:rsid w:val="00413589"/>
    <w:rsid w:val="004B6576"/>
    <w:rsid w:val="004D62F1"/>
    <w:rsid w:val="00624BB4"/>
    <w:rsid w:val="0072228D"/>
    <w:rsid w:val="00772B43"/>
    <w:rsid w:val="007E0331"/>
    <w:rsid w:val="00830859"/>
    <w:rsid w:val="00A34946"/>
    <w:rsid w:val="00A75108"/>
    <w:rsid w:val="00AB21B6"/>
    <w:rsid w:val="00C2078C"/>
    <w:rsid w:val="00C22C5A"/>
    <w:rsid w:val="00C7164B"/>
    <w:rsid w:val="00C829F6"/>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E35E-D633-485F-BC62-091837C3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2020-12-18T18:34:00Z</cp:lastPrinted>
  <dcterms:created xsi:type="dcterms:W3CDTF">2022-04-04T12:32:00Z</dcterms:created>
  <dcterms:modified xsi:type="dcterms:W3CDTF">2022-04-07T12:02:00Z</dcterms:modified>
</cp:coreProperties>
</file>