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5C19B74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F36D63">
            <w:rPr>
              <w:rFonts w:cstheme="minorHAnsi"/>
            </w:rPr>
            <w:t>Outdoor Adventures</w:t>
          </w:r>
        </w:sdtContent>
      </w:sdt>
    </w:p>
    <w:p w14:paraId="7DBD16A4" w14:textId="78CD015E"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F36D63">
            <w:rPr>
              <w:rFonts w:cstheme="minorHAnsi"/>
            </w:rPr>
            <w:t>00640</w:t>
          </w:r>
        </w:sdtContent>
      </w:sdt>
    </w:p>
    <w:p w14:paraId="5A1A935A" w14:textId="0D24FB3B"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F36D63">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6F3AF6F6"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332945">
            <w:t>The Outdoor Adventures course is designed to change young people’s lives forever by exposing them to the many great opportunities of the outdoors. The course focuses on environmental education, outdoor recreational activities, and outdoor survival skills to help students meet reasonable challenges in a variety of environments. Activities may include Orienteering, Hunting, Survival Skills, Camping, Fishing, and outdoor winter activities. This elective will provide students with the knowledge and skills to safely enjoy a lifetime of outdoor activities. This course has a final exam.</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03D59B06"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332945">
            <w:rPr>
              <w:rFonts w:cstheme="minorHAnsi"/>
            </w:rPr>
            <w:t>Grades 9-12</w:t>
          </w:r>
        </w:sdtContent>
      </w:sdt>
    </w:p>
    <w:p w14:paraId="19574833" w14:textId="50DAF0B8"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332945">
            <w:rPr>
              <w:rFonts w:cstheme="minorHAnsi"/>
            </w:rPr>
            <w:t>One Semester</w:t>
          </w:r>
        </w:sdtContent>
      </w:sdt>
    </w:p>
    <w:p w14:paraId="44798805" w14:textId="2662495B"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332945">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367E4154" w:rsidR="00233FF6" w:rsidRPr="002872D0" w:rsidRDefault="00332945" w:rsidP="002E4B5B">
          <w:pPr>
            <w:tabs>
              <w:tab w:val="center" w:pos="4680"/>
            </w:tabs>
            <w:spacing w:after="0" w:line="240" w:lineRule="auto"/>
            <w:rPr>
              <w:rFonts w:cstheme="minorHAnsi"/>
            </w:rPr>
          </w:pPr>
          <w:r>
            <w:rPr>
              <w:rFonts w:cstheme="minorHAnsi"/>
            </w:rPr>
            <w:t>CSPG 47</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0"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39525F8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332945">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70790CA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332945">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4176F22C"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332945">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32945">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1B43E5FB"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33294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57E62501"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33294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33294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1C9C1FB0"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332945">
            <w:rPr>
              <w:rFonts w:asciiTheme="minorHAnsi" w:hAnsiTheme="minorHAnsi" w:cstheme="minorHAnsi"/>
              <w:color w:val="000000"/>
            </w:rPr>
            <w:t>08049</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1"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16D2D7A9"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EF2EE4">
            <w:t>NA</w:t>
          </w:r>
        </w:sdtContent>
      </w:sdt>
    </w:p>
    <w:p w14:paraId="3BDFCBA3" w14:textId="182A085D"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EF2EE4">
            <w:t>NA</w:t>
          </w:r>
        </w:sdtContent>
      </w:sdt>
    </w:p>
    <w:p w14:paraId="13940A2E" w14:textId="54805204"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EF2EE4">
            <w:t>NA</w:t>
          </w:r>
        </w:sdtContent>
      </w:sdt>
    </w:p>
    <w:p w14:paraId="315731A5" w14:textId="20AF1F06"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EF2EE4">
            <w:t>NA</w:t>
          </w:r>
        </w:sdtContent>
      </w:sdt>
    </w:p>
    <w:p w14:paraId="791863D9" w14:textId="3E005669"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EF2EE4">
                <w:t>NA</w:t>
              </w:r>
            </w:sdtContent>
          </w:sdt>
        </w:sdtContent>
      </w:sdt>
    </w:p>
    <w:p w14:paraId="37BB8507" w14:textId="05910A02"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EF2EE4">
            <w:t>NA</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5104607B"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9-01-21T00:00:00Z">
            <w:dateFormat w:val="M/d/yyyy"/>
            <w:lid w:val="en-US"/>
            <w:storeMappedDataAs w:val="dateTime"/>
            <w:calendar w:val="gregorian"/>
          </w:date>
        </w:sdtPr>
        <w:sdtEndPr/>
        <w:sdtContent>
          <w:r w:rsidR="00EF2EE4">
            <w:t>1/21/2019</w:t>
          </w:r>
        </w:sdtContent>
      </w:sdt>
    </w:p>
    <w:p w14:paraId="76FD3474" w14:textId="1886428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9-04-08T00:00:00Z">
            <w:dateFormat w:val="M/d/yyyy"/>
            <w:lid w:val="en-US"/>
            <w:storeMappedDataAs w:val="dateTime"/>
            <w:calendar w:val="gregorian"/>
          </w:date>
        </w:sdtPr>
        <w:sdtEndPr/>
        <w:sdtContent>
          <w:r w:rsidR="00EF2EE4">
            <w:t>4/8/2019</w:t>
          </w:r>
        </w:sdtContent>
      </w:sdt>
    </w:p>
    <w:p w14:paraId="6AD24045" w14:textId="4E2FCB01"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EF2EE4">
            <w:t>2019/2020</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1F01797B" w:rsidR="00BE3220" w:rsidRDefault="00BE3220" w:rsidP="009E2E16">
      <w:pPr>
        <w:tabs>
          <w:tab w:val="center" w:pos="4680"/>
        </w:tabs>
        <w:rPr>
          <w:b/>
          <w:sz w:val="24"/>
          <w:szCs w:val="24"/>
          <w:u w:val="single"/>
        </w:rPr>
      </w:pPr>
      <w:r>
        <w:rPr>
          <w:b/>
          <w:sz w:val="24"/>
          <w:szCs w:val="24"/>
          <w:u w:val="single"/>
        </w:rPr>
        <w:t>Marking Period 1</w:t>
      </w:r>
      <w:r w:rsidR="005F0CE5">
        <w:rPr>
          <w:b/>
          <w:sz w:val="24"/>
          <w:szCs w:val="24"/>
          <w:u w:val="single"/>
        </w:rPr>
        <w:t xml:space="preserve"> &amp; 3</w:t>
      </w:r>
    </w:p>
    <w:p w14:paraId="037D1E72" w14:textId="2D47E6EB" w:rsidR="00BE3220" w:rsidRDefault="007D5C14" w:rsidP="009E2E16">
      <w:pPr>
        <w:tabs>
          <w:tab w:val="center" w:pos="4680"/>
        </w:tabs>
        <w:rPr>
          <w:sz w:val="24"/>
          <w:szCs w:val="24"/>
        </w:rPr>
      </w:pPr>
      <w:r>
        <w:rPr>
          <w:sz w:val="24"/>
          <w:szCs w:val="24"/>
        </w:rPr>
        <w:t>Outdoor Recreational Activities</w:t>
      </w:r>
    </w:p>
    <w:p w14:paraId="5675D8C7" w14:textId="01EBD930" w:rsidR="007D5C14" w:rsidRPr="007D5C14" w:rsidRDefault="007D5C14" w:rsidP="007D5C14">
      <w:pPr>
        <w:pStyle w:val="ListParagraph"/>
        <w:numPr>
          <w:ilvl w:val="0"/>
          <w:numId w:val="1"/>
        </w:numPr>
        <w:tabs>
          <w:tab w:val="center" w:pos="4680"/>
        </w:tabs>
        <w:rPr>
          <w:sz w:val="24"/>
          <w:szCs w:val="24"/>
        </w:rPr>
      </w:pPr>
      <w:r w:rsidRPr="007D5C14">
        <w:rPr>
          <w:sz w:val="24"/>
          <w:szCs w:val="24"/>
        </w:rPr>
        <w:t>Hunting</w:t>
      </w:r>
    </w:p>
    <w:p w14:paraId="6A797C26" w14:textId="007F3218" w:rsidR="007D5C14" w:rsidRPr="007D5C14" w:rsidRDefault="007D5C14" w:rsidP="007D5C14">
      <w:pPr>
        <w:pStyle w:val="ListParagraph"/>
        <w:numPr>
          <w:ilvl w:val="0"/>
          <w:numId w:val="1"/>
        </w:numPr>
        <w:tabs>
          <w:tab w:val="center" w:pos="4680"/>
        </w:tabs>
        <w:rPr>
          <w:sz w:val="24"/>
          <w:szCs w:val="24"/>
        </w:rPr>
      </w:pPr>
      <w:r w:rsidRPr="007D5C14">
        <w:rPr>
          <w:sz w:val="24"/>
          <w:szCs w:val="24"/>
        </w:rPr>
        <w:t>Fishing</w:t>
      </w:r>
    </w:p>
    <w:p w14:paraId="7483542C" w14:textId="7A0BCE82" w:rsidR="007D5C14" w:rsidRPr="007D5C14" w:rsidRDefault="007D5C14" w:rsidP="007D5C14">
      <w:pPr>
        <w:pStyle w:val="ListParagraph"/>
        <w:numPr>
          <w:ilvl w:val="0"/>
          <w:numId w:val="1"/>
        </w:numPr>
        <w:tabs>
          <w:tab w:val="center" w:pos="4680"/>
        </w:tabs>
        <w:rPr>
          <w:sz w:val="24"/>
          <w:szCs w:val="24"/>
        </w:rPr>
      </w:pPr>
      <w:r w:rsidRPr="007D5C14">
        <w:rPr>
          <w:sz w:val="24"/>
          <w:szCs w:val="24"/>
        </w:rPr>
        <w:t>Camping</w:t>
      </w:r>
    </w:p>
    <w:p w14:paraId="0230D59D" w14:textId="39D389DF" w:rsidR="007D5C14" w:rsidRPr="007D5C14" w:rsidRDefault="007D5C14" w:rsidP="007D5C14">
      <w:pPr>
        <w:pStyle w:val="ListParagraph"/>
        <w:numPr>
          <w:ilvl w:val="0"/>
          <w:numId w:val="1"/>
        </w:numPr>
        <w:tabs>
          <w:tab w:val="center" w:pos="4680"/>
        </w:tabs>
        <w:rPr>
          <w:sz w:val="24"/>
          <w:szCs w:val="24"/>
        </w:rPr>
      </w:pPr>
      <w:r w:rsidRPr="007D5C14">
        <w:rPr>
          <w:sz w:val="24"/>
          <w:szCs w:val="24"/>
        </w:rPr>
        <w:t>Backpacking/Hiking</w:t>
      </w:r>
    </w:p>
    <w:p w14:paraId="231C0432" w14:textId="63775601" w:rsidR="007D5C14" w:rsidRPr="007D5C14" w:rsidRDefault="007D5C14" w:rsidP="007D5C14">
      <w:pPr>
        <w:pStyle w:val="ListParagraph"/>
        <w:numPr>
          <w:ilvl w:val="0"/>
          <w:numId w:val="1"/>
        </w:numPr>
        <w:tabs>
          <w:tab w:val="center" w:pos="4680"/>
        </w:tabs>
        <w:rPr>
          <w:sz w:val="24"/>
          <w:szCs w:val="24"/>
        </w:rPr>
      </w:pPr>
      <w:r w:rsidRPr="007D5C14">
        <w:rPr>
          <w:sz w:val="24"/>
          <w:szCs w:val="24"/>
        </w:rPr>
        <w:t>Canoeing/Boating</w:t>
      </w:r>
    </w:p>
    <w:p w14:paraId="3F39A64C" w14:textId="1FF13C55" w:rsidR="007D5C14" w:rsidRPr="007D5C14" w:rsidRDefault="007D5C14" w:rsidP="007D5C14">
      <w:pPr>
        <w:pStyle w:val="ListParagraph"/>
        <w:numPr>
          <w:ilvl w:val="0"/>
          <w:numId w:val="1"/>
        </w:numPr>
        <w:tabs>
          <w:tab w:val="center" w:pos="4680"/>
        </w:tabs>
        <w:rPr>
          <w:sz w:val="24"/>
          <w:szCs w:val="24"/>
        </w:rPr>
      </w:pPr>
      <w:r w:rsidRPr="007D5C14">
        <w:rPr>
          <w:sz w:val="24"/>
          <w:szCs w:val="24"/>
        </w:rPr>
        <w:t>Mountain Biking</w:t>
      </w:r>
    </w:p>
    <w:p w14:paraId="3032AC9D" w14:textId="6BF25073" w:rsidR="007D5C14" w:rsidRDefault="007D5C14" w:rsidP="007D5C14">
      <w:pPr>
        <w:pStyle w:val="ListParagraph"/>
        <w:numPr>
          <w:ilvl w:val="0"/>
          <w:numId w:val="1"/>
        </w:numPr>
        <w:tabs>
          <w:tab w:val="center" w:pos="4680"/>
        </w:tabs>
        <w:rPr>
          <w:sz w:val="24"/>
          <w:szCs w:val="24"/>
        </w:rPr>
      </w:pPr>
      <w:r w:rsidRPr="007D5C14">
        <w:rPr>
          <w:sz w:val="24"/>
          <w:szCs w:val="24"/>
        </w:rPr>
        <w:t xml:space="preserve">Skiing </w:t>
      </w:r>
    </w:p>
    <w:p w14:paraId="7D7B4B80" w14:textId="77777777" w:rsidR="007D5C14" w:rsidRPr="007D5C14" w:rsidRDefault="007D5C14" w:rsidP="007D5C14">
      <w:pPr>
        <w:tabs>
          <w:tab w:val="center" w:pos="4680"/>
        </w:tabs>
        <w:rPr>
          <w:sz w:val="24"/>
          <w:szCs w:val="24"/>
        </w:rPr>
      </w:pPr>
    </w:p>
    <w:p w14:paraId="7205B016" w14:textId="60828A80" w:rsidR="00BE3220" w:rsidRDefault="00BE3220" w:rsidP="00BE3220">
      <w:pPr>
        <w:tabs>
          <w:tab w:val="center" w:pos="4680"/>
        </w:tabs>
        <w:rPr>
          <w:b/>
          <w:sz w:val="24"/>
          <w:szCs w:val="24"/>
          <w:u w:val="single"/>
        </w:rPr>
      </w:pPr>
      <w:r>
        <w:rPr>
          <w:b/>
          <w:sz w:val="24"/>
          <w:szCs w:val="24"/>
          <w:u w:val="single"/>
        </w:rPr>
        <w:t>Marking Period 2</w:t>
      </w:r>
      <w:r w:rsidR="00BB190C">
        <w:rPr>
          <w:b/>
          <w:sz w:val="24"/>
          <w:szCs w:val="24"/>
          <w:u w:val="single"/>
        </w:rPr>
        <w:t xml:space="preserve"> &amp; 4</w:t>
      </w:r>
    </w:p>
    <w:p w14:paraId="5F41306E" w14:textId="2A70D6D7" w:rsidR="00BE3220" w:rsidRDefault="00CA5847" w:rsidP="00BE3220">
      <w:pPr>
        <w:tabs>
          <w:tab w:val="center" w:pos="4680"/>
        </w:tabs>
        <w:rPr>
          <w:sz w:val="24"/>
          <w:szCs w:val="24"/>
        </w:rPr>
      </w:pPr>
      <w:r>
        <w:rPr>
          <w:sz w:val="24"/>
          <w:szCs w:val="24"/>
        </w:rPr>
        <w:t>Outdoor Survival Skills</w:t>
      </w:r>
    </w:p>
    <w:p w14:paraId="3910379E" w14:textId="621AD0C6" w:rsidR="00CA5847" w:rsidRPr="00CA5847" w:rsidRDefault="00CA5847" w:rsidP="00CA5847">
      <w:pPr>
        <w:pStyle w:val="ListParagraph"/>
        <w:numPr>
          <w:ilvl w:val="0"/>
          <w:numId w:val="2"/>
        </w:numPr>
        <w:tabs>
          <w:tab w:val="center" w:pos="4680"/>
        </w:tabs>
        <w:rPr>
          <w:sz w:val="24"/>
          <w:szCs w:val="24"/>
        </w:rPr>
      </w:pPr>
      <w:r w:rsidRPr="00CA5847">
        <w:rPr>
          <w:sz w:val="24"/>
          <w:szCs w:val="24"/>
        </w:rPr>
        <w:t>Safety and Emergency Procedures</w:t>
      </w:r>
    </w:p>
    <w:p w14:paraId="7D6C60E2" w14:textId="78053D23" w:rsidR="00CA5847" w:rsidRPr="00CA5847" w:rsidRDefault="00CA5847" w:rsidP="00CA5847">
      <w:pPr>
        <w:pStyle w:val="ListParagraph"/>
        <w:numPr>
          <w:ilvl w:val="0"/>
          <w:numId w:val="2"/>
        </w:numPr>
        <w:tabs>
          <w:tab w:val="center" w:pos="4680"/>
        </w:tabs>
        <w:rPr>
          <w:sz w:val="24"/>
          <w:szCs w:val="24"/>
        </w:rPr>
      </w:pPr>
      <w:r w:rsidRPr="00CA5847">
        <w:rPr>
          <w:sz w:val="24"/>
          <w:szCs w:val="24"/>
        </w:rPr>
        <w:t>Maps &amp; Compass Reading</w:t>
      </w:r>
    </w:p>
    <w:p w14:paraId="70DDFFEF" w14:textId="4A387105" w:rsidR="00CA5847" w:rsidRDefault="00CA5847" w:rsidP="00BE3220">
      <w:pPr>
        <w:tabs>
          <w:tab w:val="center" w:pos="4680"/>
        </w:tabs>
        <w:rPr>
          <w:sz w:val="24"/>
          <w:szCs w:val="24"/>
        </w:rPr>
      </w:pPr>
      <w:r>
        <w:rPr>
          <w:sz w:val="24"/>
          <w:szCs w:val="24"/>
        </w:rPr>
        <w:t>Recreational Management</w:t>
      </w:r>
    </w:p>
    <w:p w14:paraId="3282041D" w14:textId="40BF8B9F" w:rsidR="00CA5847" w:rsidRPr="00CB7454" w:rsidRDefault="00CB7454" w:rsidP="00CB7454">
      <w:pPr>
        <w:pStyle w:val="ListParagraph"/>
        <w:numPr>
          <w:ilvl w:val="0"/>
          <w:numId w:val="3"/>
        </w:numPr>
        <w:tabs>
          <w:tab w:val="center" w:pos="4680"/>
        </w:tabs>
        <w:rPr>
          <w:sz w:val="24"/>
          <w:szCs w:val="24"/>
        </w:rPr>
      </w:pPr>
      <w:r w:rsidRPr="00CB7454">
        <w:rPr>
          <w:sz w:val="24"/>
          <w:szCs w:val="24"/>
        </w:rPr>
        <w:t xml:space="preserve">Wildlife &amp; Recreation Management </w:t>
      </w:r>
    </w:p>
    <w:p w14:paraId="57FBDBA7" w14:textId="6D27F274" w:rsidR="00CB7454" w:rsidRPr="00CB7454" w:rsidRDefault="00CB7454" w:rsidP="00CB7454">
      <w:pPr>
        <w:pStyle w:val="ListParagraph"/>
        <w:numPr>
          <w:ilvl w:val="0"/>
          <w:numId w:val="3"/>
        </w:numPr>
        <w:tabs>
          <w:tab w:val="center" w:pos="4680"/>
        </w:tabs>
        <w:rPr>
          <w:sz w:val="24"/>
          <w:szCs w:val="24"/>
        </w:rPr>
      </w:pPr>
      <w:r w:rsidRPr="00CB7454">
        <w:rPr>
          <w:sz w:val="24"/>
          <w:szCs w:val="24"/>
        </w:rPr>
        <w:t xml:space="preserve">Outdoor Literature </w:t>
      </w:r>
    </w:p>
    <w:p w14:paraId="374962A1" w14:textId="65DEB21F" w:rsidR="00CB7454" w:rsidRPr="00CB7454" w:rsidRDefault="00CB7454" w:rsidP="00CB7454">
      <w:pPr>
        <w:pStyle w:val="ListParagraph"/>
        <w:numPr>
          <w:ilvl w:val="0"/>
          <w:numId w:val="3"/>
        </w:numPr>
        <w:tabs>
          <w:tab w:val="center" w:pos="4680"/>
        </w:tabs>
        <w:rPr>
          <w:sz w:val="24"/>
          <w:szCs w:val="24"/>
        </w:rPr>
      </w:pPr>
      <w:r w:rsidRPr="00CB7454">
        <w:rPr>
          <w:sz w:val="24"/>
          <w:szCs w:val="24"/>
        </w:rPr>
        <w:t>Outdoor Occupations</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07BDA0C1" w:rsidR="00411762" w:rsidRDefault="000976C7" w:rsidP="00411762">
            <w:pPr>
              <w:rPr>
                <w:rFonts w:ascii="Calibri" w:hAnsi="Calibri" w:cs="Calibri"/>
                <w:color w:val="000000"/>
              </w:rPr>
            </w:pPr>
            <w:r>
              <w:t>Analyze the interrelationship between environmental factors and community health.</w:t>
            </w:r>
          </w:p>
        </w:tc>
        <w:tc>
          <w:tcPr>
            <w:tcW w:w="1710" w:type="dxa"/>
            <w:tcBorders>
              <w:top w:val="single" w:sz="4" w:space="0" w:color="auto"/>
            </w:tcBorders>
            <w:vAlign w:val="center"/>
          </w:tcPr>
          <w:p w14:paraId="3C9422D1" w14:textId="5CC39C00" w:rsidR="00411762" w:rsidRDefault="002F25C3" w:rsidP="00411762">
            <w:pPr>
              <w:rPr>
                <w:rFonts w:ascii="Calibri" w:hAnsi="Calibri" w:cs="Calibri"/>
              </w:rPr>
            </w:pPr>
            <w:r>
              <w:t>10.2.12 Healthful Living</w:t>
            </w:r>
          </w:p>
        </w:tc>
        <w:tc>
          <w:tcPr>
            <w:tcW w:w="1170" w:type="dxa"/>
            <w:tcBorders>
              <w:top w:val="single" w:sz="4" w:space="0" w:color="auto"/>
            </w:tcBorders>
          </w:tcPr>
          <w:p w14:paraId="1FCB3507" w14:textId="77777777" w:rsidR="00411762" w:rsidRPr="006634EC" w:rsidRDefault="006634EC" w:rsidP="00BE3220">
            <w:pPr>
              <w:tabs>
                <w:tab w:val="center" w:pos="4680"/>
              </w:tabs>
              <w:rPr>
                <w:sz w:val="20"/>
                <w:szCs w:val="20"/>
              </w:rPr>
            </w:pPr>
            <w:r w:rsidRPr="006634EC">
              <w:rPr>
                <w:sz w:val="20"/>
                <w:szCs w:val="20"/>
              </w:rPr>
              <w:t>MP 1 &amp; 3</w:t>
            </w:r>
          </w:p>
          <w:p w14:paraId="1A0881DF" w14:textId="292DE013" w:rsidR="006634EC" w:rsidRPr="00554304" w:rsidRDefault="006634EC" w:rsidP="00BE3220">
            <w:pPr>
              <w:tabs>
                <w:tab w:val="center" w:pos="4680"/>
              </w:tabs>
              <w:rPr>
                <w:sz w:val="12"/>
                <w:szCs w:val="12"/>
              </w:rPr>
            </w:pPr>
            <w:r w:rsidRPr="006634EC">
              <w:rPr>
                <w:sz w:val="20"/>
                <w:szCs w:val="20"/>
              </w:rPr>
              <w:t>MP 2 &amp; 4</w:t>
            </w:r>
          </w:p>
        </w:tc>
      </w:tr>
      <w:tr w:rsidR="00411762" w14:paraId="33EE2453" w14:textId="77777777" w:rsidTr="72131386">
        <w:tc>
          <w:tcPr>
            <w:tcW w:w="6475" w:type="dxa"/>
            <w:vAlign w:val="center"/>
          </w:tcPr>
          <w:p w14:paraId="4C35C573" w14:textId="4EC44332" w:rsidR="00411762" w:rsidRDefault="000976C7" w:rsidP="00411762">
            <w:pPr>
              <w:rPr>
                <w:rFonts w:ascii="Calibri" w:hAnsi="Calibri" w:cs="Calibri"/>
              </w:rPr>
            </w:pPr>
            <w:r>
              <w:t>Assess the personal and legal consequences of unsafe practices in the home, school, or community</w:t>
            </w:r>
          </w:p>
        </w:tc>
        <w:tc>
          <w:tcPr>
            <w:tcW w:w="1710" w:type="dxa"/>
            <w:vAlign w:val="center"/>
          </w:tcPr>
          <w:p w14:paraId="45E4ADE2" w14:textId="79B02974" w:rsidR="00411762" w:rsidRDefault="002F25C3" w:rsidP="00411762">
            <w:pPr>
              <w:rPr>
                <w:rFonts w:ascii="Calibri" w:hAnsi="Calibri" w:cs="Calibri"/>
              </w:rPr>
            </w:pPr>
            <w:r>
              <w:t>1</w:t>
            </w:r>
            <w:r>
              <w:t>0</w:t>
            </w:r>
            <w:r>
              <w:t>.1.12 Safety and Injury Prevention</w:t>
            </w:r>
          </w:p>
        </w:tc>
        <w:tc>
          <w:tcPr>
            <w:tcW w:w="1170" w:type="dxa"/>
          </w:tcPr>
          <w:p w14:paraId="2F452E47" w14:textId="77777777" w:rsidR="006634EC" w:rsidRPr="006634EC" w:rsidRDefault="006634EC" w:rsidP="006634EC">
            <w:pPr>
              <w:tabs>
                <w:tab w:val="center" w:pos="4680"/>
              </w:tabs>
              <w:rPr>
                <w:sz w:val="20"/>
                <w:szCs w:val="20"/>
              </w:rPr>
            </w:pPr>
            <w:r w:rsidRPr="006634EC">
              <w:rPr>
                <w:sz w:val="20"/>
                <w:szCs w:val="20"/>
              </w:rPr>
              <w:t>MP 1 &amp; 3</w:t>
            </w:r>
          </w:p>
          <w:p w14:paraId="70EFA086" w14:textId="0C0D227A" w:rsidR="00411762" w:rsidRPr="00554304" w:rsidRDefault="006634EC" w:rsidP="006634EC">
            <w:pPr>
              <w:rPr>
                <w:sz w:val="12"/>
                <w:szCs w:val="12"/>
              </w:rPr>
            </w:pPr>
            <w:r w:rsidRPr="006634EC">
              <w:rPr>
                <w:sz w:val="20"/>
                <w:szCs w:val="20"/>
              </w:rPr>
              <w:t>MP 2 &amp; 4</w:t>
            </w:r>
          </w:p>
        </w:tc>
      </w:tr>
      <w:tr w:rsidR="00411762" w14:paraId="68131D10" w14:textId="77777777" w:rsidTr="72131386">
        <w:tc>
          <w:tcPr>
            <w:tcW w:w="6475" w:type="dxa"/>
            <w:vAlign w:val="center"/>
          </w:tcPr>
          <w:p w14:paraId="51F45081" w14:textId="6201112C" w:rsidR="00411762" w:rsidRDefault="000976C7" w:rsidP="00411762">
            <w:pPr>
              <w:rPr>
                <w:rFonts w:ascii="Calibri" w:hAnsi="Calibri" w:cs="Calibri"/>
              </w:rPr>
            </w:pPr>
            <w:r>
              <w:t>Analyze and apply strategies for the management of injuries.</w:t>
            </w:r>
          </w:p>
        </w:tc>
        <w:tc>
          <w:tcPr>
            <w:tcW w:w="1710" w:type="dxa"/>
            <w:vAlign w:val="center"/>
          </w:tcPr>
          <w:p w14:paraId="24C1423A" w14:textId="763344DE" w:rsidR="00411762" w:rsidRDefault="002F25C3" w:rsidP="00411762">
            <w:pPr>
              <w:rPr>
                <w:rFonts w:ascii="Calibri" w:hAnsi="Calibri" w:cs="Calibri"/>
              </w:rPr>
            </w:pPr>
            <w:r>
              <w:t>1</w:t>
            </w:r>
            <w:r>
              <w:t>0</w:t>
            </w:r>
            <w:r>
              <w:t>.1.12 Safety and Injury Prevention</w:t>
            </w:r>
          </w:p>
        </w:tc>
        <w:tc>
          <w:tcPr>
            <w:tcW w:w="1170" w:type="dxa"/>
          </w:tcPr>
          <w:p w14:paraId="16080F55" w14:textId="77777777" w:rsidR="006634EC" w:rsidRPr="006634EC" w:rsidRDefault="006634EC" w:rsidP="006634EC">
            <w:pPr>
              <w:tabs>
                <w:tab w:val="center" w:pos="4680"/>
              </w:tabs>
              <w:rPr>
                <w:sz w:val="20"/>
                <w:szCs w:val="20"/>
              </w:rPr>
            </w:pPr>
            <w:r w:rsidRPr="006634EC">
              <w:rPr>
                <w:sz w:val="20"/>
                <w:szCs w:val="20"/>
              </w:rPr>
              <w:t>MP 1 &amp; 3</w:t>
            </w:r>
          </w:p>
          <w:p w14:paraId="25166AFC" w14:textId="4E40FC74" w:rsidR="00411762" w:rsidRPr="00554304" w:rsidRDefault="006634EC" w:rsidP="006634EC">
            <w:pPr>
              <w:rPr>
                <w:sz w:val="12"/>
                <w:szCs w:val="12"/>
              </w:rPr>
            </w:pPr>
            <w:r w:rsidRPr="006634EC">
              <w:rPr>
                <w:sz w:val="20"/>
                <w:szCs w:val="20"/>
              </w:rPr>
              <w:t>MP 2 &amp; 4</w:t>
            </w:r>
          </w:p>
        </w:tc>
      </w:tr>
      <w:tr w:rsidR="00411762" w14:paraId="61F7AF15" w14:textId="77777777" w:rsidTr="72131386">
        <w:tc>
          <w:tcPr>
            <w:tcW w:w="6475" w:type="dxa"/>
            <w:vAlign w:val="center"/>
          </w:tcPr>
          <w:p w14:paraId="404ECEA5" w14:textId="70F02D45" w:rsidR="00411762" w:rsidRDefault="000976C7" w:rsidP="00411762">
            <w:pPr>
              <w:rPr>
                <w:rFonts w:ascii="Calibri" w:hAnsi="Calibri" w:cs="Calibri"/>
              </w:rPr>
            </w:pPr>
            <w:r>
              <w:t xml:space="preserve">Evaluate the benefits, risks and safety factors associated with </w:t>
            </w:r>
            <w:r w:rsidR="00447958">
              <w:t>self-selected</w:t>
            </w:r>
            <w:r>
              <w:t xml:space="preserve"> life-long physical activities.</w:t>
            </w:r>
          </w:p>
        </w:tc>
        <w:tc>
          <w:tcPr>
            <w:tcW w:w="1710" w:type="dxa"/>
            <w:vAlign w:val="center"/>
          </w:tcPr>
          <w:p w14:paraId="2A5A75FF" w14:textId="18E9F45A" w:rsidR="00411762" w:rsidRDefault="002F25C3" w:rsidP="00411762">
            <w:pPr>
              <w:rPr>
                <w:rFonts w:ascii="Calibri" w:hAnsi="Calibri" w:cs="Calibri"/>
              </w:rPr>
            </w:pPr>
            <w:r>
              <w:t>1</w:t>
            </w:r>
            <w:r>
              <w:t>0</w:t>
            </w:r>
            <w:r>
              <w:t>.1.12</w:t>
            </w:r>
            <w:r>
              <w:t xml:space="preserve"> </w:t>
            </w:r>
            <w:r>
              <w:t>Safety and Injury Prevention</w:t>
            </w:r>
          </w:p>
        </w:tc>
        <w:tc>
          <w:tcPr>
            <w:tcW w:w="1170" w:type="dxa"/>
          </w:tcPr>
          <w:p w14:paraId="3B519FF3" w14:textId="77777777" w:rsidR="006634EC" w:rsidRPr="006634EC" w:rsidRDefault="006634EC" w:rsidP="006634EC">
            <w:pPr>
              <w:tabs>
                <w:tab w:val="center" w:pos="4680"/>
              </w:tabs>
              <w:rPr>
                <w:sz w:val="20"/>
                <w:szCs w:val="20"/>
              </w:rPr>
            </w:pPr>
            <w:r w:rsidRPr="006634EC">
              <w:rPr>
                <w:sz w:val="20"/>
                <w:szCs w:val="20"/>
              </w:rPr>
              <w:t>MP 1 &amp; 3</w:t>
            </w:r>
          </w:p>
          <w:p w14:paraId="6B6D7A3F" w14:textId="457211FB" w:rsidR="00411762" w:rsidRPr="00554304" w:rsidRDefault="006634EC" w:rsidP="006634EC">
            <w:pPr>
              <w:rPr>
                <w:sz w:val="12"/>
                <w:szCs w:val="12"/>
              </w:rPr>
            </w:pPr>
            <w:r w:rsidRPr="006634EC">
              <w:rPr>
                <w:sz w:val="20"/>
                <w:szCs w:val="20"/>
              </w:rPr>
              <w:t>MP 2 &amp; 4</w:t>
            </w:r>
          </w:p>
        </w:tc>
      </w:tr>
      <w:tr w:rsidR="00411762" w14:paraId="77BDF5B1" w14:textId="77777777" w:rsidTr="72131386">
        <w:tc>
          <w:tcPr>
            <w:tcW w:w="6475" w:type="dxa"/>
            <w:vAlign w:val="center"/>
          </w:tcPr>
          <w:p w14:paraId="76049D8E" w14:textId="107327F6" w:rsidR="00411762" w:rsidRDefault="00447958" w:rsidP="00411762">
            <w:pPr>
              <w:rPr>
                <w:rFonts w:ascii="Calibri" w:hAnsi="Calibri" w:cs="Calibri"/>
              </w:rPr>
            </w:pPr>
            <w:r>
              <w:t>Evaluate and engage in an individualized physical activity plan that supports achievement of personal fitness and activity goals and promotes life-long participation.</w:t>
            </w:r>
          </w:p>
        </w:tc>
        <w:tc>
          <w:tcPr>
            <w:tcW w:w="1710" w:type="dxa"/>
            <w:vAlign w:val="center"/>
          </w:tcPr>
          <w:p w14:paraId="2A1D4421" w14:textId="2E508ADB" w:rsidR="00411762" w:rsidRDefault="006634EC" w:rsidP="00411762">
            <w:pPr>
              <w:rPr>
                <w:rFonts w:ascii="Calibri" w:hAnsi="Calibri" w:cs="Calibri"/>
              </w:rPr>
            </w:pPr>
            <w:r>
              <w:t>1</w:t>
            </w:r>
            <w:r>
              <w:t>0.4.12 Physical Activity</w:t>
            </w:r>
          </w:p>
        </w:tc>
        <w:tc>
          <w:tcPr>
            <w:tcW w:w="1170" w:type="dxa"/>
          </w:tcPr>
          <w:p w14:paraId="6B14F092" w14:textId="77777777" w:rsidR="006634EC" w:rsidRPr="006634EC" w:rsidRDefault="006634EC" w:rsidP="006634EC">
            <w:pPr>
              <w:tabs>
                <w:tab w:val="center" w:pos="4680"/>
              </w:tabs>
              <w:rPr>
                <w:sz w:val="20"/>
                <w:szCs w:val="20"/>
              </w:rPr>
            </w:pPr>
            <w:r w:rsidRPr="006634EC">
              <w:rPr>
                <w:sz w:val="20"/>
                <w:szCs w:val="20"/>
              </w:rPr>
              <w:t>MP 1 &amp; 3</w:t>
            </w:r>
          </w:p>
          <w:p w14:paraId="3FCB5D10" w14:textId="1D5DF6B8" w:rsidR="00411762" w:rsidRPr="00554304" w:rsidRDefault="006634EC" w:rsidP="006634EC">
            <w:pPr>
              <w:rPr>
                <w:sz w:val="12"/>
                <w:szCs w:val="12"/>
              </w:rPr>
            </w:pPr>
            <w:r w:rsidRPr="006634EC">
              <w:rPr>
                <w:sz w:val="20"/>
                <w:szCs w:val="20"/>
              </w:rPr>
              <w:t>MP 2 &amp; 4</w:t>
            </w:r>
          </w:p>
        </w:tc>
      </w:tr>
      <w:tr w:rsidR="00411762" w14:paraId="49A62192" w14:textId="77777777" w:rsidTr="72131386">
        <w:tc>
          <w:tcPr>
            <w:tcW w:w="6475" w:type="dxa"/>
            <w:vAlign w:val="center"/>
          </w:tcPr>
          <w:p w14:paraId="4D87810F" w14:textId="3FA58B01" w:rsidR="00411762" w:rsidRDefault="00447958" w:rsidP="00411762">
            <w:pPr>
              <w:rPr>
                <w:rFonts w:ascii="Calibri" w:hAnsi="Calibri" w:cs="Calibri"/>
              </w:rPr>
            </w:pPr>
            <w:r>
              <w:t>Evaluate factors that affect physical activity and exercise preferences of adults.</w:t>
            </w:r>
          </w:p>
        </w:tc>
        <w:tc>
          <w:tcPr>
            <w:tcW w:w="1710" w:type="dxa"/>
            <w:vAlign w:val="center"/>
          </w:tcPr>
          <w:p w14:paraId="626EFCBB" w14:textId="45EADDDF" w:rsidR="00411762" w:rsidRDefault="006634EC" w:rsidP="00411762">
            <w:pPr>
              <w:rPr>
                <w:rFonts w:ascii="Calibri" w:hAnsi="Calibri" w:cs="Calibri"/>
              </w:rPr>
            </w:pPr>
            <w:r>
              <w:t>10.4.12 Physical Activity</w:t>
            </w:r>
          </w:p>
        </w:tc>
        <w:tc>
          <w:tcPr>
            <w:tcW w:w="1170" w:type="dxa"/>
          </w:tcPr>
          <w:p w14:paraId="59360D6B" w14:textId="77777777" w:rsidR="006634EC" w:rsidRPr="006634EC" w:rsidRDefault="006634EC" w:rsidP="006634EC">
            <w:pPr>
              <w:tabs>
                <w:tab w:val="center" w:pos="4680"/>
              </w:tabs>
              <w:rPr>
                <w:sz w:val="20"/>
                <w:szCs w:val="20"/>
              </w:rPr>
            </w:pPr>
            <w:r w:rsidRPr="006634EC">
              <w:rPr>
                <w:sz w:val="20"/>
                <w:szCs w:val="20"/>
              </w:rPr>
              <w:t>MP 1 &amp; 3</w:t>
            </w:r>
          </w:p>
          <w:p w14:paraId="56E27B6E" w14:textId="09ADAB13" w:rsidR="00411762" w:rsidRPr="00554304" w:rsidRDefault="006634EC" w:rsidP="006634EC">
            <w:pPr>
              <w:rPr>
                <w:sz w:val="12"/>
                <w:szCs w:val="12"/>
              </w:rPr>
            </w:pPr>
            <w:r w:rsidRPr="006634EC">
              <w:rPr>
                <w:sz w:val="20"/>
                <w:szCs w:val="20"/>
              </w:rPr>
              <w:t>MP 2 &amp; 4</w:t>
            </w:r>
          </w:p>
        </w:tc>
      </w:tr>
      <w:tr w:rsidR="00411762" w14:paraId="362FC2C2" w14:textId="77777777" w:rsidTr="72131386">
        <w:tc>
          <w:tcPr>
            <w:tcW w:w="6475" w:type="dxa"/>
            <w:vAlign w:val="center"/>
          </w:tcPr>
          <w:p w14:paraId="0562CC7D" w14:textId="6F495CCF" w:rsidR="00411762" w:rsidRDefault="00447958" w:rsidP="00411762">
            <w:pPr>
              <w:rPr>
                <w:rFonts w:ascii="Calibri" w:hAnsi="Calibri" w:cs="Calibri"/>
              </w:rPr>
            </w:pPr>
            <w:r>
              <w:t>Analyze the interrelationships among regular participation in physical activity, motor skill improvement and the selection and engagement in lifetime physical activities.</w:t>
            </w:r>
          </w:p>
        </w:tc>
        <w:tc>
          <w:tcPr>
            <w:tcW w:w="1710" w:type="dxa"/>
            <w:vAlign w:val="center"/>
          </w:tcPr>
          <w:p w14:paraId="3A4B80D9" w14:textId="5E4E87B5" w:rsidR="00411762" w:rsidRDefault="006634EC" w:rsidP="00411762">
            <w:pPr>
              <w:rPr>
                <w:rFonts w:ascii="Calibri" w:hAnsi="Calibri" w:cs="Calibri"/>
              </w:rPr>
            </w:pPr>
            <w:r>
              <w:t>10.4.12 Physical Activity</w:t>
            </w:r>
          </w:p>
        </w:tc>
        <w:tc>
          <w:tcPr>
            <w:tcW w:w="1170" w:type="dxa"/>
          </w:tcPr>
          <w:p w14:paraId="6E94F95E" w14:textId="77777777" w:rsidR="006634EC" w:rsidRPr="006634EC" w:rsidRDefault="006634EC" w:rsidP="006634EC">
            <w:pPr>
              <w:tabs>
                <w:tab w:val="center" w:pos="4680"/>
              </w:tabs>
              <w:rPr>
                <w:sz w:val="20"/>
                <w:szCs w:val="20"/>
              </w:rPr>
            </w:pPr>
            <w:r w:rsidRPr="006634EC">
              <w:rPr>
                <w:sz w:val="20"/>
                <w:szCs w:val="20"/>
              </w:rPr>
              <w:t>MP 1 &amp; 3</w:t>
            </w:r>
          </w:p>
          <w:p w14:paraId="7D9AC977" w14:textId="642F6E34" w:rsidR="00411762" w:rsidRPr="00554304" w:rsidRDefault="006634EC" w:rsidP="006634EC">
            <w:pPr>
              <w:rPr>
                <w:sz w:val="12"/>
                <w:szCs w:val="12"/>
              </w:rPr>
            </w:pPr>
            <w:r w:rsidRPr="006634EC">
              <w:rPr>
                <w:sz w:val="20"/>
                <w:szCs w:val="20"/>
              </w:rPr>
              <w:t>MP 2 &amp; 4</w:t>
            </w:r>
          </w:p>
        </w:tc>
      </w:tr>
    </w:tbl>
    <w:p w14:paraId="03C632D0" w14:textId="77777777" w:rsidR="00C7166A" w:rsidRDefault="00C7166A" w:rsidP="00E965D0">
      <w:pPr>
        <w:tabs>
          <w:tab w:val="left" w:pos="3231"/>
        </w:tabs>
        <w:rPr>
          <w:b/>
          <w:sz w:val="24"/>
          <w:szCs w:val="24"/>
          <w:u w:val="single"/>
        </w:rPr>
      </w:pPr>
    </w:p>
    <w:p w14:paraId="4FF04C5F" w14:textId="77777777" w:rsidR="0027587F" w:rsidRDefault="0027587F" w:rsidP="00E965D0">
      <w:pPr>
        <w:tabs>
          <w:tab w:val="left" w:pos="3231"/>
        </w:tabs>
        <w:rPr>
          <w:b/>
          <w:sz w:val="24"/>
          <w:szCs w:val="24"/>
          <w:u w:val="single"/>
        </w:rPr>
      </w:pPr>
    </w:p>
    <w:p w14:paraId="5AD46328" w14:textId="77777777" w:rsidR="0027587F" w:rsidRDefault="0027587F" w:rsidP="00E965D0">
      <w:pPr>
        <w:tabs>
          <w:tab w:val="left" w:pos="3231"/>
        </w:tabs>
        <w:rPr>
          <w:b/>
          <w:sz w:val="24"/>
          <w:szCs w:val="24"/>
          <w:u w:val="single"/>
        </w:rPr>
      </w:pPr>
    </w:p>
    <w:p w14:paraId="65980CC8" w14:textId="50AEBEA3"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03983A61" w:rsidR="00D870F7" w:rsidRPr="005B3B39" w:rsidRDefault="00D870F7" w:rsidP="00D870F7">
      <w:pPr>
        <w:tabs>
          <w:tab w:val="center" w:pos="4680"/>
        </w:tabs>
        <w:ind w:left="180"/>
      </w:pPr>
      <w:r w:rsidRPr="006D28DA">
        <w:rPr>
          <w:b/>
        </w:rPr>
        <w:t>Effective formative assessments for</w:t>
      </w:r>
      <w:r w:rsidR="00F25C8E">
        <w:rPr>
          <w:b/>
        </w:rPr>
        <w:t xml:space="preserve"> this course </w:t>
      </w:r>
      <w:proofErr w:type="gramStart"/>
      <w:r w:rsidR="00F25C8E">
        <w:rPr>
          <w:b/>
        </w:rPr>
        <w:t>include:</w:t>
      </w:r>
      <w:proofErr w:type="gramEnd"/>
      <w:r w:rsidR="00A6204C">
        <w:rPr>
          <w:b/>
        </w:rPr>
        <w:t xml:space="preserve"> </w:t>
      </w:r>
      <w:r w:rsidR="00A6204C">
        <w:t>Homework, Participation, demonstration, skills assessment, lesson worksheets</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092FBA4A" w:rsidR="008D65B0" w:rsidRDefault="00D870F7" w:rsidP="001D4B68">
      <w:pPr>
        <w:tabs>
          <w:tab w:val="center" w:pos="4680"/>
        </w:tabs>
        <w:ind w:left="180"/>
      </w:pPr>
      <w:r w:rsidRPr="006D28DA">
        <w:rPr>
          <w:b/>
        </w:rPr>
        <w:t>Effective summative asses</w:t>
      </w:r>
      <w:r w:rsidR="00F25C8E">
        <w:rPr>
          <w:b/>
        </w:rPr>
        <w:t xml:space="preserve">sments for this course </w:t>
      </w:r>
      <w:proofErr w:type="gramStart"/>
      <w:r w:rsidR="00F25C8E">
        <w:rPr>
          <w:b/>
        </w:rPr>
        <w:t>include:</w:t>
      </w:r>
      <w:proofErr w:type="gramEnd"/>
      <w:r w:rsidR="0027587F">
        <w:rPr>
          <w:b/>
        </w:rPr>
        <w:t xml:space="preserve"> </w:t>
      </w:r>
      <w:r w:rsidR="0027587F">
        <w:t>Tests, quizzes, class projects</w:t>
      </w:r>
    </w:p>
    <w:sectPr w:rsidR="008D65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25B1" w14:textId="77777777" w:rsidR="004814C1" w:rsidRDefault="004814C1" w:rsidP="005F535D">
      <w:pPr>
        <w:spacing w:after="0" w:line="240" w:lineRule="auto"/>
      </w:pPr>
      <w:r>
        <w:separator/>
      </w:r>
    </w:p>
  </w:endnote>
  <w:endnote w:type="continuationSeparator" w:id="0">
    <w:p w14:paraId="0FF55BAE" w14:textId="77777777" w:rsidR="004814C1" w:rsidRDefault="004814C1"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760FA" w14:textId="77777777" w:rsidR="004814C1" w:rsidRDefault="004814C1" w:rsidP="005F535D">
      <w:pPr>
        <w:spacing w:after="0" w:line="240" w:lineRule="auto"/>
      </w:pPr>
      <w:r>
        <w:separator/>
      </w:r>
    </w:p>
  </w:footnote>
  <w:footnote w:type="continuationSeparator" w:id="0">
    <w:p w14:paraId="7EC2710F" w14:textId="77777777" w:rsidR="004814C1" w:rsidRDefault="004814C1"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4064D"/>
    <w:multiLevelType w:val="hybridMultilevel"/>
    <w:tmpl w:val="B880B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43F03"/>
    <w:multiLevelType w:val="hybridMultilevel"/>
    <w:tmpl w:val="4AD0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22418"/>
    <w:multiLevelType w:val="hybridMultilevel"/>
    <w:tmpl w:val="B87E3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290195">
    <w:abstractNumId w:val="0"/>
  </w:num>
  <w:num w:numId="2" w16cid:durableId="897545850">
    <w:abstractNumId w:val="2"/>
  </w:num>
  <w:num w:numId="3" w16cid:durableId="66948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976C7"/>
    <w:rsid w:val="000B1463"/>
    <w:rsid w:val="000B542D"/>
    <w:rsid w:val="000F7DF6"/>
    <w:rsid w:val="001445F7"/>
    <w:rsid w:val="001D4B68"/>
    <w:rsid w:val="001D6D3F"/>
    <w:rsid w:val="001F3157"/>
    <w:rsid w:val="00222BAF"/>
    <w:rsid w:val="00233FF6"/>
    <w:rsid w:val="0027587F"/>
    <w:rsid w:val="002872D0"/>
    <w:rsid w:val="002D7128"/>
    <w:rsid w:val="002D7708"/>
    <w:rsid w:val="002E0453"/>
    <w:rsid w:val="002E4B5B"/>
    <w:rsid w:val="002F25C3"/>
    <w:rsid w:val="00332945"/>
    <w:rsid w:val="0037005B"/>
    <w:rsid w:val="003748AD"/>
    <w:rsid w:val="003E27C4"/>
    <w:rsid w:val="003F35A5"/>
    <w:rsid w:val="00411762"/>
    <w:rsid w:val="00416C75"/>
    <w:rsid w:val="00447958"/>
    <w:rsid w:val="00472373"/>
    <w:rsid w:val="00477969"/>
    <w:rsid w:val="004814C1"/>
    <w:rsid w:val="004B6576"/>
    <w:rsid w:val="004C138F"/>
    <w:rsid w:val="004D0DDC"/>
    <w:rsid w:val="004F0DFA"/>
    <w:rsid w:val="00534B67"/>
    <w:rsid w:val="00554304"/>
    <w:rsid w:val="005B3B39"/>
    <w:rsid w:val="005B6272"/>
    <w:rsid w:val="005C6230"/>
    <w:rsid w:val="005F00CA"/>
    <w:rsid w:val="005F0CE5"/>
    <w:rsid w:val="005F535D"/>
    <w:rsid w:val="00615DC6"/>
    <w:rsid w:val="00642A3E"/>
    <w:rsid w:val="006634EC"/>
    <w:rsid w:val="006673BF"/>
    <w:rsid w:val="006B7B66"/>
    <w:rsid w:val="006D28DA"/>
    <w:rsid w:val="006D4C30"/>
    <w:rsid w:val="007429F8"/>
    <w:rsid w:val="00772B43"/>
    <w:rsid w:val="007870C3"/>
    <w:rsid w:val="007A30D0"/>
    <w:rsid w:val="007D0A7F"/>
    <w:rsid w:val="007D3C02"/>
    <w:rsid w:val="007D5C14"/>
    <w:rsid w:val="00801417"/>
    <w:rsid w:val="00886D86"/>
    <w:rsid w:val="008A3F75"/>
    <w:rsid w:val="008A44A9"/>
    <w:rsid w:val="008D65B0"/>
    <w:rsid w:val="008E6BE6"/>
    <w:rsid w:val="009444EA"/>
    <w:rsid w:val="00951201"/>
    <w:rsid w:val="00972718"/>
    <w:rsid w:val="00987387"/>
    <w:rsid w:val="009B4BE9"/>
    <w:rsid w:val="009D193A"/>
    <w:rsid w:val="009E2E16"/>
    <w:rsid w:val="00A02591"/>
    <w:rsid w:val="00A34946"/>
    <w:rsid w:val="00A56935"/>
    <w:rsid w:val="00A6204C"/>
    <w:rsid w:val="00A71E18"/>
    <w:rsid w:val="00AA05C3"/>
    <w:rsid w:val="00AA0DFB"/>
    <w:rsid w:val="00AA162D"/>
    <w:rsid w:val="00AD6B2C"/>
    <w:rsid w:val="00AE550C"/>
    <w:rsid w:val="00B1125C"/>
    <w:rsid w:val="00B279DB"/>
    <w:rsid w:val="00B3625C"/>
    <w:rsid w:val="00B542EF"/>
    <w:rsid w:val="00B7632E"/>
    <w:rsid w:val="00BB190C"/>
    <w:rsid w:val="00BD09E4"/>
    <w:rsid w:val="00BE3220"/>
    <w:rsid w:val="00C040F8"/>
    <w:rsid w:val="00C06854"/>
    <w:rsid w:val="00C11365"/>
    <w:rsid w:val="00C436ED"/>
    <w:rsid w:val="00C7166A"/>
    <w:rsid w:val="00C952EB"/>
    <w:rsid w:val="00CA5847"/>
    <w:rsid w:val="00CB58A0"/>
    <w:rsid w:val="00CB7454"/>
    <w:rsid w:val="00CE7B74"/>
    <w:rsid w:val="00D07C92"/>
    <w:rsid w:val="00D621F2"/>
    <w:rsid w:val="00D70673"/>
    <w:rsid w:val="00D870F7"/>
    <w:rsid w:val="00DA69F9"/>
    <w:rsid w:val="00DB35FF"/>
    <w:rsid w:val="00DE6A8D"/>
    <w:rsid w:val="00E313E4"/>
    <w:rsid w:val="00E352C5"/>
    <w:rsid w:val="00E629A6"/>
    <w:rsid w:val="00E63B2A"/>
    <w:rsid w:val="00E965D0"/>
    <w:rsid w:val="00EB741C"/>
    <w:rsid w:val="00EC6AE2"/>
    <w:rsid w:val="00EF2EE4"/>
    <w:rsid w:val="00F01E4E"/>
    <w:rsid w:val="00F25C8E"/>
    <w:rsid w:val="00F36D63"/>
    <w:rsid w:val="00F56231"/>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forum/sced.asp"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education.pa.gov/Educators/Certification/Staffing%20Guideline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772B43"/>
    <w:rsid w:val="007E0331"/>
    <w:rsid w:val="00830859"/>
    <w:rsid w:val="00A34946"/>
    <w:rsid w:val="00A75108"/>
    <w:rsid w:val="00A75FA1"/>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425a422a-90e2-473e-a3d9-52d83dba9511" xsi:nil="true"/>
    <Math_Settings xmlns="425a422a-90e2-473e-a3d9-52d83dba9511" xsi:nil="true"/>
    <Owner xmlns="425a422a-90e2-473e-a3d9-52d83dba9511">
      <UserInfo>
        <DisplayName/>
        <AccountId xsi:nil="true"/>
        <AccountType/>
      </UserInfo>
    </Owner>
    <Distribution_Groups xmlns="425a422a-90e2-473e-a3d9-52d83dba9511" xsi:nil="true"/>
    <Invited_Students xmlns="425a422a-90e2-473e-a3d9-52d83dba9511" xsi:nil="true"/>
    <DefaultSectionNames xmlns="425a422a-90e2-473e-a3d9-52d83dba9511" xsi:nil="true"/>
    <FolderType xmlns="425a422a-90e2-473e-a3d9-52d83dba9511" xsi:nil="true"/>
    <Student_Groups xmlns="425a422a-90e2-473e-a3d9-52d83dba9511">
      <UserInfo>
        <DisplayName/>
        <AccountId xsi:nil="true"/>
        <AccountType/>
      </UserInfo>
    </Student_Groups>
    <Invited_Teachers xmlns="425a422a-90e2-473e-a3d9-52d83dba9511" xsi:nil="true"/>
    <Templates xmlns="425a422a-90e2-473e-a3d9-52d83dba9511" xsi:nil="true"/>
    <AppVersion xmlns="425a422a-90e2-473e-a3d9-52d83dba9511" xsi:nil="true"/>
    <Is_Collaboration_Space_Locked xmlns="425a422a-90e2-473e-a3d9-52d83dba9511" xsi:nil="true"/>
    <Self_Registration_Enabled xmlns="425a422a-90e2-473e-a3d9-52d83dba9511" xsi:nil="true"/>
    <Has_Teacher_Only_SectionGroup xmlns="425a422a-90e2-473e-a3d9-52d83dba9511" xsi:nil="true"/>
    <CultureName xmlns="425a422a-90e2-473e-a3d9-52d83dba9511" xsi:nil="true"/>
    <Students xmlns="425a422a-90e2-473e-a3d9-52d83dba9511">
      <UserInfo>
        <DisplayName/>
        <AccountId xsi:nil="true"/>
        <AccountType/>
      </UserInfo>
    </Students>
    <TeamsChannelId xmlns="425a422a-90e2-473e-a3d9-52d83dba9511" xsi:nil="true"/>
    <IsNotebookLocked xmlns="425a422a-90e2-473e-a3d9-52d83dba9511" xsi:nil="true"/>
    <NotebookType xmlns="425a422a-90e2-473e-a3d9-52d83dba9511" xsi:nil="true"/>
    <Teachers xmlns="425a422a-90e2-473e-a3d9-52d83dba9511">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33" ma:contentTypeDescription="Create a new document." ma:contentTypeScope="" ma:versionID="65656ad9ec50cd5aa89700bc741b15b4">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eee38365d9ad07a0b4eb10999dd26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062C-0B74-405D-91B7-D82E819ED85B}">
  <ds:schemaRefs>
    <ds:schemaRef ds:uri="http://schemas.microsoft.com/office/2006/metadata/properties"/>
    <ds:schemaRef ds:uri="http://schemas.microsoft.com/office/infopath/2007/PartnerControls"/>
    <ds:schemaRef ds:uri="425a422a-90e2-473e-a3d9-52d83dba9511"/>
  </ds:schemaRefs>
</ds:datastoreItem>
</file>

<file path=customXml/itemProps2.xml><?xml version="1.0" encoding="utf-8"?>
<ds:datastoreItem xmlns:ds="http://schemas.openxmlformats.org/officeDocument/2006/customXml" ds:itemID="{C80E5007-A863-4411-A2D3-11CC062F295A}">
  <ds:schemaRefs>
    <ds:schemaRef ds:uri="http://schemas.microsoft.com/sharepoint/v3/contenttype/forms"/>
  </ds:schemaRefs>
</ds:datastoreItem>
</file>

<file path=customXml/itemProps3.xml><?xml version="1.0" encoding="utf-8"?>
<ds:datastoreItem xmlns:ds="http://schemas.openxmlformats.org/officeDocument/2006/customXml" ds:itemID="{717DCB20-034B-4E0E-A8B3-53D1A5CB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Shannon M.</cp:lastModifiedBy>
  <cp:revision>16</cp:revision>
  <cp:lastPrinted>2020-12-18T18:34:00Z</cp:lastPrinted>
  <dcterms:created xsi:type="dcterms:W3CDTF">2022-05-18T11:41:00Z</dcterms:created>
  <dcterms:modified xsi:type="dcterms:W3CDTF">2022-06-01T18:51:00Z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