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F312E" w14:textId="292C23EB" w:rsidR="003B455C" w:rsidRDefault="00FC46F8" w:rsidP="003F2E7D">
      <w:pPr>
        <w:ind w:left="-810" w:right="180"/>
        <w:contextualSpacing/>
        <w:rPr>
          <w:rFonts w:ascii="Arial Narrow" w:hAnsi="Arial Narrow"/>
        </w:rPr>
      </w:pPr>
      <w:bookmarkStart w:id="0" w:name="_GoBack"/>
      <w:bookmarkEnd w:id="0"/>
      <w:r>
        <w:rPr>
          <w:noProof/>
          <w:lang w:eastAsia="en-US"/>
        </w:rPr>
        <w:drawing>
          <wp:anchor distT="0" distB="0" distL="114300" distR="114300" simplePos="0" relativeHeight="251659264" behindDoc="0" locked="0" layoutInCell="1" allowOverlap="1" wp14:anchorId="6CF9BB27" wp14:editId="3EA37CB2">
            <wp:simplePos x="0" y="0"/>
            <wp:positionH relativeFrom="margin">
              <wp:posOffset>-457200</wp:posOffset>
            </wp:positionH>
            <wp:positionV relativeFrom="margin">
              <wp:posOffset>-210185</wp:posOffset>
            </wp:positionV>
            <wp:extent cx="1431290" cy="534670"/>
            <wp:effectExtent l="0" t="0" r="0" b="0"/>
            <wp:wrapTight wrapText="bothSides">
              <wp:wrapPolygon edited="0">
                <wp:start x="0" y="0"/>
                <wp:lineTo x="0" y="20523"/>
                <wp:lineTo x="21083" y="20523"/>
                <wp:lineTo x="210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Sales:Desktop:TCARC:TotalControlLogoR.jpg"/>
                    <pic:cNvPicPr>
                      <a:picLocks noChangeAspect="1" noChangeArrowheads="1"/>
                    </pic:cNvPicPr>
                  </pic:nvPicPr>
                  <pic:blipFill>
                    <a:blip r:embed="rId6" cstate="print">
                      <a:extLst>
                        <a:ext uri="{28A0092B-C50C-407E-A947-70E740481C1C}">
                          <a14:useLocalDpi xmlns:a14="http://schemas.microsoft.com/office/drawing/2010/main"/>
                        </a:ext>
                      </a:extLst>
                    </a:blip>
                    <a:stretch>
                      <a:fillRect/>
                    </a:stretch>
                  </pic:blipFill>
                  <pic:spPr bwMode="auto">
                    <a:xfrm>
                      <a:off x="0" y="0"/>
                      <a:ext cx="1431290" cy="53467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p w14:paraId="45FE9EBB" w14:textId="7D6D7A57" w:rsidR="001C050F" w:rsidRPr="00FD3E53" w:rsidRDefault="003B455C" w:rsidP="003F2E7D">
      <w:pPr>
        <w:ind w:left="-810" w:right="180"/>
        <w:contextualSpacing/>
        <w:rPr>
          <w:rFonts w:ascii="Arial Narrow" w:hAnsi="Arial Narrow"/>
          <w:sz w:val="21"/>
          <w:szCs w:val="21"/>
        </w:rPr>
      </w:pPr>
      <w:r w:rsidRPr="00FD3E53">
        <w:rPr>
          <w:noProof/>
          <w:sz w:val="21"/>
          <w:szCs w:val="21"/>
          <w:lang w:eastAsia="en-US"/>
        </w:rPr>
        <mc:AlternateContent>
          <mc:Choice Requires="wps">
            <w:drawing>
              <wp:anchor distT="0" distB="0" distL="114300" distR="114300" simplePos="0" relativeHeight="251660288" behindDoc="0" locked="0" layoutInCell="1" allowOverlap="1" wp14:anchorId="2C3871F6" wp14:editId="0C78A377">
                <wp:simplePos x="0" y="0"/>
                <wp:positionH relativeFrom="column">
                  <wp:posOffset>-1461770</wp:posOffset>
                </wp:positionH>
                <wp:positionV relativeFrom="paragraph">
                  <wp:posOffset>254000</wp:posOffset>
                </wp:positionV>
                <wp:extent cx="6400800" cy="54610"/>
                <wp:effectExtent l="76200" t="76200" r="127000" b="148590"/>
                <wp:wrapThrough wrapText="bothSides">
                  <wp:wrapPolygon edited="0">
                    <wp:start x="21343" y="-30140"/>
                    <wp:lineTo x="-257" y="-10047"/>
                    <wp:lineTo x="-86" y="70326"/>
                    <wp:lineTo x="21943" y="70326"/>
                    <wp:lineTo x="21771" y="0"/>
                    <wp:lineTo x="21686" y="-30140"/>
                    <wp:lineTo x="21343" y="-30140"/>
                  </wp:wrapPolygon>
                </wp:wrapThrough>
                <wp:docPr id="2" name="Right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00" cy="54610"/>
                        </a:xfrm>
                        <a:prstGeom prst="rightArrow">
                          <a:avLst/>
                        </a:prstGeom>
                        <a:solidFill>
                          <a:schemeClr val="accent2"/>
                        </a:solidFill>
                        <a:ln>
                          <a:solidFill>
                            <a:schemeClr val="accent2"/>
                          </a:solidFill>
                        </a:ln>
                        <a:effectLst>
                          <a:outerShdw blurRad="50800" dist="50800" dir="2700000" algn="tl" rotWithShape="0">
                            <a:srgbClr val="000000">
                              <a:alpha val="43000"/>
                            </a:srgbClr>
                          </a:outerShdw>
                        </a:effectLst>
                        <a:scene3d>
                          <a:camera prst="orthographicFront"/>
                          <a:lightRig rig="threePt" dir="t"/>
                        </a:scene3d>
                        <a:sp3d>
                          <a:bevelB prst="relaxedInset"/>
                        </a:sp3d>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4494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115.1pt;margin-top:20pt;width:7in;height: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" adj="21508" fillcolor="#c0504d [3205]" strokecolor="#c0504d [3205]">
                <v:shadow on="t" color="black" opacity="28180f" origin="-.5,-.5" offset=".99781mm,.99781mm"/>
                <v:path arrowok="t"/>
                <o:lock v:ext="edit" aspectratio="t"/>
                <w10:wrap type="through"/>
              </v:shape>
            </w:pict>
          </mc:Fallback>
        </mc:AlternateContent>
      </w:r>
      <w:r w:rsidR="00EB5D36" w:rsidRPr="00FD3E53">
        <w:rPr>
          <w:rFonts w:ascii="Arial Narrow" w:hAnsi="Arial Narrow"/>
          <w:sz w:val="21"/>
          <w:szCs w:val="21"/>
        </w:rPr>
        <w:t>1</w:t>
      </w:r>
      <w:r w:rsidR="00FD3E53" w:rsidRPr="00FD3E53">
        <w:rPr>
          <w:rFonts w:ascii="Arial Narrow" w:hAnsi="Arial Narrow"/>
          <w:sz w:val="21"/>
          <w:szCs w:val="21"/>
        </w:rPr>
        <w:t>2520</w:t>
      </w:r>
      <w:r w:rsidR="00EB5D36" w:rsidRPr="00FD3E53">
        <w:rPr>
          <w:rFonts w:ascii="Arial Narrow" w:hAnsi="Arial Narrow"/>
          <w:sz w:val="21"/>
          <w:szCs w:val="21"/>
        </w:rPr>
        <w:t xml:space="preserve"> B</w:t>
      </w:r>
      <w:r w:rsidR="00FD3E53" w:rsidRPr="00FD3E53">
        <w:rPr>
          <w:rFonts w:ascii="Arial Narrow" w:hAnsi="Arial Narrow"/>
          <w:sz w:val="21"/>
          <w:szCs w:val="21"/>
        </w:rPr>
        <w:t>usiness Center Dr.</w:t>
      </w:r>
      <w:r w:rsidR="002E5CC8" w:rsidRPr="00FD3E53">
        <w:rPr>
          <w:rFonts w:ascii="Arial Narrow" w:hAnsi="Arial Narrow"/>
          <w:sz w:val="21"/>
          <w:szCs w:val="21"/>
        </w:rPr>
        <w:t xml:space="preserve">, </w:t>
      </w:r>
      <w:r w:rsidR="00FD3E53" w:rsidRPr="00FD3E53">
        <w:rPr>
          <w:rFonts w:ascii="Arial Narrow" w:hAnsi="Arial Narrow"/>
          <w:sz w:val="21"/>
          <w:szCs w:val="21"/>
        </w:rPr>
        <w:t>Unit C</w:t>
      </w:r>
      <w:r w:rsidR="00EB5D36" w:rsidRPr="00FD3E53">
        <w:rPr>
          <w:rFonts w:ascii="Arial Narrow" w:hAnsi="Arial Narrow"/>
          <w:sz w:val="21"/>
          <w:szCs w:val="21"/>
        </w:rPr>
        <w:t xml:space="preserve">, </w:t>
      </w:r>
      <w:r w:rsidR="001C050F" w:rsidRPr="00FD3E53">
        <w:rPr>
          <w:rFonts w:ascii="Arial Narrow" w:hAnsi="Arial Narrow"/>
          <w:sz w:val="21"/>
          <w:szCs w:val="21"/>
        </w:rPr>
        <w:t>Victorville, CA 9239</w:t>
      </w:r>
      <w:r w:rsidR="00FD3E53" w:rsidRPr="00FD3E53">
        <w:rPr>
          <w:rFonts w:ascii="Arial Narrow" w:hAnsi="Arial Narrow"/>
          <w:sz w:val="21"/>
          <w:szCs w:val="21"/>
        </w:rPr>
        <w:t>5</w:t>
      </w:r>
      <w:r w:rsidR="002E5CC8" w:rsidRPr="00FD3E53">
        <w:rPr>
          <w:rFonts w:ascii="Arial Narrow" w:hAnsi="Arial Narrow"/>
          <w:sz w:val="21"/>
          <w:szCs w:val="21"/>
        </w:rPr>
        <w:t xml:space="preserve">, </w:t>
      </w:r>
      <w:r w:rsidR="001C050F" w:rsidRPr="00FD3E53">
        <w:rPr>
          <w:rFonts w:ascii="Arial Narrow" w:hAnsi="Arial Narrow"/>
          <w:sz w:val="21"/>
          <w:szCs w:val="21"/>
        </w:rPr>
        <w:t>800</w:t>
      </w:r>
      <w:r w:rsidR="002E5CC8" w:rsidRPr="00FD3E53">
        <w:rPr>
          <w:rFonts w:ascii="Arial Narrow" w:hAnsi="Arial Narrow"/>
          <w:sz w:val="21"/>
          <w:szCs w:val="21"/>
        </w:rPr>
        <w:t>.</w:t>
      </w:r>
      <w:r w:rsidR="001C050F" w:rsidRPr="00FD3E53">
        <w:rPr>
          <w:rFonts w:ascii="Arial Narrow" w:hAnsi="Arial Narrow"/>
          <w:sz w:val="21"/>
          <w:szCs w:val="21"/>
        </w:rPr>
        <w:t>943</w:t>
      </w:r>
      <w:r w:rsidR="002E5CC8" w:rsidRPr="00FD3E53">
        <w:rPr>
          <w:rFonts w:ascii="Arial Narrow" w:hAnsi="Arial Narrow"/>
          <w:sz w:val="21"/>
          <w:szCs w:val="21"/>
        </w:rPr>
        <w:t>.</w:t>
      </w:r>
      <w:r w:rsidR="001C050F" w:rsidRPr="00FD3E53">
        <w:rPr>
          <w:rFonts w:ascii="Arial Narrow" w:hAnsi="Arial Narrow"/>
          <w:sz w:val="21"/>
          <w:szCs w:val="21"/>
        </w:rPr>
        <w:t>5638</w:t>
      </w:r>
      <w:r w:rsidR="002E5CC8" w:rsidRPr="00FD3E53">
        <w:rPr>
          <w:rFonts w:ascii="Arial Narrow" w:hAnsi="Arial Narrow"/>
          <w:sz w:val="21"/>
          <w:szCs w:val="21"/>
        </w:rPr>
        <w:t>,</w:t>
      </w:r>
      <w:r w:rsidR="00FD3E53" w:rsidRPr="00FD3E53">
        <w:rPr>
          <w:rFonts w:ascii="Arial Narrow" w:hAnsi="Arial Narrow"/>
          <w:sz w:val="21"/>
          <w:szCs w:val="21"/>
        </w:rPr>
        <w:t xml:space="preserve"> </w:t>
      </w:r>
      <w:r w:rsidR="001C050F" w:rsidRPr="00FD3E53">
        <w:rPr>
          <w:rFonts w:ascii="Arial Narrow" w:hAnsi="Arial Narrow"/>
          <w:sz w:val="21"/>
          <w:szCs w:val="21"/>
        </w:rPr>
        <w:t>www.totalcontroltraining.net</w:t>
      </w:r>
    </w:p>
    <w:p w14:paraId="4641450D" w14:textId="77777777" w:rsidR="00F43D6E" w:rsidRDefault="00F43D6E" w:rsidP="003F2E7D">
      <w:pPr>
        <w:ind w:left="-810" w:right="180"/>
        <w:rPr>
          <w:rFonts w:asciiTheme="majorHAnsi" w:hAnsiTheme="majorHAnsi"/>
        </w:rPr>
      </w:pPr>
    </w:p>
    <w:p w14:paraId="10B6BF96" w14:textId="77777777" w:rsidR="00F43D6E" w:rsidRPr="002F444A" w:rsidRDefault="00F43D6E" w:rsidP="003F2E7D">
      <w:pPr>
        <w:pStyle w:val="Heading2"/>
        <w:ind w:left="-810" w:right="180"/>
        <w:rPr>
          <w:rFonts w:asciiTheme="majorHAnsi" w:hAnsiTheme="majorHAnsi"/>
          <w:szCs w:val="24"/>
        </w:rPr>
      </w:pPr>
    </w:p>
    <w:p w14:paraId="00B76FCD" w14:textId="77777777" w:rsidR="006F279E" w:rsidRDefault="00587598" w:rsidP="006F279E">
      <w:pPr>
        <w:pStyle w:val="Body"/>
        <w:spacing w:line="20" w:lineRule="atLeast"/>
        <w:ind w:left="-630" w:right="180"/>
        <w:jc w:val="both"/>
        <w:rPr>
          <w:rFonts w:asciiTheme="minorHAnsi" w:hAnsiTheme="minorHAnsi"/>
          <w:sz w:val="24"/>
          <w:szCs w:val="24"/>
        </w:rPr>
      </w:pPr>
      <w:r>
        <w:rPr>
          <w:rFonts w:asciiTheme="minorHAnsi" w:hAnsiTheme="minorHAnsi"/>
          <w:sz w:val="24"/>
          <w:szCs w:val="24"/>
        </w:rPr>
        <w:t xml:space="preserve">November </w:t>
      </w:r>
      <w:r w:rsidR="006F279E">
        <w:rPr>
          <w:rFonts w:asciiTheme="minorHAnsi" w:hAnsiTheme="minorHAnsi"/>
          <w:sz w:val="24"/>
          <w:szCs w:val="24"/>
        </w:rPr>
        <w:t>15, 2019</w:t>
      </w:r>
    </w:p>
    <w:p w14:paraId="39793CF5" w14:textId="77777777" w:rsidR="006F279E" w:rsidRDefault="006F279E" w:rsidP="006F279E">
      <w:pPr>
        <w:pStyle w:val="Body"/>
        <w:spacing w:line="20" w:lineRule="atLeast"/>
        <w:ind w:left="-630" w:right="180"/>
        <w:jc w:val="both"/>
        <w:rPr>
          <w:rFonts w:asciiTheme="minorHAnsi" w:hAnsiTheme="minorHAnsi"/>
          <w:sz w:val="24"/>
          <w:szCs w:val="24"/>
        </w:rPr>
      </w:pPr>
    </w:p>
    <w:p w14:paraId="0F469A34" w14:textId="42728CF7" w:rsidR="006F279E" w:rsidRDefault="00A61B04" w:rsidP="006F279E">
      <w:pPr>
        <w:pStyle w:val="Body"/>
        <w:spacing w:line="20" w:lineRule="atLeast"/>
        <w:ind w:left="-630" w:right="180"/>
        <w:jc w:val="both"/>
        <w:rPr>
          <w:rFonts w:asciiTheme="minorHAnsi" w:hAnsiTheme="minorHAnsi"/>
          <w:sz w:val="24"/>
          <w:szCs w:val="24"/>
        </w:rPr>
      </w:pPr>
      <w:r>
        <w:rPr>
          <w:rFonts w:asciiTheme="minorHAnsi" w:hAnsiTheme="minorHAnsi"/>
          <w:sz w:val="24"/>
          <w:szCs w:val="24"/>
        </w:rPr>
        <w:t>Norbert Kennerknecht</w:t>
      </w:r>
    </w:p>
    <w:p w14:paraId="560C119D" w14:textId="5A8AB8AD" w:rsidR="006F279E" w:rsidRDefault="00A61B04" w:rsidP="006F279E">
      <w:pPr>
        <w:pStyle w:val="Body"/>
        <w:spacing w:line="20" w:lineRule="atLeast"/>
        <w:ind w:left="-630" w:right="180"/>
        <w:jc w:val="both"/>
        <w:rPr>
          <w:rFonts w:asciiTheme="minorHAnsi" w:hAnsiTheme="minorHAnsi"/>
          <w:sz w:val="24"/>
          <w:szCs w:val="24"/>
        </w:rPr>
      </w:pPr>
      <w:r>
        <w:rPr>
          <w:rFonts w:asciiTheme="minorHAnsi" w:hAnsiTheme="minorHAnsi"/>
          <w:sz w:val="24"/>
          <w:szCs w:val="24"/>
        </w:rPr>
        <w:t>Warren County School</w:t>
      </w:r>
    </w:p>
    <w:p w14:paraId="339BCD33" w14:textId="7C9CBC5A" w:rsidR="006F279E" w:rsidRDefault="00A61B04" w:rsidP="006F279E">
      <w:pPr>
        <w:pStyle w:val="Body"/>
        <w:spacing w:line="20" w:lineRule="atLeast"/>
        <w:ind w:left="-630" w:right="180"/>
        <w:jc w:val="both"/>
        <w:rPr>
          <w:rFonts w:asciiTheme="minorHAnsi" w:hAnsiTheme="minorHAnsi"/>
          <w:sz w:val="24"/>
          <w:szCs w:val="24"/>
        </w:rPr>
      </w:pPr>
      <w:r>
        <w:rPr>
          <w:rFonts w:asciiTheme="minorHAnsi" w:hAnsiTheme="minorHAnsi"/>
          <w:sz w:val="24"/>
          <w:szCs w:val="24"/>
        </w:rPr>
        <w:t>6820 Market Street</w:t>
      </w:r>
    </w:p>
    <w:p w14:paraId="4E1026FB" w14:textId="4A50F73A" w:rsidR="006F279E" w:rsidRDefault="00A61B04" w:rsidP="006F279E">
      <w:pPr>
        <w:pStyle w:val="Body"/>
        <w:spacing w:line="20" w:lineRule="atLeast"/>
        <w:ind w:left="-630" w:right="180"/>
        <w:jc w:val="both"/>
        <w:rPr>
          <w:rFonts w:asciiTheme="minorHAnsi" w:hAnsiTheme="minorHAnsi"/>
          <w:sz w:val="24"/>
          <w:szCs w:val="24"/>
        </w:rPr>
      </w:pPr>
      <w:r>
        <w:rPr>
          <w:rFonts w:asciiTheme="minorHAnsi" w:hAnsiTheme="minorHAnsi"/>
          <w:sz w:val="24"/>
          <w:szCs w:val="24"/>
        </w:rPr>
        <w:t>Russell, PA 16345</w:t>
      </w:r>
    </w:p>
    <w:p w14:paraId="595B0088" w14:textId="13303807" w:rsidR="006F279E" w:rsidRDefault="006F279E" w:rsidP="006F279E">
      <w:pPr>
        <w:pStyle w:val="Body"/>
        <w:spacing w:line="20" w:lineRule="atLeast"/>
        <w:ind w:left="-630" w:right="180"/>
        <w:jc w:val="both"/>
        <w:rPr>
          <w:rFonts w:asciiTheme="minorHAnsi" w:hAnsiTheme="minorHAnsi"/>
          <w:sz w:val="24"/>
          <w:szCs w:val="24"/>
        </w:rPr>
      </w:pPr>
    </w:p>
    <w:p w14:paraId="7FEDFD87" w14:textId="4B72EEF2" w:rsidR="006F279E" w:rsidRDefault="006F279E" w:rsidP="006F279E">
      <w:pPr>
        <w:pStyle w:val="Body"/>
        <w:spacing w:line="20" w:lineRule="atLeast"/>
        <w:ind w:left="-630" w:right="180"/>
        <w:jc w:val="both"/>
        <w:rPr>
          <w:rFonts w:asciiTheme="minorHAnsi" w:hAnsiTheme="minorHAnsi"/>
          <w:sz w:val="24"/>
          <w:szCs w:val="24"/>
        </w:rPr>
      </w:pPr>
      <w:r>
        <w:rPr>
          <w:rFonts w:asciiTheme="minorHAnsi" w:hAnsiTheme="minorHAnsi"/>
          <w:sz w:val="24"/>
          <w:szCs w:val="24"/>
        </w:rPr>
        <w:t>Dear Sir:</w:t>
      </w:r>
    </w:p>
    <w:p w14:paraId="35F43336" w14:textId="0E31A78F" w:rsidR="00A24DD1" w:rsidRDefault="006F279E" w:rsidP="00A24DD1">
      <w:pPr>
        <w:pStyle w:val="Body"/>
        <w:spacing w:line="20" w:lineRule="atLeast"/>
        <w:ind w:left="-630" w:right="180"/>
        <w:jc w:val="both"/>
        <w:rPr>
          <w:rFonts w:asciiTheme="minorHAnsi" w:hAnsiTheme="minorHAnsi"/>
          <w:sz w:val="24"/>
          <w:szCs w:val="24"/>
        </w:rPr>
      </w:pPr>
      <w:r>
        <w:rPr>
          <w:rFonts w:asciiTheme="minorHAnsi" w:hAnsiTheme="minorHAnsi"/>
          <w:sz w:val="24"/>
          <w:szCs w:val="24"/>
        </w:rPr>
        <w:t>We at the Pennsylvania Motorcycle Safety Program, a state-wide program sponsored by PennDOT</w:t>
      </w:r>
      <w:r w:rsidR="00A24DD1">
        <w:rPr>
          <w:rFonts w:asciiTheme="minorHAnsi" w:hAnsiTheme="minorHAnsi"/>
          <w:sz w:val="24"/>
          <w:szCs w:val="24"/>
        </w:rPr>
        <w:t>,</w:t>
      </w:r>
      <w:r>
        <w:rPr>
          <w:rFonts w:asciiTheme="minorHAnsi" w:hAnsiTheme="minorHAnsi"/>
          <w:sz w:val="24"/>
          <w:szCs w:val="24"/>
        </w:rPr>
        <w:t xml:space="preserve"> are doing something new this year.  Employing a Mobile Unit, we plan to provide Motorcycle Training in never-before-served counties in PA.  </w:t>
      </w:r>
      <w:r w:rsidR="00543013">
        <w:rPr>
          <w:rFonts w:asciiTheme="minorHAnsi" w:hAnsiTheme="minorHAnsi"/>
          <w:sz w:val="24"/>
          <w:szCs w:val="24"/>
        </w:rPr>
        <w:t>Warren</w:t>
      </w:r>
      <w:r>
        <w:rPr>
          <w:rFonts w:asciiTheme="minorHAnsi" w:hAnsiTheme="minorHAnsi"/>
          <w:sz w:val="24"/>
          <w:szCs w:val="24"/>
        </w:rPr>
        <w:t xml:space="preserve"> is one of those counties.  This program teaches new and experienced riders to ride safely, skillfully, and responsibly and provides them with a license waiver.  We would like to use a parking lot at your school approximately one weekend a month to conduct these classes</w:t>
      </w:r>
      <w:r w:rsidR="0056090F">
        <w:rPr>
          <w:rFonts w:asciiTheme="minorHAnsi" w:hAnsiTheme="minorHAnsi"/>
          <w:sz w:val="24"/>
          <w:szCs w:val="24"/>
        </w:rPr>
        <w:t xml:space="preserve"> from April through September.   We can vary our schedule to suit your site.  We will bring a Mobile Unit in with a fleet of training motorcycles and a self-contained classroom.  We will just need to use your parking lot and restroom facilities.  We must put some painted lines on the parking lot for our training exercises and licensing tests.  </w:t>
      </w:r>
    </w:p>
    <w:p w14:paraId="3F28A179" w14:textId="08C3E6FA" w:rsidR="00FD14C3" w:rsidRPr="00A24DD1" w:rsidRDefault="0056090F" w:rsidP="00A24DD1">
      <w:pPr>
        <w:pStyle w:val="Body"/>
        <w:spacing w:line="20" w:lineRule="atLeast"/>
        <w:ind w:left="-630" w:right="180"/>
        <w:jc w:val="both"/>
        <w:rPr>
          <w:rFonts w:asciiTheme="minorHAnsi" w:hAnsiTheme="minorHAnsi"/>
          <w:sz w:val="24"/>
          <w:szCs w:val="24"/>
        </w:rPr>
      </w:pPr>
      <w:r>
        <w:rPr>
          <w:rFonts w:asciiTheme="minorHAnsi" w:hAnsiTheme="minorHAnsi"/>
          <w:sz w:val="24"/>
          <w:szCs w:val="24"/>
        </w:rPr>
        <w:t>This program is a great service to the commun</w:t>
      </w:r>
      <w:r w:rsidR="00A24DD1">
        <w:rPr>
          <w:rFonts w:asciiTheme="minorHAnsi" w:hAnsiTheme="minorHAnsi"/>
          <w:sz w:val="24"/>
          <w:szCs w:val="24"/>
        </w:rPr>
        <w:t xml:space="preserve">ity, providing safety awareness beyond motorcycle riders.  If you have experienced riders in your school or community who would like to teach others, we would be glad to train them as Instructors for our program.  Please let me know if you have any questions that I have not answered.   I can be reached any time at 717-497-5134 or at </w:t>
      </w:r>
      <w:hyperlink r:id="rId7" w:history="1">
        <w:r w:rsidR="00A24DD1" w:rsidRPr="00795F8B">
          <w:rPr>
            <w:rStyle w:val="Hyperlink"/>
            <w:rFonts w:asciiTheme="minorHAnsi" w:hAnsiTheme="minorHAnsi"/>
            <w:sz w:val="24"/>
            <w:szCs w:val="24"/>
          </w:rPr>
          <w:t>bobbie@totalcontroltraining.net</w:t>
        </w:r>
      </w:hyperlink>
      <w:r w:rsidR="00A24DD1">
        <w:rPr>
          <w:rFonts w:asciiTheme="minorHAnsi" w:hAnsiTheme="minorHAnsi"/>
          <w:sz w:val="24"/>
          <w:szCs w:val="24"/>
        </w:rPr>
        <w:t>.</w:t>
      </w:r>
      <w:r w:rsidR="0063142B">
        <w:rPr>
          <w:rFonts w:asciiTheme="minorHAnsi" w:hAnsiTheme="minorHAnsi"/>
          <w:sz w:val="24"/>
          <w:szCs w:val="24"/>
        </w:rPr>
        <w:t xml:space="preserve">  </w:t>
      </w:r>
      <w:r w:rsidR="00FD14C3">
        <w:t>Thank you for your consideration</w:t>
      </w:r>
      <w:r w:rsidR="00587598">
        <w:t>.</w:t>
      </w:r>
    </w:p>
    <w:p w14:paraId="224818AA" w14:textId="3612A0A4" w:rsidR="003F2E7D" w:rsidRDefault="00001DA7" w:rsidP="00001DA7">
      <w:pPr>
        <w:pStyle w:val="NoSpacing"/>
        <w:ind w:left="-630" w:right="180"/>
      </w:pPr>
      <w:r w:rsidRPr="00001DA7">
        <w:rPr>
          <w:noProof/>
          <w:lang w:eastAsia="en-US"/>
        </w:rPr>
        <w:drawing>
          <wp:anchor distT="0" distB="0" distL="114300" distR="114300" simplePos="0" relativeHeight="251661312" behindDoc="0" locked="0" layoutInCell="1" allowOverlap="1" wp14:anchorId="37128A88" wp14:editId="3B106060">
            <wp:simplePos x="0" y="0"/>
            <wp:positionH relativeFrom="column">
              <wp:posOffset>-403225</wp:posOffset>
            </wp:positionH>
            <wp:positionV relativeFrom="paragraph">
              <wp:posOffset>182880</wp:posOffset>
            </wp:positionV>
            <wp:extent cx="1709928" cy="393192"/>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9928" cy="393192"/>
                    </a:xfrm>
                    <a:prstGeom prst="rect">
                      <a:avLst/>
                    </a:prstGeom>
                    <a:noFill/>
                    <a:ln>
                      <a:noFill/>
                    </a:ln>
                  </pic:spPr>
                </pic:pic>
              </a:graphicData>
            </a:graphic>
            <wp14:sizeRelH relativeFrom="page">
              <wp14:pctWidth>0</wp14:pctWidth>
            </wp14:sizeRelH>
            <wp14:sizeRelV relativeFrom="page">
              <wp14:pctHeight>0</wp14:pctHeight>
            </wp14:sizeRelV>
          </wp:anchor>
        </w:drawing>
      </w:r>
      <w:r w:rsidR="003F2E7D" w:rsidRPr="00483AA7">
        <w:t>Respectfully,</w:t>
      </w:r>
      <w:r>
        <w:br/>
      </w:r>
      <w:r w:rsidR="00E62872">
        <w:t>B</w:t>
      </w:r>
      <w:r w:rsidR="00F546C2" w:rsidRPr="00483AA7">
        <w:t>obbie Carlson</w:t>
      </w:r>
      <w:r w:rsidR="00F43D6E" w:rsidRPr="00483AA7">
        <w:t xml:space="preserve">, </w:t>
      </w:r>
      <w:r w:rsidR="006F279E">
        <w:t>PAMSP Director of State Programs</w:t>
      </w:r>
      <w:r w:rsidR="00E62872">
        <w:br/>
      </w:r>
      <w:r w:rsidR="00F43D6E" w:rsidRPr="00483AA7">
        <w:t xml:space="preserve">Total Control Training, Inc. </w:t>
      </w:r>
    </w:p>
    <w:p w14:paraId="7E908485" w14:textId="77777777" w:rsidR="00FD14C3" w:rsidRDefault="00FD14C3" w:rsidP="00001DA7">
      <w:pPr>
        <w:pStyle w:val="NoSpacing"/>
        <w:ind w:left="-630" w:right="180"/>
      </w:pPr>
    </w:p>
    <w:p w14:paraId="0938EC90" w14:textId="77777777" w:rsidR="00FD14C3" w:rsidRDefault="00FD14C3" w:rsidP="00001DA7">
      <w:pPr>
        <w:pStyle w:val="NoSpacing"/>
        <w:ind w:left="-630" w:right="180"/>
      </w:pPr>
    </w:p>
    <w:p w14:paraId="67D808BB" w14:textId="77777777" w:rsidR="00FD14C3" w:rsidRDefault="00FD14C3" w:rsidP="00001DA7">
      <w:pPr>
        <w:pStyle w:val="NoSpacing"/>
        <w:ind w:left="-630" w:right="180"/>
      </w:pPr>
    </w:p>
    <w:p w14:paraId="65D3E584" w14:textId="77777777" w:rsidR="00FD14C3" w:rsidRDefault="00FD14C3" w:rsidP="00001DA7">
      <w:pPr>
        <w:pStyle w:val="NoSpacing"/>
        <w:ind w:left="-630" w:right="180"/>
      </w:pPr>
    </w:p>
    <w:p w14:paraId="0D18F543" w14:textId="77777777" w:rsidR="00FD14C3" w:rsidRDefault="00FD14C3" w:rsidP="00001DA7">
      <w:pPr>
        <w:pStyle w:val="NoSpacing"/>
        <w:ind w:left="-630" w:right="180"/>
      </w:pPr>
    </w:p>
    <w:p w14:paraId="1185CBEE" w14:textId="77777777" w:rsidR="00FD14C3" w:rsidRDefault="00FD14C3" w:rsidP="00001DA7">
      <w:pPr>
        <w:pStyle w:val="NoSpacing"/>
        <w:ind w:left="-630" w:right="180"/>
      </w:pPr>
    </w:p>
    <w:p w14:paraId="54ED32F7" w14:textId="77777777" w:rsidR="00FD14C3" w:rsidRDefault="00FD14C3" w:rsidP="00001DA7">
      <w:pPr>
        <w:pStyle w:val="NoSpacing"/>
        <w:ind w:left="-630" w:right="180"/>
      </w:pPr>
    </w:p>
    <w:p w14:paraId="2AC90ED7" w14:textId="77777777" w:rsidR="00FD14C3" w:rsidRDefault="00FD14C3" w:rsidP="00001DA7">
      <w:pPr>
        <w:pStyle w:val="NoSpacing"/>
        <w:ind w:left="-630" w:right="180"/>
      </w:pPr>
    </w:p>
    <w:p w14:paraId="7E4B112A" w14:textId="77777777" w:rsidR="00FD14C3" w:rsidRDefault="00FD14C3" w:rsidP="00001DA7">
      <w:pPr>
        <w:pStyle w:val="NoSpacing"/>
        <w:ind w:left="-630" w:right="180"/>
      </w:pPr>
    </w:p>
    <w:p w14:paraId="20DE67E7" w14:textId="77777777" w:rsidR="00FD14C3" w:rsidRDefault="00FD14C3" w:rsidP="00001DA7">
      <w:pPr>
        <w:pStyle w:val="NoSpacing"/>
        <w:ind w:left="-630" w:right="180"/>
      </w:pPr>
    </w:p>
    <w:p w14:paraId="0F44D546" w14:textId="77777777" w:rsidR="00FD14C3" w:rsidRDefault="00FD14C3" w:rsidP="00001DA7">
      <w:pPr>
        <w:pStyle w:val="NoSpacing"/>
        <w:ind w:left="-630" w:right="180"/>
      </w:pPr>
    </w:p>
    <w:p w14:paraId="5EB6956D" w14:textId="77777777" w:rsidR="00FD14C3" w:rsidRDefault="00FD14C3" w:rsidP="00001DA7">
      <w:pPr>
        <w:pStyle w:val="NoSpacing"/>
        <w:ind w:left="-630" w:right="180"/>
      </w:pPr>
    </w:p>
    <w:p w14:paraId="1D8F5CE1" w14:textId="77777777" w:rsidR="00FD14C3" w:rsidRDefault="00FD14C3" w:rsidP="00001DA7">
      <w:pPr>
        <w:pStyle w:val="NoSpacing"/>
        <w:ind w:left="-630" w:right="180"/>
      </w:pPr>
    </w:p>
    <w:p w14:paraId="1FEAD4E5" w14:textId="77777777" w:rsidR="00FD14C3" w:rsidRDefault="00FD14C3" w:rsidP="00001DA7">
      <w:pPr>
        <w:pStyle w:val="NoSpacing"/>
        <w:ind w:left="-630" w:right="180"/>
      </w:pPr>
    </w:p>
    <w:p w14:paraId="0EF60EAA" w14:textId="77777777" w:rsidR="00FD14C3" w:rsidRDefault="00FD14C3" w:rsidP="00001DA7">
      <w:pPr>
        <w:pStyle w:val="NoSpacing"/>
        <w:ind w:left="-630" w:right="180"/>
      </w:pPr>
    </w:p>
    <w:p w14:paraId="109D4F73" w14:textId="77777777" w:rsidR="00FD14C3" w:rsidRDefault="00FD14C3" w:rsidP="00001DA7">
      <w:pPr>
        <w:pStyle w:val="NoSpacing"/>
        <w:ind w:left="-630" w:right="180"/>
      </w:pPr>
    </w:p>
    <w:p w14:paraId="7DFDB163" w14:textId="77777777" w:rsidR="00FD14C3" w:rsidRDefault="00FD14C3" w:rsidP="00001DA7">
      <w:pPr>
        <w:pStyle w:val="NoSpacing"/>
        <w:ind w:left="-630" w:right="180"/>
      </w:pPr>
    </w:p>
    <w:p w14:paraId="088B0F2A" w14:textId="77777777" w:rsidR="00FD14C3" w:rsidRDefault="00FD14C3" w:rsidP="00001DA7">
      <w:pPr>
        <w:pStyle w:val="NoSpacing"/>
        <w:ind w:left="-630" w:right="180"/>
      </w:pPr>
    </w:p>
    <w:p w14:paraId="59D17CD2" w14:textId="77777777" w:rsidR="00FD14C3" w:rsidRDefault="00FD14C3" w:rsidP="00001DA7">
      <w:pPr>
        <w:pStyle w:val="NoSpacing"/>
        <w:ind w:left="-630" w:right="180"/>
      </w:pPr>
    </w:p>
    <w:p w14:paraId="54AE77D4" w14:textId="77777777" w:rsidR="00FD14C3" w:rsidRPr="00483AA7" w:rsidRDefault="00FD14C3" w:rsidP="00001DA7">
      <w:pPr>
        <w:pStyle w:val="NoSpacing"/>
        <w:ind w:left="-630" w:right="180"/>
      </w:pPr>
    </w:p>
    <w:sectPr w:rsidR="00FD14C3" w:rsidRPr="00483AA7" w:rsidSect="00E62872">
      <w:footerReference w:type="even" r:id="rId9"/>
      <w:pgSz w:w="12240" w:h="15840"/>
      <w:pgMar w:top="1350" w:right="9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0A8BF" w14:textId="77777777" w:rsidR="002B34B0" w:rsidRDefault="002B34B0" w:rsidP="00F43D6E">
      <w:pPr>
        <w:spacing w:after="0"/>
      </w:pPr>
      <w:r>
        <w:separator/>
      </w:r>
    </w:p>
  </w:endnote>
  <w:endnote w:type="continuationSeparator" w:id="0">
    <w:p w14:paraId="67D26E6A" w14:textId="77777777" w:rsidR="002B34B0" w:rsidRDefault="002B34B0" w:rsidP="00F43D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ight">
    <w:altName w:val="Corbel"/>
    <w:charset w:val="00"/>
    <w:family w:val="auto"/>
    <w:pitch w:val="variable"/>
    <w:sig w:usb0="00000001" w:usb1="5000205B" w:usb2="00000002" w:usb3="00000000" w:csb0="00000007" w:csb1="00000000"/>
  </w:font>
  <w:font w:name="ヒラギノ角ゴ Pro W3">
    <w:charset w:val="80"/>
    <w:family w:val="swiss"/>
    <w:pitch w:val="variable"/>
    <w:sig w:usb0="E00002FF"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532F9" w14:textId="77777777" w:rsidR="00F43D6E" w:rsidRDefault="00F43D6E" w:rsidP="000D524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4FC353" w14:textId="77777777" w:rsidR="00F43D6E" w:rsidRDefault="00F43D6E" w:rsidP="00F43D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DB30C" w14:textId="77777777" w:rsidR="002B34B0" w:rsidRDefault="002B34B0" w:rsidP="00F43D6E">
      <w:pPr>
        <w:spacing w:after="0"/>
      </w:pPr>
      <w:r>
        <w:separator/>
      </w:r>
    </w:p>
  </w:footnote>
  <w:footnote w:type="continuationSeparator" w:id="0">
    <w:p w14:paraId="3E80EFF6" w14:textId="77777777" w:rsidR="002B34B0" w:rsidRDefault="002B34B0" w:rsidP="00F43D6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50F"/>
    <w:rsid w:val="00001DA7"/>
    <w:rsid w:val="00050798"/>
    <w:rsid w:val="00097B58"/>
    <w:rsid w:val="000A6F2C"/>
    <w:rsid w:val="000D355D"/>
    <w:rsid w:val="00117296"/>
    <w:rsid w:val="00135F86"/>
    <w:rsid w:val="001513BE"/>
    <w:rsid w:val="001639A7"/>
    <w:rsid w:val="001862F2"/>
    <w:rsid w:val="001A7793"/>
    <w:rsid w:val="001C050F"/>
    <w:rsid w:val="001C2AA7"/>
    <w:rsid w:val="00213066"/>
    <w:rsid w:val="00275BBE"/>
    <w:rsid w:val="00275EC1"/>
    <w:rsid w:val="00296DEE"/>
    <w:rsid w:val="002B34B0"/>
    <w:rsid w:val="002E5CC8"/>
    <w:rsid w:val="002F444A"/>
    <w:rsid w:val="002F4AAE"/>
    <w:rsid w:val="00373CAA"/>
    <w:rsid w:val="0037778D"/>
    <w:rsid w:val="003B1897"/>
    <w:rsid w:val="003B455C"/>
    <w:rsid w:val="003D0810"/>
    <w:rsid w:val="003F2E7D"/>
    <w:rsid w:val="003F4AB6"/>
    <w:rsid w:val="00440FED"/>
    <w:rsid w:val="00483AA7"/>
    <w:rsid w:val="0049659D"/>
    <w:rsid w:val="00497925"/>
    <w:rsid w:val="004F50DC"/>
    <w:rsid w:val="00543013"/>
    <w:rsid w:val="0056090F"/>
    <w:rsid w:val="00573CDC"/>
    <w:rsid w:val="00587598"/>
    <w:rsid w:val="005A3947"/>
    <w:rsid w:val="005D07FA"/>
    <w:rsid w:val="005D091C"/>
    <w:rsid w:val="005F15DA"/>
    <w:rsid w:val="00621E6D"/>
    <w:rsid w:val="0063142B"/>
    <w:rsid w:val="006C6016"/>
    <w:rsid w:val="006F279E"/>
    <w:rsid w:val="006F5789"/>
    <w:rsid w:val="00701552"/>
    <w:rsid w:val="00714257"/>
    <w:rsid w:val="0071644D"/>
    <w:rsid w:val="00722396"/>
    <w:rsid w:val="00727D08"/>
    <w:rsid w:val="00795CD9"/>
    <w:rsid w:val="0081279F"/>
    <w:rsid w:val="00881F8F"/>
    <w:rsid w:val="008B6443"/>
    <w:rsid w:val="008E13B8"/>
    <w:rsid w:val="00925CDB"/>
    <w:rsid w:val="00933053"/>
    <w:rsid w:val="00940D89"/>
    <w:rsid w:val="00941855"/>
    <w:rsid w:val="00946688"/>
    <w:rsid w:val="00974681"/>
    <w:rsid w:val="009959EF"/>
    <w:rsid w:val="009A3390"/>
    <w:rsid w:val="009A340E"/>
    <w:rsid w:val="009A3DB7"/>
    <w:rsid w:val="009D31FB"/>
    <w:rsid w:val="009F1F6A"/>
    <w:rsid w:val="00A0250C"/>
    <w:rsid w:val="00A144CC"/>
    <w:rsid w:val="00A24DD1"/>
    <w:rsid w:val="00A46F4A"/>
    <w:rsid w:val="00A61B04"/>
    <w:rsid w:val="00A80A7E"/>
    <w:rsid w:val="00A92B2C"/>
    <w:rsid w:val="00AA374F"/>
    <w:rsid w:val="00AD2BA5"/>
    <w:rsid w:val="00AE7613"/>
    <w:rsid w:val="00B03C3A"/>
    <w:rsid w:val="00B6329B"/>
    <w:rsid w:val="00BE272D"/>
    <w:rsid w:val="00BE3432"/>
    <w:rsid w:val="00C8394C"/>
    <w:rsid w:val="00C92996"/>
    <w:rsid w:val="00CA37BB"/>
    <w:rsid w:val="00CD0672"/>
    <w:rsid w:val="00CD10B0"/>
    <w:rsid w:val="00CE0EB7"/>
    <w:rsid w:val="00D23B86"/>
    <w:rsid w:val="00D26128"/>
    <w:rsid w:val="00D266D8"/>
    <w:rsid w:val="00D97898"/>
    <w:rsid w:val="00D97F94"/>
    <w:rsid w:val="00DB2C91"/>
    <w:rsid w:val="00DB6681"/>
    <w:rsid w:val="00E22A4F"/>
    <w:rsid w:val="00E62872"/>
    <w:rsid w:val="00E87676"/>
    <w:rsid w:val="00EB307F"/>
    <w:rsid w:val="00EB5D36"/>
    <w:rsid w:val="00ED2566"/>
    <w:rsid w:val="00EE2786"/>
    <w:rsid w:val="00F22190"/>
    <w:rsid w:val="00F3542D"/>
    <w:rsid w:val="00F43D6E"/>
    <w:rsid w:val="00F546C2"/>
    <w:rsid w:val="00F77D2E"/>
    <w:rsid w:val="00FA73B3"/>
    <w:rsid w:val="00FC46F8"/>
    <w:rsid w:val="00FD14C3"/>
    <w:rsid w:val="00FD2B80"/>
    <w:rsid w:val="00FD3E53"/>
    <w:rsid w:val="00FE1CB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D9F9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50F"/>
  </w:style>
  <w:style w:type="paragraph" w:styleId="Heading2">
    <w:name w:val="heading 2"/>
    <w:basedOn w:val="Normal"/>
    <w:next w:val="Normal"/>
    <w:link w:val="Heading2Char"/>
    <w:qFormat/>
    <w:rsid w:val="003F2E7D"/>
    <w:pPr>
      <w:keepNext/>
      <w:spacing w:after="0"/>
      <w:jc w:val="both"/>
      <w:outlineLvl w:val="1"/>
    </w:pPr>
    <w:rPr>
      <w:rFonts w:ascii="Times New Roman" w:eastAsia="Times New Roman" w:hAnsi="Times New Roman" w:cs="Times New Roman"/>
      <w:b/>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F2E7D"/>
    <w:rPr>
      <w:rFonts w:ascii="Times New Roman" w:eastAsia="Times New Roman" w:hAnsi="Times New Roman" w:cs="Times New Roman"/>
      <w:b/>
      <w:i/>
      <w:szCs w:val="20"/>
      <w:lang w:eastAsia="en-US"/>
    </w:rPr>
  </w:style>
  <w:style w:type="paragraph" w:styleId="BodyTextIndent2">
    <w:name w:val="Body Text Indent 2"/>
    <w:basedOn w:val="Normal"/>
    <w:link w:val="BodyTextIndent2Char"/>
    <w:semiHidden/>
    <w:rsid w:val="003F2E7D"/>
    <w:pPr>
      <w:spacing w:after="0"/>
      <w:ind w:firstLine="720"/>
      <w:jc w:val="both"/>
    </w:pPr>
    <w:rPr>
      <w:rFonts w:ascii="Arial" w:eastAsia="Times New Roman" w:hAnsi="Arial" w:cs="Times New Roman"/>
      <w:sz w:val="22"/>
      <w:szCs w:val="20"/>
      <w:lang w:eastAsia="en-US"/>
    </w:rPr>
  </w:style>
  <w:style w:type="character" w:customStyle="1" w:styleId="BodyTextIndent2Char">
    <w:name w:val="Body Text Indent 2 Char"/>
    <w:basedOn w:val="DefaultParagraphFont"/>
    <w:link w:val="BodyTextIndent2"/>
    <w:semiHidden/>
    <w:rsid w:val="003F2E7D"/>
    <w:rPr>
      <w:rFonts w:ascii="Arial" w:eastAsia="Times New Roman" w:hAnsi="Arial" w:cs="Times New Roman"/>
      <w:sz w:val="22"/>
      <w:szCs w:val="20"/>
      <w:lang w:eastAsia="en-US"/>
    </w:rPr>
  </w:style>
  <w:style w:type="paragraph" w:styleId="Header">
    <w:name w:val="header"/>
    <w:basedOn w:val="Normal"/>
    <w:link w:val="HeaderChar"/>
    <w:uiPriority w:val="99"/>
    <w:unhideWhenUsed/>
    <w:rsid w:val="00F43D6E"/>
    <w:pPr>
      <w:tabs>
        <w:tab w:val="center" w:pos="4680"/>
        <w:tab w:val="right" w:pos="9360"/>
      </w:tabs>
      <w:spacing w:after="0"/>
    </w:pPr>
  </w:style>
  <w:style w:type="character" w:customStyle="1" w:styleId="HeaderChar">
    <w:name w:val="Header Char"/>
    <w:basedOn w:val="DefaultParagraphFont"/>
    <w:link w:val="Header"/>
    <w:uiPriority w:val="99"/>
    <w:rsid w:val="00F43D6E"/>
  </w:style>
  <w:style w:type="paragraph" w:styleId="Footer">
    <w:name w:val="footer"/>
    <w:basedOn w:val="Normal"/>
    <w:link w:val="FooterChar"/>
    <w:uiPriority w:val="99"/>
    <w:unhideWhenUsed/>
    <w:rsid w:val="00F43D6E"/>
    <w:pPr>
      <w:tabs>
        <w:tab w:val="center" w:pos="4680"/>
        <w:tab w:val="right" w:pos="9360"/>
      </w:tabs>
      <w:spacing w:after="0"/>
    </w:pPr>
  </w:style>
  <w:style w:type="character" w:customStyle="1" w:styleId="FooterChar">
    <w:name w:val="Footer Char"/>
    <w:basedOn w:val="DefaultParagraphFont"/>
    <w:link w:val="Footer"/>
    <w:uiPriority w:val="99"/>
    <w:rsid w:val="00F43D6E"/>
  </w:style>
  <w:style w:type="character" w:styleId="PageNumber">
    <w:name w:val="page number"/>
    <w:basedOn w:val="DefaultParagraphFont"/>
    <w:uiPriority w:val="99"/>
    <w:semiHidden/>
    <w:unhideWhenUsed/>
    <w:rsid w:val="00F43D6E"/>
  </w:style>
  <w:style w:type="paragraph" w:customStyle="1" w:styleId="Body">
    <w:name w:val="Body"/>
    <w:rsid w:val="00621E6D"/>
    <w:pPr>
      <w:suppressAutoHyphens/>
      <w:spacing w:after="180" w:line="264" w:lineRule="auto"/>
    </w:pPr>
    <w:rPr>
      <w:rFonts w:ascii="Helvetica Neue Light" w:eastAsia="ヒラギノ角ゴ Pro W3" w:hAnsi="Helvetica Neue Light" w:cs="Times New Roman"/>
      <w:color w:val="000000"/>
      <w:sz w:val="20"/>
      <w:szCs w:val="20"/>
      <w:lang w:eastAsia="en-US"/>
    </w:rPr>
  </w:style>
  <w:style w:type="paragraph" w:styleId="NormalWeb">
    <w:name w:val="Normal (Web)"/>
    <w:basedOn w:val="Normal"/>
    <w:uiPriority w:val="99"/>
    <w:semiHidden/>
    <w:unhideWhenUsed/>
    <w:rsid w:val="00621E6D"/>
    <w:pPr>
      <w:spacing w:before="100" w:beforeAutospacing="1" w:after="100" w:afterAutospacing="1"/>
    </w:pPr>
    <w:rPr>
      <w:rFonts w:ascii="Times New Roman" w:hAnsi="Times New Roman" w:cs="Times New Roman"/>
      <w:lang w:eastAsia="en-US"/>
    </w:rPr>
  </w:style>
  <w:style w:type="paragraph" w:styleId="NoSpacing">
    <w:name w:val="No Spacing"/>
    <w:uiPriority w:val="1"/>
    <w:qFormat/>
    <w:rsid w:val="002F444A"/>
    <w:pPr>
      <w:spacing w:after="0"/>
    </w:pPr>
  </w:style>
  <w:style w:type="character" w:styleId="Hyperlink">
    <w:name w:val="Hyperlink"/>
    <w:basedOn w:val="DefaultParagraphFont"/>
    <w:uiPriority w:val="99"/>
    <w:unhideWhenUsed/>
    <w:rsid w:val="00A24DD1"/>
    <w:rPr>
      <w:color w:val="0000FF" w:themeColor="hyperlink"/>
      <w:u w:val="single"/>
    </w:rPr>
  </w:style>
  <w:style w:type="character" w:customStyle="1" w:styleId="UnresolvedMention">
    <w:name w:val="Unresolved Mention"/>
    <w:basedOn w:val="DefaultParagraphFont"/>
    <w:uiPriority w:val="99"/>
    <w:rsid w:val="00A24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bobbie@totalcontroltraining.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Lee Parks Design</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Parks</dc:creator>
  <cp:keywords/>
  <dc:description/>
  <cp:lastModifiedBy>Turner, Sue</cp:lastModifiedBy>
  <cp:revision>2</cp:revision>
  <cp:lastPrinted>2018-03-19T19:11:00Z</cp:lastPrinted>
  <dcterms:created xsi:type="dcterms:W3CDTF">2019-11-18T13:11:00Z</dcterms:created>
  <dcterms:modified xsi:type="dcterms:W3CDTF">2019-11-18T13:11:00Z</dcterms:modified>
</cp:coreProperties>
</file>