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B267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2454B7">
              <w:rPr>
                <w:b/>
                <w:sz w:val="28"/>
                <w:szCs w:val="28"/>
              </w:rPr>
              <w:t>0</w:t>
            </w:r>
            <w:r w:rsidR="00B267BA">
              <w:rPr>
                <w:b/>
                <w:sz w:val="28"/>
                <w:szCs w:val="28"/>
              </w:rPr>
              <w:t>4</w:t>
            </w:r>
            <w:r w:rsidR="002454B7">
              <w:rPr>
                <w:b/>
                <w:sz w:val="28"/>
                <w:szCs w:val="28"/>
              </w:rPr>
              <w:t>000</w:t>
            </w:r>
          </w:p>
        </w:tc>
      </w:tr>
    </w:tbl>
    <w:p w:rsidR="003F3861" w:rsidRDefault="003F3861"/>
    <w:p w:rsidR="00CF0E3F" w:rsidRDefault="00B267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4200</w:t>
      </w:r>
      <w:r w:rsidR="00CF0E3F" w:rsidRPr="00CF0E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ACCOUNTS AND RECORDS</w:t>
      </w:r>
    </w:p>
    <w:p w:rsidR="00CF0E3F" w:rsidRDefault="00CF0E3F">
      <w:pPr>
        <w:rPr>
          <w:b/>
          <w:sz w:val="28"/>
          <w:szCs w:val="28"/>
          <w:u w:val="single"/>
        </w:rPr>
      </w:pPr>
    </w:p>
    <w:p w:rsidR="00CF0E3F" w:rsidRDefault="00B267BA" w:rsidP="00CF0E3F">
      <w:pPr>
        <w:tabs>
          <w:tab w:val="left" w:pos="1260"/>
        </w:tabs>
        <w:ind w:left="360"/>
        <w:rPr>
          <w:u w:val="single"/>
        </w:rPr>
      </w:pPr>
      <w:r>
        <w:rPr>
          <w:u w:val="single"/>
        </w:rPr>
        <w:t>4201</w:t>
      </w:r>
      <w:r w:rsidR="00CF0E3F" w:rsidRPr="00CF0E3F">
        <w:t xml:space="preserve"> </w:t>
      </w:r>
      <w:r w:rsidR="009B4995" w:rsidRPr="009B4995">
        <w:rPr>
          <w:u w:val="single"/>
        </w:rPr>
        <w:t xml:space="preserve">SCHOOL </w:t>
      </w:r>
      <w:r w:rsidRPr="009B4995">
        <w:rPr>
          <w:u w:val="single"/>
        </w:rPr>
        <w:t>D</w:t>
      </w:r>
      <w:r w:rsidRPr="00B267BA">
        <w:rPr>
          <w:u w:val="single"/>
        </w:rPr>
        <w:t>EPOSITORIES</w:t>
      </w:r>
    </w:p>
    <w:p w:rsidR="00CF0E3F" w:rsidRDefault="00CF0E3F" w:rsidP="00CF0E3F">
      <w:pPr>
        <w:tabs>
          <w:tab w:val="left" w:pos="1260"/>
        </w:tabs>
        <w:ind w:left="360"/>
        <w:rPr>
          <w:u w:val="single"/>
        </w:rPr>
      </w:pPr>
    </w:p>
    <w:p w:rsidR="009B4995" w:rsidRDefault="009B4995" w:rsidP="009B4995">
      <w:pPr>
        <w:tabs>
          <w:tab w:val="left" w:pos="1620"/>
        </w:tabs>
        <w:ind w:left="1080"/>
      </w:pPr>
      <w:r w:rsidRPr="009B4995">
        <w:t xml:space="preserve">The Board shall designate, by </w:t>
      </w:r>
      <w:r w:rsidRPr="009B4995">
        <w:rPr>
          <w:b/>
        </w:rPr>
        <w:t>a majority</w:t>
      </w:r>
      <w:r w:rsidRPr="009B4995">
        <w:t xml:space="preserve"> vote</w:t>
      </w:r>
      <w:r>
        <w:t xml:space="preserve"> </w:t>
      </w:r>
      <w:r w:rsidRPr="009B4995">
        <w:rPr>
          <w:b/>
        </w:rPr>
        <w:t>of the full Board</w:t>
      </w:r>
      <w:r w:rsidRPr="009B4995">
        <w:t>, one or more banks and/or trust companies as a depository or depositories for</w:t>
      </w:r>
      <w:r>
        <w:t xml:space="preserve"> </w:t>
      </w:r>
      <w:r w:rsidRPr="009B4995">
        <w:rPr>
          <w:b/>
        </w:rPr>
        <w:t>the safeguarding of</w:t>
      </w:r>
      <w:r w:rsidRPr="009B4995">
        <w:t xml:space="preserve"> school funds. </w:t>
      </w:r>
    </w:p>
    <w:p w:rsidR="009B4995" w:rsidRDefault="009B4995" w:rsidP="009B4995">
      <w:pPr>
        <w:tabs>
          <w:tab w:val="left" w:pos="1620"/>
        </w:tabs>
        <w:ind w:left="1080"/>
      </w:pPr>
    </w:p>
    <w:p w:rsidR="009B4995" w:rsidRPr="009B4995" w:rsidRDefault="00745780" w:rsidP="009B4995">
      <w:pPr>
        <w:tabs>
          <w:tab w:val="left" w:pos="1620"/>
        </w:tabs>
        <w:ind w:left="1080"/>
        <w:rPr>
          <w:b/>
        </w:rPr>
      </w:pPr>
      <w:r>
        <w:rPr>
          <w:b/>
        </w:rPr>
        <w:t xml:space="preserve">Each depository shall be required to provide reports on the status of funds in the manner required by law and in accordance with District Policy No. 4203, pertaining to investments.  </w:t>
      </w:r>
    </w:p>
    <w:p w:rsidR="009B4995" w:rsidRPr="009B4995" w:rsidRDefault="009B4995" w:rsidP="009B4995">
      <w:pPr>
        <w:tabs>
          <w:tab w:val="left" w:pos="1620"/>
        </w:tabs>
        <w:ind w:left="1080"/>
        <w:rPr>
          <w:b/>
        </w:rPr>
      </w:pPr>
    </w:p>
    <w:p w:rsidR="009B4995" w:rsidRPr="009B4995" w:rsidRDefault="009B4995" w:rsidP="009B4995">
      <w:pPr>
        <w:tabs>
          <w:tab w:val="left" w:pos="1620"/>
        </w:tabs>
        <w:ind w:left="1080"/>
        <w:rPr>
          <w:b/>
        </w:rPr>
      </w:pPr>
      <w:r w:rsidRPr="009B4995">
        <w:rPr>
          <w:b/>
        </w:rPr>
        <w:t>Each designated depository shall furnish proper security for deposits in the amount designated by the Board and in accordance with law.</w:t>
      </w:r>
    </w:p>
    <w:p w:rsidR="009B4995" w:rsidRPr="009B4995" w:rsidRDefault="009B4995" w:rsidP="009B4995">
      <w:pPr>
        <w:tabs>
          <w:tab w:val="left" w:pos="1620"/>
        </w:tabs>
        <w:ind w:left="1080"/>
        <w:rPr>
          <w:b/>
        </w:rPr>
      </w:pPr>
    </w:p>
    <w:p w:rsidR="009B4995" w:rsidRPr="009B4995" w:rsidRDefault="009B4995" w:rsidP="009B4995">
      <w:pPr>
        <w:tabs>
          <w:tab w:val="left" w:pos="1620"/>
        </w:tabs>
        <w:ind w:left="1080"/>
        <w:rPr>
          <w:b/>
        </w:rPr>
      </w:pPr>
      <w:r w:rsidRPr="009B4995">
        <w:rPr>
          <w:b/>
        </w:rPr>
        <w:t>Each designated depository shall be advised not to cash checks payable to the District but to deposit said checks to the district accounts.</w:t>
      </w:r>
    </w:p>
    <w:p w:rsidR="009B4995" w:rsidRPr="009B4995" w:rsidRDefault="009B4995" w:rsidP="009B4995">
      <w:pPr>
        <w:tabs>
          <w:tab w:val="left" w:pos="1620"/>
        </w:tabs>
        <w:ind w:left="1080"/>
        <w:rPr>
          <w:b/>
        </w:rPr>
      </w:pPr>
    </w:p>
    <w:p w:rsidR="009B4995" w:rsidRPr="009B4995" w:rsidRDefault="009B4995" w:rsidP="009B4995">
      <w:pPr>
        <w:tabs>
          <w:tab w:val="left" w:pos="1620"/>
        </w:tabs>
        <w:ind w:left="1080"/>
      </w:pPr>
      <w:r w:rsidRPr="009B4995">
        <w:t xml:space="preserve">Each principal may maintain an internal fund for his/her school in any bank or trust company approved by the Board as a depository for school funds. In addition, any administrator, upon approval by the Superintendent, may maintain an internal fund for any purpose approved by the Superintendent in a bank or trust company approved by the Board as a depository for school funds. </w:t>
      </w:r>
    </w:p>
    <w:p w:rsidR="00765E61" w:rsidRDefault="00765E61" w:rsidP="00CF0E3F">
      <w:pPr>
        <w:tabs>
          <w:tab w:val="left" w:pos="162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Adoption Date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Revised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Practice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Legal Reference</w:t>
      </w:r>
      <w:r>
        <w:tab/>
        <w:t>-</w:t>
      </w:r>
      <w:r>
        <w:tab/>
      </w:r>
      <w:r w:rsidR="00D147D2">
        <w:t>24 P.S. 6-622, 24 P.S. 6-623, 24 P.S. 6-624</w:t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Cross Reference</w:t>
      </w:r>
      <w:r>
        <w:tab/>
        <w:t>-</w:t>
      </w:r>
      <w:r>
        <w:tab/>
      </w: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72" w:rsidRDefault="00126D72">
      <w:r>
        <w:separator/>
      </w:r>
    </w:p>
  </w:endnote>
  <w:endnote w:type="continuationSeparator" w:id="0">
    <w:p w:rsidR="00126D72" w:rsidRDefault="0012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72" w:rsidRDefault="00126D72">
      <w:r>
        <w:separator/>
      </w:r>
    </w:p>
  </w:footnote>
  <w:footnote w:type="continuationSeparator" w:id="0">
    <w:p w:rsidR="00126D72" w:rsidRDefault="00126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0D2D06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0D2D06" w:rsidRPr="00CF0E3F">
      <w:rPr>
        <w:rStyle w:val="PageNumber"/>
        <w:b/>
      </w:rPr>
      <w:fldChar w:fldCharType="separate"/>
    </w:r>
    <w:r w:rsidR="009B4995">
      <w:rPr>
        <w:rStyle w:val="PageNumber"/>
        <w:b/>
        <w:noProof/>
      </w:rPr>
      <w:t>3</w:t>
    </w:r>
    <w:r w:rsidR="000D2D06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0D2D06"/>
    <w:rsid w:val="0012153C"/>
    <w:rsid w:val="00126D72"/>
    <w:rsid w:val="002454B7"/>
    <w:rsid w:val="002C776B"/>
    <w:rsid w:val="00361FDD"/>
    <w:rsid w:val="003B6841"/>
    <w:rsid w:val="003F3861"/>
    <w:rsid w:val="00401335"/>
    <w:rsid w:val="00475DFF"/>
    <w:rsid w:val="005C39BB"/>
    <w:rsid w:val="00650D06"/>
    <w:rsid w:val="00683686"/>
    <w:rsid w:val="00745780"/>
    <w:rsid w:val="00765C2E"/>
    <w:rsid w:val="00765E61"/>
    <w:rsid w:val="00984DF8"/>
    <w:rsid w:val="009A3689"/>
    <w:rsid w:val="009B4995"/>
    <w:rsid w:val="009C64D4"/>
    <w:rsid w:val="00A963B4"/>
    <w:rsid w:val="00B267BA"/>
    <w:rsid w:val="00BA2C7C"/>
    <w:rsid w:val="00CF0E3F"/>
    <w:rsid w:val="00D060D6"/>
    <w:rsid w:val="00D147D2"/>
    <w:rsid w:val="00D7267E"/>
    <w:rsid w:val="00E6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1046</Characters>
  <Application>Microsoft Office Word</Application>
  <DocSecurity>4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dcterms:created xsi:type="dcterms:W3CDTF">2011-09-08T19:38:00Z</dcterms:created>
  <dcterms:modified xsi:type="dcterms:W3CDTF">2011-09-08T19:38:00Z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