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A96143">
            <w:pPr>
              <w:jc w:val="center"/>
              <w:rPr>
                <w:b/>
                <w:sz w:val="28"/>
                <w:szCs w:val="28"/>
              </w:rPr>
            </w:pPr>
            <w:r>
              <w:rPr>
                <w:b/>
                <w:sz w:val="28"/>
                <w:szCs w:val="28"/>
              </w:rPr>
              <w:t xml:space="preserve">SECTION </w:t>
            </w:r>
            <w:r w:rsidR="00A96143">
              <w:rPr>
                <w:b/>
                <w:sz w:val="28"/>
                <w:szCs w:val="28"/>
              </w:rPr>
              <w:t>09</w:t>
            </w:r>
            <w:r w:rsidR="002454B7">
              <w:rPr>
                <w:b/>
                <w:sz w:val="28"/>
                <w:szCs w:val="28"/>
              </w:rPr>
              <w:t>000</w:t>
            </w:r>
          </w:p>
        </w:tc>
      </w:tr>
    </w:tbl>
    <w:p w:rsidR="003F3861" w:rsidRDefault="003F3861"/>
    <w:p w:rsidR="00A96143" w:rsidRPr="00A96143" w:rsidRDefault="00A96143" w:rsidP="00A96143">
      <w:r w:rsidRPr="00A96143">
        <w:rPr>
          <w:b/>
          <w:bCs/>
        </w:rPr>
        <w:t>9100 Curriculum Development, Adoption, and Review</w:t>
      </w:r>
      <w:r w:rsidRPr="00A96143">
        <w:rPr>
          <w:b/>
          <w:bCs/>
        </w:rPr>
        <w:br/>
        <w:t xml:space="preserve">9151 Graduation Outcomes </w:t>
      </w:r>
      <w:r w:rsidRPr="00882E74">
        <w:rPr>
          <w:b/>
          <w:bCs/>
          <w:strike/>
        </w:rPr>
        <w:t>2000-2001</w:t>
      </w:r>
      <w:r w:rsidRPr="00A96143">
        <w:rPr>
          <w:b/>
          <w:bCs/>
        </w:rPr>
        <w:t xml:space="preserve"> </w:t>
      </w:r>
      <w:r w:rsidR="00882E74">
        <w:rPr>
          <w:b/>
          <w:bCs/>
        </w:rPr>
        <w:t xml:space="preserve">2013 </w:t>
      </w:r>
      <w:r w:rsidRPr="00A96143">
        <w:rPr>
          <w:b/>
          <w:bCs/>
        </w:rPr>
        <w:t>and Beyond</w:t>
      </w:r>
    </w:p>
    <w:p w:rsidR="00A96143" w:rsidRPr="00A96143" w:rsidRDefault="00A96143" w:rsidP="00A96143">
      <w:pPr>
        <w:pStyle w:val="NormalWeb"/>
      </w:pPr>
      <w:r w:rsidRPr="00A96143">
        <w:t>It is the policy of the Board of School Directors that stud</w:t>
      </w:r>
      <w:r>
        <w:t xml:space="preserve">ents graduating from the Warren </w:t>
      </w:r>
      <w:r w:rsidRPr="00A96143">
        <w:t>County School District and awarded a diploma must meet all of the graduation requirements of the District and the state. It is understood that from time to time these requirements will be changed by the authority of the Board or the state.</w:t>
      </w:r>
    </w:p>
    <w:p w:rsidR="00A96143" w:rsidRPr="00A96143" w:rsidRDefault="00A96143" w:rsidP="00A96143">
      <w:pPr>
        <w:pStyle w:val="NormalWeb"/>
      </w:pPr>
      <w:r w:rsidRPr="00A96143">
        <w:t>The District requirements for graduation and the awarding of a diploma are the following:</w:t>
      </w:r>
    </w:p>
    <w:p w:rsidR="00A96143" w:rsidRDefault="00A96143" w:rsidP="00A96143">
      <w:pPr>
        <w:numPr>
          <w:ilvl w:val="0"/>
          <w:numId w:val="2"/>
        </w:numPr>
        <w:spacing w:before="100" w:beforeAutospacing="1" w:after="100" w:afterAutospacing="1"/>
        <w:rPr>
          <w:b/>
        </w:rPr>
      </w:pPr>
      <w:r w:rsidRPr="00A96143">
        <w:t>Achievement of proficiency or advanced in grade</w:t>
      </w:r>
      <w:r w:rsidRPr="008A1AC3">
        <w:rPr>
          <w:strike/>
        </w:rPr>
        <w:t>s</w:t>
      </w:r>
      <w:r w:rsidRPr="00A96143">
        <w:t xml:space="preserve"> 11 </w:t>
      </w:r>
      <w:r w:rsidRPr="00882E74">
        <w:t>and/or 12</w:t>
      </w:r>
      <w:r w:rsidRPr="00A96143">
        <w:t xml:space="preserve"> on the state required </w:t>
      </w:r>
      <w:r w:rsidRPr="00882E74">
        <w:t>Pennsylvania System of School Assessment (PSSA)</w:t>
      </w:r>
      <w:r w:rsidRPr="00A96143">
        <w:t xml:space="preserve"> or the District’s local assessment in </w:t>
      </w:r>
      <w:r w:rsidRPr="00882E74">
        <w:t>mathematics, writing and reading</w:t>
      </w:r>
      <w:r w:rsidR="00882E74">
        <w:t xml:space="preserve"> and other areas required by the state</w:t>
      </w:r>
      <w:r w:rsidR="00882E74" w:rsidRPr="00882E74">
        <w:t>.</w:t>
      </w:r>
      <w:r w:rsidRPr="00A96143">
        <w:t xml:space="preserve"> </w:t>
      </w:r>
      <w:r w:rsidR="00882E74">
        <w:t xml:space="preserve"> </w:t>
      </w:r>
      <w:r w:rsidR="00882E74" w:rsidRPr="00882E74">
        <w:rPr>
          <w:b/>
        </w:rPr>
        <w:t xml:space="preserve">Commencing with the class of </w:t>
      </w:r>
      <w:r w:rsidR="00882E74">
        <w:rPr>
          <w:b/>
        </w:rPr>
        <w:t>students who are expected to graduate at the end of the 2013-</w:t>
      </w:r>
      <w:r w:rsidR="00882E74" w:rsidRPr="00882E74">
        <w:rPr>
          <w:b/>
        </w:rPr>
        <w:t>2014</w:t>
      </w:r>
      <w:r w:rsidR="00882E74">
        <w:rPr>
          <w:b/>
        </w:rPr>
        <w:t xml:space="preserve"> academic year</w:t>
      </w:r>
      <w:r w:rsidR="00882E74" w:rsidRPr="00882E74">
        <w:rPr>
          <w:b/>
        </w:rPr>
        <w:t xml:space="preserve">, students shall be required to achieve proficiency or advanced in </w:t>
      </w:r>
      <w:r w:rsidR="00887AFE">
        <w:rPr>
          <w:b/>
        </w:rPr>
        <w:t xml:space="preserve">no later than </w:t>
      </w:r>
      <w:r w:rsidR="00882E74" w:rsidRPr="00882E74">
        <w:rPr>
          <w:b/>
        </w:rPr>
        <w:t xml:space="preserve">Grade 11 on the Keystone Exams in </w:t>
      </w:r>
      <w:r w:rsidR="008A1AC3" w:rsidRPr="00882E74">
        <w:rPr>
          <w:b/>
        </w:rPr>
        <w:t xml:space="preserve">Algebra I, Literature, Biology, </w:t>
      </w:r>
      <w:r w:rsidRPr="00882E74">
        <w:rPr>
          <w:b/>
        </w:rPr>
        <w:t>and other areas required by the state</w:t>
      </w:r>
      <w:r w:rsidR="00882E74" w:rsidRPr="00882E74">
        <w:rPr>
          <w:b/>
        </w:rPr>
        <w:t>.</w:t>
      </w:r>
      <w:r w:rsidR="00882E74" w:rsidRPr="00A96143">
        <w:t xml:space="preserve"> </w:t>
      </w:r>
      <w:r w:rsidR="00882E74">
        <w:t xml:space="preserve"> </w:t>
      </w:r>
      <w:r w:rsidRPr="00882E74">
        <w:rPr>
          <w:b/>
        </w:rPr>
        <w:t xml:space="preserve"> </w:t>
      </w:r>
    </w:p>
    <w:p w:rsidR="00A96143" w:rsidRPr="00A96143" w:rsidRDefault="00A96143" w:rsidP="00A96143">
      <w:pPr>
        <w:numPr>
          <w:ilvl w:val="0"/>
          <w:numId w:val="2"/>
        </w:numPr>
        <w:spacing w:before="100" w:beforeAutospacing="1" w:after="100" w:afterAutospacing="1"/>
      </w:pPr>
      <w:r w:rsidRPr="00A96143">
        <w:t xml:space="preserve">Successful completion of the Graduation Project. </w:t>
      </w:r>
    </w:p>
    <w:p w:rsidR="00A96143" w:rsidRPr="00A96143" w:rsidRDefault="00A96143" w:rsidP="00A96143">
      <w:pPr>
        <w:numPr>
          <w:ilvl w:val="0"/>
          <w:numId w:val="2"/>
        </w:numPr>
        <w:spacing w:before="100" w:beforeAutospacing="1" w:after="100" w:afterAutospacing="1"/>
      </w:pPr>
      <w:r w:rsidRPr="00A96143">
        <w:t xml:space="preserve">Successful completion of the District’s required credits for grades 9, 10, 11, and 12. </w:t>
      </w:r>
    </w:p>
    <w:p w:rsidR="00A96143" w:rsidRPr="00A96143" w:rsidRDefault="00A96143" w:rsidP="00A96143">
      <w:pPr>
        <w:numPr>
          <w:ilvl w:val="0"/>
          <w:numId w:val="2"/>
        </w:numPr>
        <w:spacing w:before="100" w:beforeAutospacing="1" w:after="100" w:afterAutospacing="1"/>
      </w:pPr>
      <w:r w:rsidRPr="00A96143">
        <w:t xml:space="preserve">Fulfillment of other graduation requirements mandated by the state and/or the District. </w:t>
      </w:r>
    </w:p>
    <w:p w:rsidR="00CF0E3F" w:rsidRPr="00A96143" w:rsidRDefault="00A96143" w:rsidP="00A96143">
      <w:pPr>
        <w:tabs>
          <w:tab w:val="left" w:pos="3060"/>
          <w:tab w:val="left" w:pos="3600"/>
        </w:tabs>
        <w:ind w:left="1080"/>
      </w:pPr>
      <w:r w:rsidRPr="00A96143">
        <w:rPr>
          <w:b/>
          <w:bCs/>
        </w:rPr>
        <w:t>Policy References</w:t>
      </w:r>
      <w:proofErr w:type="gramStart"/>
      <w:r w:rsidRPr="00A96143">
        <w:rPr>
          <w:b/>
          <w:bCs/>
        </w:rPr>
        <w:t>:</w:t>
      </w:r>
      <w:proofErr w:type="gramEnd"/>
      <w:r w:rsidRPr="00A96143">
        <w:br/>
        <w:t>Legal Reference - Chapter 4</w:t>
      </w:r>
      <w:r w:rsidRPr="00A96143">
        <w:br/>
        <w:t>Cross Reference - Policy 12201</w:t>
      </w:r>
      <w:r w:rsidR="008A1AC3">
        <w:t xml:space="preserve">, </w:t>
      </w:r>
      <w:r w:rsidR="008A1AC3" w:rsidRPr="008A1AC3">
        <w:rPr>
          <w:b/>
        </w:rPr>
        <w:t>9732</w:t>
      </w:r>
      <w:r w:rsidR="00882E74">
        <w:rPr>
          <w:b/>
        </w:rPr>
        <w:t>, 9733</w:t>
      </w:r>
    </w:p>
    <w:p w:rsidR="00A96143" w:rsidRDefault="00A96143" w:rsidP="00A96143">
      <w:pPr>
        <w:tabs>
          <w:tab w:val="left" w:pos="3060"/>
          <w:tab w:val="left" w:pos="3600"/>
        </w:tabs>
        <w:ind w:left="1080"/>
      </w:pPr>
    </w:p>
    <w:p w:rsidR="00CF0E3F" w:rsidRPr="00CF0E3F" w:rsidRDefault="00CF0E3F" w:rsidP="00CF0E3F">
      <w:pPr>
        <w:tabs>
          <w:tab w:val="left" w:pos="1620"/>
          <w:tab w:val="left" w:pos="3060"/>
          <w:tab w:val="left" w:pos="3600"/>
        </w:tabs>
      </w:pPr>
      <w:r>
        <w:t>XXX/xxx</w:t>
      </w:r>
    </w:p>
    <w:sectPr w:rsidR="00CF0E3F" w:rsidRPr="00CF0E3F"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C47" w:rsidRDefault="00A56C47">
      <w:r>
        <w:separator/>
      </w:r>
    </w:p>
  </w:endnote>
  <w:endnote w:type="continuationSeparator" w:id="0">
    <w:p w:rsidR="00A56C47" w:rsidRDefault="00A56C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C47" w:rsidRDefault="00A56C47">
      <w:r>
        <w:separator/>
      </w:r>
    </w:p>
  </w:footnote>
  <w:footnote w:type="continuationSeparator" w:id="0">
    <w:p w:rsidR="00A56C47" w:rsidRDefault="00A56C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35" w:rsidRPr="00CF0E3F" w:rsidRDefault="00401335">
    <w:pPr>
      <w:pStyle w:val="Header"/>
      <w:rPr>
        <w:b/>
      </w:rPr>
    </w:pPr>
    <w:r w:rsidRPr="00CF0E3F">
      <w:rPr>
        <w:b/>
      </w:rPr>
      <w:t xml:space="preserve">Page </w:t>
    </w:r>
    <w:r w:rsidR="00BE6EBB" w:rsidRPr="00CF0E3F">
      <w:rPr>
        <w:rStyle w:val="PageNumber"/>
        <w:b/>
      </w:rPr>
      <w:fldChar w:fldCharType="begin"/>
    </w:r>
    <w:r w:rsidRPr="00CF0E3F">
      <w:rPr>
        <w:rStyle w:val="PageNumber"/>
        <w:b/>
      </w:rPr>
      <w:instrText xml:space="preserve"> PAGE </w:instrText>
    </w:r>
    <w:r w:rsidR="00BE6EBB" w:rsidRPr="00CF0E3F">
      <w:rPr>
        <w:rStyle w:val="PageNumber"/>
        <w:b/>
      </w:rPr>
      <w:fldChar w:fldCharType="separate"/>
    </w:r>
    <w:r w:rsidR="00A96143">
      <w:rPr>
        <w:rStyle w:val="PageNumber"/>
        <w:b/>
        <w:noProof/>
      </w:rPr>
      <w:t>2</w:t>
    </w:r>
    <w:r w:rsidR="00BE6EBB" w:rsidRPr="00CF0E3F">
      <w:rPr>
        <w:rStyle w:val="PageNumber"/>
        <w:b/>
      </w:rPr>
      <w:fldChar w:fldCharType="end"/>
    </w:r>
    <w:r w:rsidRPr="00CF0E3F">
      <w:rPr>
        <w:rStyle w:val="PageNumber"/>
        <w:b/>
      </w:rPr>
      <w:t xml:space="preserve">     Policy number     Policy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674DA"/>
    <w:multiLevelType w:val="multilevel"/>
    <w:tmpl w:val="2B8AC3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060D6"/>
    <w:rsid w:val="000934EE"/>
    <w:rsid w:val="00207CC7"/>
    <w:rsid w:val="00207F14"/>
    <w:rsid w:val="002454B7"/>
    <w:rsid w:val="00283847"/>
    <w:rsid w:val="002C776B"/>
    <w:rsid w:val="00336E52"/>
    <w:rsid w:val="003B6841"/>
    <w:rsid w:val="003F3861"/>
    <w:rsid w:val="00401335"/>
    <w:rsid w:val="00475DFF"/>
    <w:rsid w:val="004D182F"/>
    <w:rsid w:val="005C39BB"/>
    <w:rsid w:val="00683686"/>
    <w:rsid w:val="00717897"/>
    <w:rsid w:val="00765C2E"/>
    <w:rsid w:val="00765E61"/>
    <w:rsid w:val="007C16E3"/>
    <w:rsid w:val="00854E31"/>
    <w:rsid w:val="00882E74"/>
    <w:rsid w:val="00887AFE"/>
    <w:rsid w:val="008A1AC3"/>
    <w:rsid w:val="00984DF8"/>
    <w:rsid w:val="00A56C47"/>
    <w:rsid w:val="00A85E3E"/>
    <w:rsid w:val="00A96143"/>
    <w:rsid w:val="00A963B4"/>
    <w:rsid w:val="00B370E1"/>
    <w:rsid w:val="00BA1597"/>
    <w:rsid w:val="00BE6EBB"/>
    <w:rsid w:val="00C131B8"/>
    <w:rsid w:val="00CF0E3F"/>
    <w:rsid w:val="00D060D6"/>
    <w:rsid w:val="00DC3222"/>
    <w:rsid w:val="00E61821"/>
    <w:rsid w:val="00E6671D"/>
    <w:rsid w:val="00F4035D"/>
    <w:rsid w:val="00F56C82"/>
    <w:rsid w:val="00F852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214</Words>
  <Characters>1220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1432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Erika Laptop</cp:lastModifiedBy>
  <cp:revision>5</cp:revision>
  <dcterms:created xsi:type="dcterms:W3CDTF">2012-08-31T17:43:00Z</dcterms:created>
  <dcterms:modified xsi:type="dcterms:W3CDTF">2012-09-05T12:57:00Z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