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5868"/>
        <w:gridCol w:w="2988"/>
      </w:tblGrid>
      <w:tr w:rsidR="00CF0E3F" w:rsidRPr="003955B5">
        <w:trPr>
          <w:trHeight w:val="890"/>
        </w:trPr>
        <w:tc>
          <w:tcPr>
            <w:tcW w:w="5868" w:type="dxa"/>
            <w:vAlign w:val="center"/>
          </w:tcPr>
          <w:p w:rsidR="00CF0E3F" w:rsidRPr="003955B5" w:rsidRDefault="00CF0E3F" w:rsidP="00CF0E3F">
            <w:pPr>
              <w:jc w:val="center"/>
              <w:rPr>
                <w:b/>
              </w:rPr>
            </w:pPr>
            <w:r w:rsidRPr="003955B5">
              <w:rPr>
                <w:b/>
              </w:rPr>
              <w:t>WARREN COUNTY SCHOOL DISTRICT</w:t>
            </w:r>
          </w:p>
        </w:tc>
        <w:tc>
          <w:tcPr>
            <w:tcW w:w="2988" w:type="dxa"/>
            <w:vAlign w:val="center"/>
          </w:tcPr>
          <w:p w:rsidR="00CF0E3F" w:rsidRPr="003955B5" w:rsidRDefault="00765C2E" w:rsidP="00CF0E3F">
            <w:pPr>
              <w:jc w:val="center"/>
              <w:rPr>
                <w:b/>
              </w:rPr>
            </w:pPr>
            <w:r w:rsidRPr="003955B5">
              <w:rPr>
                <w:b/>
              </w:rPr>
              <w:t xml:space="preserve">SECTION </w:t>
            </w:r>
            <w:r w:rsidR="00BA1597" w:rsidRPr="003955B5">
              <w:rPr>
                <w:b/>
              </w:rPr>
              <w:t>10</w:t>
            </w:r>
            <w:r w:rsidR="002454B7" w:rsidRPr="003955B5">
              <w:rPr>
                <w:b/>
              </w:rPr>
              <w:t>000</w:t>
            </w:r>
          </w:p>
        </w:tc>
      </w:tr>
    </w:tbl>
    <w:p w:rsidR="003F3861" w:rsidRPr="003955B5" w:rsidRDefault="003F3861"/>
    <w:p w:rsidR="00D707F2" w:rsidRPr="003955B5" w:rsidRDefault="00D707F2" w:rsidP="00D707F2">
      <w:r w:rsidRPr="003955B5">
        <w:rPr>
          <w:b/>
          <w:bCs/>
        </w:rPr>
        <w:t>9900 Miscellaneous Instructional Policies</w:t>
      </w:r>
      <w:r w:rsidRPr="003955B5">
        <w:rPr>
          <w:b/>
          <w:bCs/>
        </w:rPr>
        <w:br/>
        <w:t>9905 Copyright</w:t>
      </w:r>
    </w:p>
    <w:p w:rsidR="00D707F2" w:rsidRPr="003955B5" w:rsidRDefault="00D707F2" w:rsidP="003955B5">
      <w:pPr>
        <w:pStyle w:val="NormalWeb"/>
        <w:ind w:left="720"/>
      </w:pPr>
      <w:r w:rsidRPr="003955B5">
        <w:t>On January 1, 1978, Public Law 94-533, the new Copyright Law, went into effect in the United States. It is the intent of the District Directors to adhere to the provisions of this law. The Board recognizes that violations of copyright law contribute to higher costs and/or lessen incentives for the development of good instructional materials. Though there continues to be controversy regarding interpretation of copyright law, this policy represents a sincere effort to operate legally and to maintain the highest possible ethical standard in the District’s use of copyrighted materials for administrative and instructional purposes.</w:t>
      </w:r>
    </w:p>
    <w:p w:rsidR="00D707F2" w:rsidRPr="003955B5" w:rsidRDefault="00D707F2" w:rsidP="003955B5">
      <w:pPr>
        <w:pStyle w:val="NormalWeb"/>
        <w:ind w:left="720"/>
      </w:pPr>
      <w:r w:rsidRPr="003955B5">
        <w:t>While the District encourages its staff to enrich learning programs by making proper use of instructional materials, it is the responsibility of District personnel to abide by the District's copying procedures and obey the requirements of the law. Under no circumstances shall it be necessary for employees of the District to violate copyright requirements in order to perform their duties properly. The Board does not sanction or condone illegal duplication in any form and any employee violating the school district's copyright position does so at his/her own risk and assumes all liability and responsibilities.</w:t>
      </w:r>
    </w:p>
    <w:p w:rsidR="003955B5" w:rsidRPr="003955B5" w:rsidRDefault="003955B5" w:rsidP="003955B5">
      <w:pPr>
        <w:autoSpaceDE w:val="0"/>
        <w:autoSpaceDN w:val="0"/>
        <w:adjustRightInd w:val="0"/>
        <w:ind w:left="720"/>
        <w:rPr>
          <w:b/>
        </w:rPr>
      </w:pPr>
      <w:r w:rsidRPr="003955B5">
        <w:rPr>
          <w:b/>
        </w:rPr>
        <w:t xml:space="preserve">Under the </w:t>
      </w:r>
      <w:r w:rsidRPr="003955B5">
        <w:rPr>
          <w:b/>
          <w:bCs/>
        </w:rPr>
        <w:t xml:space="preserve">fair use doctrine, </w:t>
      </w:r>
      <w:r w:rsidRPr="003955B5">
        <w:rPr>
          <w:b/>
        </w:rPr>
        <w:t>unauthorized reproduction of copyrighted materials is permissible for such purposes as criticism, comment, news reporting, teaching, scholarship or research. In order for the duplication or alteration of a product to fall within the bounds of fair use, four (4) standards must be met:</w:t>
      </w:r>
    </w:p>
    <w:p w:rsidR="003955B5" w:rsidRPr="003955B5" w:rsidRDefault="003955B5" w:rsidP="003955B5">
      <w:pPr>
        <w:autoSpaceDE w:val="0"/>
        <w:autoSpaceDN w:val="0"/>
        <w:adjustRightInd w:val="0"/>
        <w:rPr>
          <w:b/>
        </w:rPr>
      </w:pPr>
    </w:p>
    <w:p w:rsidR="003955B5" w:rsidRPr="003955B5" w:rsidRDefault="003955B5" w:rsidP="003955B5">
      <w:pPr>
        <w:autoSpaceDE w:val="0"/>
        <w:autoSpaceDN w:val="0"/>
        <w:adjustRightInd w:val="0"/>
        <w:ind w:left="1440"/>
        <w:rPr>
          <w:b/>
        </w:rPr>
      </w:pPr>
      <w:proofErr w:type="gramStart"/>
      <w:r w:rsidRPr="003955B5">
        <w:rPr>
          <w:b/>
        </w:rPr>
        <w:t>1.</w:t>
      </w:r>
      <w:r w:rsidRPr="003955B5">
        <w:rPr>
          <w:b/>
          <w:i/>
          <w:iCs/>
        </w:rPr>
        <w:t>Purpose</w:t>
      </w:r>
      <w:proofErr w:type="gramEnd"/>
      <w:r w:rsidRPr="003955B5">
        <w:rPr>
          <w:b/>
          <w:i/>
          <w:iCs/>
        </w:rPr>
        <w:t xml:space="preserve"> And Character Of The Use </w:t>
      </w:r>
      <w:r w:rsidRPr="003955B5">
        <w:rPr>
          <w:b/>
        </w:rPr>
        <w:t>– The use must be for such purposes as teaching or scholarship and must be nonprofit.</w:t>
      </w:r>
    </w:p>
    <w:p w:rsidR="003955B5" w:rsidRPr="003955B5" w:rsidRDefault="003955B5" w:rsidP="003955B5">
      <w:pPr>
        <w:autoSpaceDE w:val="0"/>
        <w:autoSpaceDN w:val="0"/>
        <w:adjustRightInd w:val="0"/>
        <w:ind w:left="1440"/>
        <w:rPr>
          <w:b/>
        </w:rPr>
      </w:pPr>
    </w:p>
    <w:p w:rsidR="003955B5" w:rsidRPr="003955B5" w:rsidRDefault="003955B5" w:rsidP="003955B5">
      <w:pPr>
        <w:autoSpaceDE w:val="0"/>
        <w:autoSpaceDN w:val="0"/>
        <w:adjustRightInd w:val="0"/>
        <w:ind w:left="1440"/>
        <w:rPr>
          <w:b/>
        </w:rPr>
      </w:pPr>
      <w:r w:rsidRPr="003955B5">
        <w:rPr>
          <w:b/>
        </w:rPr>
        <w:t>2.</w:t>
      </w:r>
      <w:r w:rsidRPr="003955B5">
        <w:rPr>
          <w:b/>
          <w:i/>
          <w:iCs/>
        </w:rPr>
        <w:t xml:space="preserve">Nature Of The Copyrighted Work </w:t>
      </w:r>
      <w:r w:rsidRPr="003955B5">
        <w:rPr>
          <w:b/>
        </w:rPr>
        <w:t>– Staff may make single copies of: book chapters for use in research, instruction or preparation for teaching; articles from periodicals or newspapers; short stories, essays or poems; and charts, graphs, diagrams, drawings, cartoons or pictures from books, periodicals or newspapers.</w:t>
      </w:r>
    </w:p>
    <w:p w:rsidR="003955B5" w:rsidRPr="003955B5" w:rsidRDefault="003955B5" w:rsidP="003955B5">
      <w:pPr>
        <w:autoSpaceDE w:val="0"/>
        <w:autoSpaceDN w:val="0"/>
        <w:adjustRightInd w:val="0"/>
        <w:ind w:left="1440"/>
        <w:rPr>
          <w:b/>
        </w:rPr>
      </w:pPr>
    </w:p>
    <w:p w:rsidR="003955B5" w:rsidRPr="003955B5" w:rsidRDefault="003955B5" w:rsidP="003955B5">
      <w:pPr>
        <w:autoSpaceDE w:val="0"/>
        <w:autoSpaceDN w:val="0"/>
        <w:adjustRightInd w:val="0"/>
        <w:ind w:left="1440"/>
        <w:rPr>
          <w:b/>
        </w:rPr>
      </w:pPr>
      <w:r w:rsidRPr="003955B5">
        <w:rPr>
          <w:b/>
        </w:rPr>
        <w:t>3.</w:t>
      </w:r>
      <w:r w:rsidRPr="003955B5">
        <w:rPr>
          <w:b/>
          <w:i/>
          <w:iCs/>
        </w:rPr>
        <w:t xml:space="preserve">Amount And Substantiality Of The Portion Used </w:t>
      </w:r>
      <w:r w:rsidRPr="003955B5">
        <w:rPr>
          <w:b/>
        </w:rPr>
        <w:t>– Copying the whole of a work cannot be considered fair use; copying a small portion may be considered fair use if appropriate guidelines are followed.</w:t>
      </w:r>
    </w:p>
    <w:p w:rsidR="003955B5" w:rsidRPr="003955B5" w:rsidRDefault="003955B5" w:rsidP="003955B5">
      <w:pPr>
        <w:autoSpaceDE w:val="0"/>
        <w:autoSpaceDN w:val="0"/>
        <w:adjustRightInd w:val="0"/>
        <w:ind w:left="1440"/>
        <w:rPr>
          <w:b/>
        </w:rPr>
      </w:pPr>
    </w:p>
    <w:p w:rsidR="003955B5" w:rsidRPr="003955B5" w:rsidRDefault="003955B5" w:rsidP="003955B5">
      <w:pPr>
        <w:autoSpaceDE w:val="0"/>
        <w:autoSpaceDN w:val="0"/>
        <w:adjustRightInd w:val="0"/>
        <w:ind w:left="1440"/>
        <w:rPr>
          <w:b/>
        </w:rPr>
      </w:pPr>
      <w:r w:rsidRPr="003955B5">
        <w:rPr>
          <w:b/>
        </w:rPr>
        <w:t xml:space="preserve">4. </w:t>
      </w:r>
      <w:r w:rsidRPr="003955B5">
        <w:rPr>
          <w:b/>
          <w:i/>
          <w:iCs/>
        </w:rPr>
        <w:t xml:space="preserve">Effect Of The Use Upon The Potential Market For Or Value Of The Copyrighted Work </w:t>
      </w:r>
      <w:r w:rsidRPr="003955B5">
        <w:rPr>
          <w:b/>
        </w:rPr>
        <w:t xml:space="preserve">– If resulting economic loss to the copyright holder can be shown, making even a single copy of certain materials may be an </w:t>
      </w:r>
      <w:r w:rsidRPr="003955B5">
        <w:rPr>
          <w:b/>
        </w:rPr>
        <w:lastRenderedPageBreak/>
        <w:t>infringement; and making multiple copies presents the danger of greater penalties.</w:t>
      </w:r>
    </w:p>
    <w:p w:rsidR="003955B5" w:rsidRPr="003955B5" w:rsidRDefault="003955B5" w:rsidP="003955B5">
      <w:pPr>
        <w:autoSpaceDE w:val="0"/>
        <w:autoSpaceDN w:val="0"/>
        <w:adjustRightInd w:val="0"/>
        <w:rPr>
          <w:b/>
        </w:rPr>
      </w:pPr>
    </w:p>
    <w:p w:rsidR="003955B5" w:rsidRPr="003955B5" w:rsidRDefault="003955B5" w:rsidP="003955B5">
      <w:pPr>
        <w:autoSpaceDE w:val="0"/>
        <w:autoSpaceDN w:val="0"/>
        <w:adjustRightInd w:val="0"/>
        <w:ind w:left="720"/>
        <w:rPr>
          <w:b/>
        </w:rPr>
      </w:pPr>
      <w:r w:rsidRPr="003955B5">
        <w:rPr>
          <w:b/>
        </w:rPr>
        <w:t>The illegal use of copyrighted materials is</w:t>
      </w:r>
      <w:r w:rsidR="00E87BE8">
        <w:rPr>
          <w:b/>
        </w:rPr>
        <w:t xml:space="preserve"> strictly</w:t>
      </w:r>
      <w:r w:rsidRPr="003955B5">
        <w:rPr>
          <w:b/>
        </w:rPr>
        <w:t xml:space="preserve"> prohibited. Any data uploaded to or downloaded from the network shall be subject to fair use guidelines and applicable laws and regulations</w:t>
      </w:r>
      <w:r w:rsidR="00E87BE8">
        <w:rPr>
          <w:b/>
        </w:rPr>
        <w:t xml:space="preserve"> and, in addition to applicable law, shall be considered to be a violation of the District’s policies pertaining to Acceptable Use of Technology; Student Discipline and Staff Discipline</w:t>
      </w:r>
      <w:r w:rsidRPr="003955B5">
        <w:rPr>
          <w:b/>
        </w:rPr>
        <w:t>.</w:t>
      </w:r>
    </w:p>
    <w:p w:rsidR="00D707F2" w:rsidRPr="003955B5" w:rsidRDefault="00D707F2" w:rsidP="003955B5">
      <w:pPr>
        <w:pStyle w:val="NormalWeb"/>
        <w:ind w:left="720"/>
      </w:pPr>
      <w:r w:rsidRPr="003955B5">
        <w:t>In an effort to discourage violation of the copyright law and to prevent such illegal activities from occurring in facilities utilizing equipment under the Board's control, the following policy shall be applied:</w:t>
      </w:r>
    </w:p>
    <w:p w:rsidR="00D707F2" w:rsidRPr="003955B5" w:rsidRDefault="00D707F2" w:rsidP="00D707F2">
      <w:pPr>
        <w:numPr>
          <w:ilvl w:val="0"/>
          <w:numId w:val="3"/>
        </w:numPr>
        <w:spacing w:before="100" w:beforeAutospacing="1" w:after="100" w:afterAutospacing="1"/>
      </w:pPr>
      <w:r w:rsidRPr="003955B5">
        <w:t>The Superintendent or his/her designee, working through the appropriate administrators, has the responsibility of informing district employees that the copyright law, subsequent Congressional amendment, "fair use" clarified by case law, and the district policy and procedures herein outlined, shall guide employee use of copyrighted material. Employees shall also be informed that violation of copyright is a felony and that the law allows a court to hold individuals personally responsible for infringing the law. Employees shall inform students that violation of copyright is a felony and that the law allows a court to hold individuals personally responsible for infringing the law.</w:t>
      </w:r>
    </w:p>
    <w:p w:rsidR="00D707F2" w:rsidRPr="003955B5" w:rsidRDefault="00D707F2" w:rsidP="003955B5">
      <w:pPr>
        <w:pStyle w:val="NormalWeb"/>
        <w:ind w:left="1080"/>
      </w:pPr>
      <w:r w:rsidRPr="003955B5">
        <w:t>2. Administrators with responsibility for equipment such as photocopy machines, audio and video tape recorders, microcomputers, and any other technology capable of reproducing copyrighted material shall take responsible steps to inform staff of the appropriate and legal application of the equipment's use. When practical, appropriate copyright notices shall be placed on or near all district equipment capable of making copies.</w:t>
      </w:r>
    </w:p>
    <w:p w:rsidR="00D707F2" w:rsidRPr="003955B5" w:rsidRDefault="00D707F2" w:rsidP="003955B5">
      <w:pPr>
        <w:pStyle w:val="NormalWeb"/>
        <w:ind w:left="1080"/>
      </w:pPr>
      <w:r w:rsidRPr="003955B5">
        <w:t>3. Information about copyright law and policies shall be distributed to employees through a printed publication which addresses all issues of copyright law. Ignorance of the law is no excuse for violation.</w:t>
      </w:r>
    </w:p>
    <w:p w:rsidR="00D707F2" w:rsidRPr="003955B5" w:rsidRDefault="00D707F2" w:rsidP="003955B5">
      <w:pPr>
        <w:pStyle w:val="NormalWeb"/>
        <w:ind w:left="1080"/>
      </w:pPr>
      <w:r w:rsidRPr="003955B5">
        <w:t>4. No District hardware, software or facilities may be used to violate copyright laws, regulations, or guidelines.</w:t>
      </w:r>
    </w:p>
    <w:p w:rsidR="00D707F2" w:rsidRPr="003955B5" w:rsidRDefault="00D707F2" w:rsidP="003955B5">
      <w:pPr>
        <w:pStyle w:val="NormalWeb"/>
        <w:ind w:left="1080"/>
      </w:pPr>
      <w:r w:rsidRPr="003955B5">
        <w:t>5. Legal or insurance protection and indemnification shall not be extended to employees who willfully violate copyright law and policies.</w:t>
      </w:r>
    </w:p>
    <w:p w:rsidR="00D707F2" w:rsidRPr="003955B5" w:rsidRDefault="00D707F2" w:rsidP="003955B5">
      <w:pPr>
        <w:pStyle w:val="NormalWeb"/>
        <w:ind w:left="1080"/>
      </w:pPr>
      <w:r w:rsidRPr="003955B5">
        <w:t>6. Appropriate copyright records, including but not necessarily limited to site licenses and notices of rights expiration, shall be developed and retained by District staff designated by the Superintendent or his/her designee.</w:t>
      </w:r>
    </w:p>
    <w:p w:rsidR="00D707F2" w:rsidRPr="003955B5" w:rsidRDefault="00D707F2" w:rsidP="003955B5">
      <w:pPr>
        <w:pStyle w:val="NormalWeb"/>
        <w:ind w:left="1080"/>
      </w:pPr>
      <w:r w:rsidRPr="003955B5">
        <w:lastRenderedPageBreak/>
        <w:t>7. Illegal copies of District owned copyrighted programs may not be duplicated or used on school equipment nor can copies of District or school licensed programs be duplicated on employee or student owned equipment.</w:t>
      </w:r>
    </w:p>
    <w:p w:rsidR="00D707F2" w:rsidRPr="003955B5" w:rsidRDefault="00D707F2" w:rsidP="003955B5">
      <w:pPr>
        <w:pStyle w:val="NormalWeb"/>
        <w:ind w:left="1080"/>
      </w:pPr>
      <w:r w:rsidRPr="003955B5">
        <w:t>8. Willful infringement of the law by an employee or student may result in disciplinary action.</w:t>
      </w:r>
    </w:p>
    <w:p w:rsidR="003955B5" w:rsidRPr="003955B5" w:rsidRDefault="003955B5" w:rsidP="003955B5">
      <w:pPr>
        <w:autoSpaceDE w:val="0"/>
        <w:autoSpaceDN w:val="0"/>
        <w:adjustRightInd w:val="0"/>
        <w:ind w:left="720"/>
        <w:rPr>
          <w:b/>
        </w:rPr>
      </w:pPr>
      <w:r w:rsidRPr="003955B5">
        <w:rPr>
          <w:b/>
        </w:rPr>
        <w:t>Staff may make copies of copyrighted school district materials that fall within established administrative regulations. Where there is reason to believe the material to be copied does not fall within the administrative regulations, prior permission shall be obtained from the building principal.</w:t>
      </w:r>
    </w:p>
    <w:p w:rsidR="003955B5" w:rsidRPr="003955B5" w:rsidRDefault="003955B5" w:rsidP="003955B5">
      <w:pPr>
        <w:tabs>
          <w:tab w:val="left" w:pos="1620"/>
          <w:tab w:val="left" w:pos="2160"/>
          <w:tab w:val="left" w:pos="2700"/>
          <w:tab w:val="left" w:pos="3240"/>
          <w:tab w:val="left" w:pos="3780"/>
        </w:tabs>
        <w:rPr>
          <w:b/>
        </w:rPr>
      </w:pPr>
    </w:p>
    <w:p w:rsidR="003955B5" w:rsidRPr="003955B5" w:rsidRDefault="003955B5" w:rsidP="003955B5">
      <w:pPr>
        <w:autoSpaceDE w:val="0"/>
        <w:autoSpaceDN w:val="0"/>
        <w:adjustRightInd w:val="0"/>
        <w:ind w:left="720"/>
        <w:rPr>
          <w:b/>
        </w:rPr>
      </w:pPr>
      <w:r w:rsidRPr="003955B5">
        <w:rPr>
          <w:b/>
        </w:rPr>
        <w:t>Staff members who fail to adhere to this policy may be held personally liable for copyright infringement.</w:t>
      </w:r>
    </w:p>
    <w:p w:rsidR="003955B5" w:rsidRPr="003955B5" w:rsidRDefault="003955B5" w:rsidP="003955B5">
      <w:pPr>
        <w:autoSpaceDE w:val="0"/>
        <w:autoSpaceDN w:val="0"/>
        <w:adjustRightInd w:val="0"/>
        <w:ind w:left="720"/>
        <w:rPr>
          <w:b/>
        </w:rPr>
      </w:pPr>
    </w:p>
    <w:p w:rsidR="003955B5" w:rsidRPr="003955B5" w:rsidRDefault="003955B5" w:rsidP="003955B5">
      <w:pPr>
        <w:autoSpaceDE w:val="0"/>
        <w:autoSpaceDN w:val="0"/>
        <w:adjustRightInd w:val="0"/>
        <w:ind w:left="720"/>
        <w:rPr>
          <w:b/>
        </w:rPr>
      </w:pPr>
      <w:r w:rsidRPr="003955B5">
        <w:rPr>
          <w:b/>
        </w:rPr>
        <w:t>Staff members shall be responsible for instructing students in fair copyright practices and academic integrity, including guidance on citing resources appropriately.</w:t>
      </w:r>
      <w:r w:rsidRPr="003955B5">
        <w:rPr>
          <w:b/>
        </w:rPr>
        <w:tab/>
      </w:r>
    </w:p>
    <w:p w:rsidR="003955B5" w:rsidRDefault="003955B5" w:rsidP="00D707F2">
      <w:pPr>
        <w:pStyle w:val="NormalWeb"/>
        <w:spacing w:before="0" w:beforeAutospacing="0" w:after="0" w:afterAutospacing="0"/>
        <w:ind w:left="720"/>
        <w:rPr>
          <w:b/>
          <w:bCs/>
        </w:rPr>
      </w:pPr>
    </w:p>
    <w:p w:rsidR="003955B5" w:rsidRDefault="003955B5" w:rsidP="00D707F2">
      <w:pPr>
        <w:pStyle w:val="NormalWeb"/>
        <w:spacing w:before="0" w:beforeAutospacing="0" w:after="0" w:afterAutospacing="0"/>
        <w:ind w:left="720"/>
        <w:rPr>
          <w:b/>
          <w:bCs/>
        </w:rPr>
      </w:pPr>
    </w:p>
    <w:p w:rsidR="004D182F" w:rsidRPr="003955B5" w:rsidRDefault="00D707F2" w:rsidP="00D707F2">
      <w:pPr>
        <w:pStyle w:val="NormalWeb"/>
        <w:spacing w:before="0" w:beforeAutospacing="0" w:after="0" w:afterAutospacing="0"/>
        <w:ind w:left="720"/>
      </w:pPr>
      <w:r w:rsidRPr="003955B5">
        <w:rPr>
          <w:b/>
          <w:bCs/>
        </w:rPr>
        <w:t>Policy References</w:t>
      </w:r>
      <w:proofErr w:type="gramStart"/>
      <w:r w:rsidRPr="003955B5">
        <w:rPr>
          <w:b/>
          <w:bCs/>
        </w:rPr>
        <w:t>:</w:t>
      </w:r>
      <w:proofErr w:type="gramEnd"/>
      <w:r w:rsidRPr="003955B5">
        <w:br/>
        <w:t>Legal Reference - 17 USC 107</w:t>
      </w:r>
    </w:p>
    <w:p w:rsidR="00D707F2" w:rsidRPr="003955B5" w:rsidRDefault="00D707F2" w:rsidP="00D707F2">
      <w:pPr>
        <w:pStyle w:val="NormalWeb"/>
        <w:spacing w:before="0" w:beforeAutospacing="0" w:after="0" w:afterAutospacing="0"/>
        <w:ind w:left="720"/>
        <w:rPr>
          <w:u w:val="single"/>
        </w:rPr>
      </w:pPr>
    </w:p>
    <w:p w:rsidR="00A90DD3" w:rsidRPr="003955B5" w:rsidRDefault="00A90DD3" w:rsidP="00A90DD3">
      <w:pPr>
        <w:autoSpaceDE w:val="0"/>
        <w:autoSpaceDN w:val="0"/>
        <w:adjustRightInd w:val="0"/>
      </w:pPr>
    </w:p>
    <w:p w:rsidR="00CF0E3F" w:rsidRPr="003955B5" w:rsidRDefault="00CF0E3F" w:rsidP="00765E61">
      <w:pPr>
        <w:tabs>
          <w:tab w:val="left" w:pos="3060"/>
          <w:tab w:val="left" w:pos="3600"/>
        </w:tabs>
        <w:ind w:left="1080"/>
      </w:pPr>
    </w:p>
    <w:p w:rsidR="00CF0E3F" w:rsidRPr="003955B5" w:rsidRDefault="00CF0E3F" w:rsidP="00CF0E3F">
      <w:pPr>
        <w:tabs>
          <w:tab w:val="left" w:pos="1620"/>
          <w:tab w:val="left" w:pos="3060"/>
          <w:tab w:val="left" w:pos="3600"/>
        </w:tabs>
      </w:pPr>
      <w:r w:rsidRPr="003955B5">
        <w:t>XXX/xxx</w:t>
      </w:r>
    </w:p>
    <w:sectPr w:rsidR="00CF0E3F" w:rsidRPr="003955B5"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216" w:rsidRDefault="003B6216">
      <w:r>
        <w:separator/>
      </w:r>
    </w:p>
  </w:endnote>
  <w:endnote w:type="continuationSeparator" w:id="0">
    <w:p w:rsidR="003B6216" w:rsidRDefault="003B6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216" w:rsidRDefault="003B6216">
      <w:r>
        <w:separator/>
      </w:r>
    </w:p>
  </w:footnote>
  <w:footnote w:type="continuationSeparator" w:id="0">
    <w:p w:rsidR="003B6216" w:rsidRDefault="003B6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35" w:rsidRPr="00CF0E3F" w:rsidRDefault="00401335">
    <w:pPr>
      <w:pStyle w:val="Header"/>
      <w:rPr>
        <w:b/>
      </w:rPr>
    </w:pPr>
    <w:r w:rsidRPr="00CF0E3F">
      <w:rPr>
        <w:b/>
      </w:rPr>
      <w:t xml:space="preserve">Page </w:t>
    </w:r>
    <w:r w:rsidR="00412F27" w:rsidRPr="00CF0E3F">
      <w:rPr>
        <w:rStyle w:val="PageNumber"/>
        <w:b/>
      </w:rPr>
      <w:fldChar w:fldCharType="begin"/>
    </w:r>
    <w:r w:rsidRPr="00CF0E3F">
      <w:rPr>
        <w:rStyle w:val="PageNumber"/>
        <w:b/>
      </w:rPr>
      <w:instrText xml:space="preserve"> PAGE </w:instrText>
    </w:r>
    <w:r w:rsidR="00412F27" w:rsidRPr="00CF0E3F">
      <w:rPr>
        <w:rStyle w:val="PageNumber"/>
        <w:b/>
      </w:rPr>
      <w:fldChar w:fldCharType="separate"/>
    </w:r>
    <w:r w:rsidR="00E46521">
      <w:rPr>
        <w:rStyle w:val="PageNumber"/>
        <w:b/>
        <w:noProof/>
      </w:rPr>
      <w:t>3</w:t>
    </w:r>
    <w:r w:rsidR="00412F27" w:rsidRPr="00CF0E3F">
      <w:rPr>
        <w:rStyle w:val="PageNumber"/>
        <w:b/>
      </w:rPr>
      <w:fldChar w:fldCharType="end"/>
    </w:r>
    <w:r w:rsidRPr="00CF0E3F">
      <w:rPr>
        <w:rStyle w:val="PageNumber"/>
        <w:b/>
      </w:rPr>
      <w:t xml:space="preserve">     Policy number     Policy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D332C"/>
    <w:multiLevelType w:val="multilevel"/>
    <w:tmpl w:val="A3266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0A3E9B"/>
    <w:multiLevelType w:val="multilevel"/>
    <w:tmpl w:val="E7CAEBE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060D6"/>
    <w:rsid w:val="00025C9C"/>
    <w:rsid w:val="000934EE"/>
    <w:rsid w:val="00207F14"/>
    <w:rsid w:val="002454B7"/>
    <w:rsid w:val="002C776B"/>
    <w:rsid w:val="00336E52"/>
    <w:rsid w:val="003625A2"/>
    <w:rsid w:val="003955B5"/>
    <w:rsid w:val="003B6216"/>
    <w:rsid w:val="003B6841"/>
    <w:rsid w:val="003F3861"/>
    <w:rsid w:val="00401335"/>
    <w:rsid w:val="00412F27"/>
    <w:rsid w:val="00475DFF"/>
    <w:rsid w:val="00493DDA"/>
    <w:rsid w:val="004D182F"/>
    <w:rsid w:val="005C39BB"/>
    <w:rsid w:val="00683686"/>
    <w:rsid w:val="00717897"/>
    <w:rsid w:val="00765C2E"/>
    <w:rsid w:val="00765E61"/>
    <w:rsid w:val="00854E31"/>
    <w:rsid w:val="008D632A"/>
    <w:rsid w:val="00984DF8"/>
    <w:rsid w:val="00A85E3E"/>
    <w:rsid w:val="00A90DD3"/>
    <w:rsid w:val="00A963B4"/>
    <w:rsid w:val="00AB3073"/>
    <w:rsid w:val="00B26B3F"/>
    <w:rsid w:val="00B370E1"/>
    <w:rsid w:val="00BA1597"/>
    <w:rsid w:val="00CF0E3F"/>
    <w:rsid w:val="00D060D6"/>
    <w:rsid w:val="00D707F2"/>
    <w:rsid w:val="00DC3222"/>
    <w:rsid w:val="00E46521"/>
    <w:rsid w:val="00E61821"/>
    <w:rsid w:val="00E87BE8"/>
    <w:rsid w:val="00F4035D"/>
    <w:rsid w:val="00F56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67310469">
      <w:bodyDiv w:val="1"/>
      <w:marLeft w:val="0"/>
      <w:marRight w:val="0"/>
      <w:marTop w:val="0"/>
      <w:marBottom w:val="0"/>
      <w:divBdr>
        <w:top w:val="none" w:sz="0" w:space="0" w:color="auto"/>
        <w:left w:val="none" w:sz="0" w:space="0" w:color="auto"/>
        <w:bottom w:val="none" w:sz="0" w:space="0" w:color="auto"/>
        <w:right w:val="none" w:sz="0" w:space="0" w:color="auto"/>
      </w:divBdr>
      <w:divsChild>
        <w:div w:id="1665353377">
          <w:blockQuote w:val="1"/>
          <w:marLeft w:val="720"/>
          <w:marRight w:val="0"/>
          <w:marTop w:val="100"/>
          <w:marBottom w:val="100"/>
          <w:divBdr>
            <w:top w:val="none" w:sz="0" w:space="0" w:color="auto"/>
            <w:left w:val="none" w:sz="0" w:space="0" w:color="auto"/>
            <w:bottom w:val="none" w:sz="0" w:space="0" w:color="auto"/>
            <w:right w:val="none" w:sz="0" w:space="0" w:color="auto"/>
          </w:divBdr>
        </w:div>
        <w:div w:id="628513758">
          <w:blockQuote w:val="1"/>
          <w:marLeft w:val="720"/>
          <w:marRight w:val="0"/>
          <w:marTop w:val="100"/>
          <w:marBottom w:val="100"/>
          <w:divBdr>
            <w:top w:val="none" w:sz="0" w:space="0" w:color="auto"/>
            <w:left w:val="none" w:sz="0" w:space="0" w:color="auto"/>
            <w:bottom w:val="none" w:sz="0" w:space="0" w:color="auto"/>
            <w:right w:val="none" w:sz="0" w:space="0" w:color="auto"/>
          </w:divBdr>
        </w:div>
        <w:div w:id="1821531155">
          <w:blockQuote w:val="1"/>
          <w:marLeft w:val="720"/>
          <w:marRight w:val="0"/>
          <w:marTop w:val="100"/>
          <w:marBottom w:val="100"/>
          <w:divBdr>
            <w:top w:val="none" w:sz="0" w:space="0" w:color="auto"/>
            <w:left w:val="none" w:sz="0" w:space="0" w:color="auto"/>
            <w:bottom w:val="none" w:sz="0" w:space="0" w:color="auto"/>
            <w:right w:val="none" w:sz="0" w:space="0" w:color="auto"/>
          </w:divBdr>
        </w:div>
        <w:div w:id="1794053183">
          <w:blockQuote w:val="1"/>
          <w:marLeft w:val="720"/>
          <w:marRight w:val="0"/>
          <w:marTop w:val="100"/>
          <w:marBottom w:val="100"/>
          <w:divBdr>
            <w:top w:val="none" w:sz="0" w:space="0" w:color="auto"/>
            <w:left w:val="none" w:sz="0" w:space="0" w:color="auto"/>
            <w:bottom w:val="none" w:sz="0" w:space="0" w:color="auto"/>
            <w:right w:val="none" w:sz="0" w:space="0" w:color="auto"/>
          </w:divBdr>
        </w:div>
        <w:div w:id="931626136">
          <w:blockQuote w:val="1"/>
          <w:marLeft w:val="720"/>
          <w:marRight w:val="0"/>
          <w:marTop w:val="100"/>
          <w:marBottom w:val="100"/>
          <w:divBdr>
            <w:top w:val="none" w:sz="0" w:space="0" w:color="auto"/>
            <w:left w:val="none" w:sz="0" w:space="0" w:color="auto"/>
            <w:bottom w:val="none" w:sz="0" w:space="0" w:color="auto"/>
            <w:right w:val="none" w:sz="0" w:space="0" w:color="auto"/>
          </w:divBdr>
        </w:div>
        <w:div w:id="2107655588">
          <w:blockQuote w:val="1"/>
          <w:marLeft w:val="720"/>
          <w:marRight w:val="0"/>
          <w:marTop w:val="100"/>
          <w:marBottom w:val="100"/>
          <w:divBdr>
            <w:top w:val="none" w:sz="0" w:space="0" w:color="auto"/>
            <w:left w:val="none" w:sz="0" w:space="0" w:color="auto"/>
            <w:bottom w:val="none" w:sz="0" w:space="0" w:color="auto"/>
            <w:right w:val="none" w:sz="0" w:space="0" w:color="auto"/>
          </w:divBdr>
        </w:div>
        <w:div w:id="123497362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82195473">
      <w:bodyDiv w:val="1"/>
      <w:marLeft w:val="0"/>
      <w:marRight w:val="0"/>
      <w:marTop w:val="0"/>
      <w:marBottom w:val="0"/>
      <w:divBdr>
        <w:top w:val="none" w:sz="0" w:space="0" w:color="auto"/>
        <w:left w:val="none" w:sz="0" w:space="0" w:color="auto"/>
        <w:bottom w:val="none" w:sz="0" w:space="0" w:color="auto"/>
        <w:right w:val="none" w:sz="0" w:space="0" w:color="auto"/>
      </w:divBdr>
      <w:divsChild>
        <w:div w:id="1342270123">
          <w:blockQuote w:val="1"/>
          <w:marLeft w:val="720"/>
          <w:marRight w:val="0"/>
          <w:marTop w:val="100"/>
          <w:marBottom w:val="100"/>
          <w:divBdr>
            <w:top w:val="none" w:sz="0" w:space="0" w:color="auto"/>
            <w:left w:val="none" w:sz="0" w:space="0" w:color="auto"/>
            <w:bottom w:val="none" w:sz="0" w:space="0" w:color="auto"/>
            <w:right w:val="none" w:sz="0" w:space="0" w:color="auto"/>
          </w:divBdr>
        </w:div>
        <w:div w:id="1537037541">
          <w:blockQuote w:val="1"/>
          <w:marLeft w:val="720"/>
          <w:marRight w:val="0"/>
          <w:marTop w:val="100"/>
          <w:marBottom w:val="100"/>
          <w:divBdr>
            <w:top w:val="none" w:sz="0" w:space="0" w:color="auto"/>
            <w:left w:val="none" w:sz="0" w:space="0" w:color="auto"/>
            <w:bottom w:val="none" w:sz="0" w:space="0" w:color="auto"/>
            <w:right w:val="none" w:sz="0" w:space="0" w:color="auto"/>
          </w:divBdr>
        </w:div>
        <w:div w:id="2008745291">
          <w:blockQuote w:val="1"/>
          <w:marLeft w:val="720"/>
          <w:marRight w:val="0"/>
          <w:marTop w:val="100"/>
          <w:marBottom w:val="100"/>
          <w:divBdr>
            <w:top w:val="none" w:sz="0" w:space="0" w:color="auto"/>
            <w:left w:val="none" w:sz="0" w:space="0" w:color="auto"/>
            <w:bottom w:val="none" w:sz="0" w:space="0" w:color="auto"/>
            <w:right w:val="none" w:sz="0" w:space="0" w:color="auto"/>
          </w:divBdr>
        </w:div>
        <w:div w:id="465241592">
          <w:blockQuote w:val="1"/>
          <w:marLeft w:val="720"/>
          <w:marRight w:val="0"/>
          <w:marTop w:val="100"/>
          <w:marBottom w:val="100"/>
          <w:divBdr>
            <w:top w:val="none" w:sz="0" w:space="0" w:color="auto"/>
            <w:left w:val="none" w:sz="0" w:space="0" w:color="auto"/>
            <w:bottom w:val="none" w:sz="0" w:space="0" w:color="auto"/>
            <w:right w:val="none" w:sz="0" w:space="0" w:color="auto"/>
          </w:divBdr>
        </w:div>
        <w:div w:id="2039819253">
          <w:blockQuote w:val="1"/>
          <w:marLeft w:val="720"/>
          <w:marRight w:val="0"/>
          <w:marTop w:val="100"/>
          <w:marBottom w:val="100"/>
          <w:divBdr>
            <w:top w:val="none" w:sz="0" w:space="0" w:color="auto"/>
            <w:left w:val="none" w:sz="0" w:space="0" w:color="auto"/>
            <w:bottom w:val="none" w:sz="0" w:space="0" w:color="auto"/>
            <w:right w:val="none" w:sz="0" w:space="0" w:color="auto"/>
          </w:divBdr>
        </w:div>
        <w:div w:id="1807430243">
          <w:blockQuote w:val="1"/>
          <w:marLeft w:val="720"/>
          <w:marRight w:val="0"/>
          <w:marTop w:val="100"/>
          <w:marBottom w:val="100"/>
          <w:divBdr>
            <w:top w:val="none" w:sz="0" w:space="0" w:color="auto"/>
            <w:left w:val="none" w:sz="0" w:space="0" w:color="auto"/>
            <w:bottom w:val="none" w:sz="0" w:space="0" w:color="auto"/>
            <w:right w:val="none" w:sz="0" w:space="0" w:color="auto"/>
          </w:divBdr>
        </w:div>
        <w:div w:id="69573466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5049</Characters>
  <Application>Microsoft Office Word</Application>
  <DocSecurity>0</DocSecurity>
  <Lines>180</Lines>
  <Paragraphs>107</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huckr</cp:lastModifiedBy>
  <cp:revision>2</cp:revision>
  <dcterms:created xsi:type="dcterms:W3CDTF">2012-10-04T18:50:00Z</dcterms:created>
  <dcterms:modified xsi:type="dcterms:W3CDTF">2012-10-04T18:50:00Z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