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01" w:rsidRDefault="00B45801" w:rsidP="00B45801">
      <w:pPr>
        <w:pStyle w:val="NormalWeb"/>
        <w:shd w:val="clear" w:color="auto" w:fill="FFFFFF"/>
        <w:spacing w:before="0" w:beforeAutospacing="0" w:after="120" w:afterAutospacing="0"/>
        <w:jc w:val="center"/>
        <w:rPr>
          <w:b/>
          <w:bCs/>
          <w:color w:val="000000"/>
        </w:rPr>
      </w:pPr>
      <w:r>
        <w:rPr>
          <w:b/>
          <w:bCs/>
          <w:color w:val="000000"/>
        </w:rPr>
        <w:t>WARREN COUNTY SCHOOL DISTRICT</w:t>
      </w:r>
    </w:p>
    <w:p w:rsidR="00B45801" w:rsidRDefault="00B45801" w:rsidP="00B45801">
      <w:pPr>
        <w:pStyle w:val="NormalWeb"/>
        <w:shd w:val="clear" w:color="auto" w:fill="FFFFFF"/>
        <w:spacing w:before="0" w:beforeAutospacing="0" w:after="120" w:afterAutospacing="0"/>
        <w:jc w:val="center"/>
        <w:rPr>
          <w:b/>
          <w:color w:val="000000"/>
        </w:rPr>
      </w:pPr>
      <w:r w:rsidRPr="00B45801">
        <w:rPr>
          <w:b/>
          <w:color w:val="000000"/>
        </w:rPr>
        <w:t>WARREN, PENNSYLANIA</w:t>
      </w:r>
    </w:p>
    <w:p w:rsidR="00B45801" w:rsidRPr="00B45801" w:rsidRDefault="00B45801" w:rsidP="004C1229">
      <w:pPr>
        <w:pStyle w:val="NormalWeb"/>
        <w:shd w:val="clear" w:color="auto" w:fill="FFFFFF"/>
        <w:spacing w:before="0" w:beforeAutospacing="0" w:after="360" w:afterAutospacing="0"/>
        <w:jc w:val="center"/>
        <w:rPr>
          <w:b/>
          <w:color w:val="000000"/>
          <w:u w:val="single"/>
        </w:rPr>
      </w:pPr>
      <w:r>
        <w:rPr>
          <w:b/>
          <w:color w:val="000000"/>
        </w:rPr>
        <w:t xml:space="preserve">RESOLUTION: </w:t>
      </w:r>
      <w:r w:rsidRPr="00B45801">
        <w:rPr>
          <w:b/>
          <w:color w:val="000000"/>
          <w:u w:val="single"/>
        </w:rPr>
        <w:t>13-01-01</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WHEREAS</w:t>
      </w:r>
      <w:r w:rsidRPr="00B45801">
        <w:rPr>
          <w:rFonts w:ascii="Book Antiqua" w:hAnsi="Book Antiqua"/>
          <w:color w:val="000000"/>
          <w:sz w:val="22"/>
          <w:szCs w:val="22"/>
        </w:rPr>
        <w:t>, a world class public education is essential for the future success of our nation and today's schoolchildren; and</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WHEREAS</w:t>
      </w:r>
      <w:r w:rsidRPr="00B45801">
        <w:rPr>
          <w:rFonts w:ascii="Book Antiqua" w:hAnsi="Book Antiqua"/>
          <w:color w:val="000000"/>
          <w:sz w:val="22"/>
          <w:szCs w:val="22"/>
        </w:rPr>
        <w:t>, the Budget Control Act of 2011 includes a provision to impose $1.2 trillion in across-the-board budget cuts to almost all federal programs including education that would become effective January 2, 2013; and</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WHEREAS</w:t>
      </w:r>
      <w:r w:rsidRPr="00B45801">
        <w:rPr>
          <w:rFonts w:ascii="Book Antiqua" w:hAnsi="Book Antiqua"/>
          <w:color w:val="000000"/>
          <w:sz w:val="22"/>
          <w:szCs w:val="22"/>
        </w:rPr>
        <w:t>, these across-the-board budget cuts would impact school districts during the 2013-14 school year, with the exception of the Impact Aid program, with which a reduction would become effective this school year; and</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WHEREAS</w:t>
      </w:r>
      <w:r w:rsidRPr="00B45801">
        <w:rPr>
          <w:rFonts w:ascii="Book Antiqua" w:hAnsi="Book Antiqua"/>
          <w:color w:val="000000"/>
          <w:sz w:val="22"/>
          <w:szCs w:val="22"/>
        </w:rPr>
        <w:t>, these across-the-board budget cuts, also known as sequestration, would impact education by a reduction in funds of 8.2 percent or more and could result in larger class sizes, fewer course offerings, possible four-day school weeks, loss of extracurricular activities, and teacher and staff lay-offs; and</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WHEREAS</w:t>
      </w:r>
      <w:r w:rsidRPr="00B45801">
        <w:rPr>
          <w:rFonts w:ascii="Book Antiqua" w:hAnsi="Book Antiqua"/>
          <w:color w:val="000000"/>
          <w:sz w:val="22"/>
          <w:szCs w:val="22"/>
        </w:rPr>
        <w:t>, sequestration would impact almost every public school system in the nation and the millions of students educated through programs such as Title I grants for disadvantaged students, the Individuals With Disabilities Education Act (IDEA), English Language Acquisition, Career and Technical Education, 21st Century Community Learning Centers, and more; and</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WHEREAS, WARREN COUNTY SCHOOL DISTRICT</w:t>
      </w:r>
      <w:r w:rsidRPr="00B45801">
        <w:rPr>
          <w:rFonts w:ascii="Book Antiqua" w:hAnsi="Book Antiqua"/>
          <w:color w:val="000000"/>
          <w:sz w:val="22"/>
          <w:szCs w:val="22"/>
        </w:rPr>
        <w:t>, as well as other public schools, would be impacted nationwide by an estimated $2.7 billion loss from just three programs alone - Title I grants, IDEA special education state grants and Head Start - that serve a combined 30.7 million children; and</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WHEREAS</w:t>
      </w:r>
      <w:r w:rsidRPr="00B45801">
        <w:rPr>
          <w:rFonts w:ascii="Book Antiqua" w:hAnsi="Book Antiqua"/>
          <w:color w:val="000000"/>
          <w:sz w:val="22"/>
          <w:szCs w:val="22"/>
        </w:rPr>
        <w:t>, federal funding for K-12 programs was already reduced by more than $835 million in Fiscal Year 2011, and state and local funding for education continues to be impacted by budget cuts and lower local property tax revenues; and</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lastRenderedPageBreak/>
        <w:t>WHEREAS</w:t>
      </w:r>
      <w:r w:rsidRPr="00B45801">
        <w:rPr>
          <w:rFonts w:ascii="Book Antiqua" w:hAnsi="Book Antiqua"/>
          <w:color w:val="000000"/>
          <w:sz w:val="22"/>
          <w:szCs w:val="22"/>
        </w:rPr>
        <w:t>, states and local governments have very limited capacity to absorb further budget cuts from sequestration as WARREN COUNTY SCHOOL DISTRICT has already implemented cuts commensurate to state and local budget conditions;</w:t>
      </w:r>
    </w:p>
    <w:p w:rsidR="00B45801" w:rsidRPr="00B45801" w:rsidRDefault="00B45801"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r w:rsidRPr="0077135A">
        <w:rPr>
          <w:rFonts w:ascii="Book Antiqua" w:hAnsi="Book Antiqua"/>
          <w:b/>
          <w:color w:val="000000"/>
          <w:sz w:val="22"/>
          <w:szCs w:val="22"/>
        </w:rPr>
        <w:t>NOW THEREFORE, BE IT RESOLVED</w:t>
      </w:r>
      <w:r w:rsidRPr="00B45801">
        <w:rPr>
          <w:rFonts w:ascii="Book Antiqua" w:hAnsi="Book Antiqua"/>
          <w:color w:val="000000"/>
          <w:sz w:val="22"/>
          <w:szCs w:val="22"/>
        </w:rPr>
        <w:t>, that the</w:t>
      </w:r>
      <w:r w:rsidRPr="0077135A">
        <w:rPr>
          <w:rFonts w:ascii="Book Antiqua" w:hAnsi="Book Antiqua"/>
          <w:b/>
          <w:color w:val="000000"/>
          <w:sz w:val="22"/>
          <w:szCs w:val="22"/>
        </w:rPr>
        <w:t xml:space="preserve"> WARREN COUNTY SCHOOL DISTRICT </w:t>
      </w:r>
      <w:r w:rsidRPr="00B45801">
        <w:rPr>
          <w:rFonts w:ascii="Book Antiqua" w:hAnsi="Book Antiqua"/>
          <w:color w:val="000000"/>
          <w:sz w:val="22"/>
          <w:szCs w:val="22"/>
        </w:rPr>
        <w:t>urges Congress and the Administration to amend the Budget Control Act to mitigate the drastic cuts to education that would affect our students and communities, and to protect education as an investment critical to economic stability and American competitiveness.</w:t>
      </w:r>
    </w:p>
    <w:p w:rsidR="00B45801" w:rsidRPr="00B45801" w:rsidRDefault="0035719E" w:rsidP="00B45801">
      <w:pPr>
        <w:pStyle w:val="NormalWeb"/>
        <w:shd w:val="clear" w:color="auto" w:fill="FFFFFF"/>
        <w:spacing w:before="120" w:beforeAutospacing="0" w:after="360" w:afterAutospacing="0" w:line="360" w:lineRule="atLeast"/>
        <w:rPr>
          <w:rFonts w:ascii="Book Antiqua" w:hAnsi="Book Antiqua"/>
          <w:color w:val="000000"/>
          <w:sz w:val="22"/>
          <w:szCs w:val="22"/>
        </w:rPr>
      </w:pPr>
      <w:proofErr w:type="gramStart"/>
      <w:r w:rsidRPr="0077135A">
        <w:rPr>
          <w:rFonts w:ascii="Book Antiqua" w:hAnsi="Book Antiqua"/>
          <w:b/>
          <w:color w:val="000000"/>
          <w:sz w:val="22"/>
          <w:szCs w:val="22"/>
        </w:rPr>
        <w:t xml:space="preserve">Adopted </w:t>
      </w:r>
      <w:r>
        <w:rPr>
          <w:rFonts w:ascii="Book Antiqua" w:hAnsi="Book Antiqua"/>
          <w:color w:val="000000"/>
          <w:sz w:val="22"/>
          <w:szCs w:val="22"/>
        </w:rPr>
        <w:t>this 14</w:t>
      </w:r>
      <w:r w:rsidRPr="0035719E">
        <w:rPr>
          <w:rFonts w:ascii="Book Antiqua" w:hAnsi="Book Antiqua"/>
          <w:color w:val="000000"/>
          <w:sz w:val="22"/>
          <w:szCs w:val="22"/>
          <w:vertAlign w:val="superscript"/>
        </w:rPr>
        <w:t>th</w:t>
      </w:r>
      <w:r>
        <w:rPr>
          <w:rFonts w:ascii="Book Antiqua" w:hAnsi="Book Antiqua"/>
          <w:color w:val="000000"/>
          <w:sz w:val="22"/>
          <w:szCs w:val="22"/>
        </w:rPr>
        <w:t xml:space="preserve"> day of January 2013 by the Warren County School District Board of Directors.</w:t>
      </w:r>
      <w:proofErr w:type="gramEnd"/>
    </w:p>
    <w:p w:rsidR="0077135A" w:rsidRDefault="0077135A" w:rsidP="0077135A">
      <w:pPr>
        <w:tabs>
          <w:tab w:val="left" w:pos="5040"/>
        </w:tabs>
        <w:rPr>
          <w:b/>
        </w:rPr>
      </w:pPr>
    </w:p>
    <w:p w:rsidR="0077135A" w:rsidRDefault="0077135A" w:rsidP="0077135A">
      <w:pPr>
        <w:tabs>
          <w:tab w:val="left" w:pos="5040"/>
        </w:tabs>
        <w:rPr>
          <w:b/>
        </w:rPr>
      </w:pPr>
    </w:p>
    <w:p w:rsidR="0077135A" w:rsidRDefault="0077135A" w:rsidP="0077135A">
      <w:pPr>
        <w:tabs>
          <w:tab w:val="left" w:pos="5040"/>
        </w:tabs>
        <w:rPr>
          <w:b/>
        </w:rPr>
      </w:pPr>
    </w:p>
    <w:p w:rsidR="0035719E" w:rsidRPr="0077135A" w:rsidRDefault="0035719E" w:rsidP="0077135A">
      <w:pPr>
        <w:tabs>
          <w:tab w:val="left" w:pos="5040"/>
        </w:tabs>
        <w:rPr>
          <w:b/>
        </w:rPr>
      </w:pPr>
      <w:r w:rsidRPr="0077135A">
        <w:rPr>
          <w:b/>
        </w:rPr>
        <w:t>ATTESTS:</w:t>
      </w:r>
      <w:r w:rsidR="0077135A" w:rsidRPr="0077135A">
        <w:rPr>
          <w:b/>
        </w:rPr>
        <w:tab/>
        <w:t>WARREN COUNTY SCHOOL DISTRICT</w:t>
      </w:r>
    </w:p>
    <w:p w:rsidR="0035719E" w:rsidRDefault="0035719E"/>
    <w:p w:rsidR="0035719E" w:rsidRDefault="0035719E"/>
    <w:p w:rsidR="0035719E" w:rsidRDefault="0035719E"/>
    <w:p w:rsidR="0035719E" w:rsidRDefault="0035719E" w:rsidP="0077135A">
      <w:pPr>
        <w:tabs>
          <w:tab w:val="left" w:pos="3600"/>
          <w:tab w:val="left" w:pos="5040"/>
          <w:tab w:val="left" w:pos="9180"/>
        </w:tabs>
        <w:rPr>
          <w:u w:val="single"/>
        </w:rPr>
      </w:pPr>
      <w:r w:rsidRPr="0035719E">
        <w:rPr>
          <w:u w:val="single"/>
        </w:rPr>
        <w:tab/>
      </w:r>
      <w:r w:rsidR="0077135A" w:rsidRPr="0077135A">
        <w:tab/>
      </w:r>
      <w:r w:rsidR="0077135A" w:rsidRPr="0077135A">
        <w:rPr>
          <w:u w:val="single"/>
        </w:rPr>
        <w:tab/>
      </w:r>
    </w:p>
    <w:p w:rsidR="0077135A" w:rsidRPr="0077135A" w:rsidRDefault="0077135A" w:rsidP="0077135A">
      <w:pPr>
        <w:tabs>
          <w:tab w:val="left" w:pos="3600"/>
          <w:tab w:val="left" w:pos="5310"/>
          <w:tab w:val="left" w:pos="9180"/>
        </w:tabs>
        <w:ind w:left="180"/>
        <w:rPr>
          <w:sz w:val="18"/>
          <w:szCs w:val="18"/>
        </w:rPr>
      </w:pPr>
      <w:r w:rsidRPr="0077135A">
        <w:rPr>
          <w:sz w:val="18"/>
          <w:szCs w:val="18"/>
        </w:rPr>
        <w:t>Ruth A. Huck, Board Secretary</w:t>
      </w:r>
      <w:r>
        <w:rPr>
          <w:sz w:val="18"/>
          <w:szCs w:val="18"/>
        </w:rPr>
        <w:tab/>
      </w:r>
      <w:r>
        <w:rPr>
          <w:sz w:val="18"/>
          <w:szCs w:val="18"/>
        </w:rPr>
        <w:tab/>
        <w:t>Arthur J. Stewart, Board President</w:t>
      </w:r>
    </w:p>
    <w:sectPr w:rsidR="0077135A" w:rsidRPr="0077135A" w:rsidSect="00771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drawingGridHorizontalSpacing w:val="110"/>
  <w:displayHorizontalDrawingGridEvery w:val="2"/>
  <w:characterSpacingControl w:val="doNotCompress"/>
  <w:compat/>
  <w:rsids>
    <w:rsidRoot w:val="00B45801"/>
    <w:rsid w:val="001177EC"/>
    <w:rsid w:val="0013321F"/>
    <w:rsid w:val="0035719E"/>
    <w:rsid w:val="0038467D"/>
    <w:rsid w:val="003E58F6"/>
    <w:rsid w:val="004C1229"/>
    <w:rsid w:val="005B6E6E"/>
    <w:rsid w:val="00734593"/>
    <w:rsid w:val="0077135A"/>
    <w:rsid w:val="00784854"/>
    <w:rsid w:val="00B45801"/>
    <w:rsid w:val="00C03BA9"/>
    <w:rsid w:val="00C20048"/>
    <w:rsid w:val="00C32010"/>
    <w:rsid w:val="00CE0A21"/>
    <w:rsid w:val="00E02930"/>
    <w:rsid w:val="00E52BCF"/>
    <w:rsid w:val="00E70B5E"/>
    <w:rsid w:val="00E80FC4"/>
    <w:rsid w:val="00EB63B5"/>
    <w:rsid w:val="00FE5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F6"/>
    <w:pPr>
      <w:spacing w:after="0" w:line="240" w:lineRule="auto"/>
    </w:pPr>
    <w:rPr>
      <w:rFonts w:ascii="Book Antiqua" w:hAnsi="Book Antiqua"/>
    </w:rPr>
  </w:style>
  <w:style w:type="paragraph" w:styleId="Heading7">
    <w:name w:val="heading 7"/>
    <w:basedOn w:val="Normal"/>
    <w:next w:val="Normal"/>
    <w:link w:val="Heading7Char"/>
    <w:qFormat/>
    <w:rsid w:val="003E58F6"/>
    <w:pPr>
      <w:keepNext/>
      <w:spacing w:line="360" w:lineRule="auto"/>
      <w:ind w:left="900"/>
      <w:outlineLvl w:val="6"/>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2930"/>
    <w:pPr>
      <w:framePr w:w="7920" w:h="1980" w:hRule="exact" w:hSpace="180" w:wrap="auto" w:hAnchor="page" w:xAlign="center" w:yAlign="bottom"/>
      <w:ind w:left="2880"/>
    </w:pPr>
    <w:rPr>
      <w:rFonts w:eastAsiaTheme="majorEastAsia" w:cstheme="majorBidi"/>
      <w:caps/>
      <w:sz w:val="18"/>
      <w:szCs w:val="24"/>
    </w:rPr>
  </w:style>
  <w:style w:type="paragraph" w:customStyle="1" w:styleId="BODIndex3">
    <w:name w:val="BOD Index 3"/>
    <w:basedOn w:val="Normal"/>
    <w:qFormat/>
    <w:rsid w:val="003E58F6"/>
    <w:pPr>
      <w:autoSpaceDE w:val="0"/>
      <w:autoSpaceDN w:val="0"/>
      <w:adjustRightInd w:val="0"/>
      <w:spacing w:before="100" w:after="100"/>
      <w:ind w:left="2160" w:hanging="720"/>
    </w:pPr>
  </w:style>
  <w:style w:type="character" w:customStyle="1" w:styleId="Heading7Char">
    <w:name w:val="Heading 7 Char"/>
    <w:basedOn w:val="DefaultParagraphFont"/>
    <w:link w:val="Heading7"/>
    <w:rsid w:val="003E58F6"/>
    <w:rPr>
      <w:rFonts w:ascii="Times New Roman" w:eastAsia="Times New Roman" w:hAnsi="Times New Roman" w:cs="Times New Roman"/>
      <w:b/>
      <w:bCs/>
      <w:sz w:val="24"/>
    </w:rPr>
  </w:style>
  <w:style w:type="paragraph" w:styleId="Header">
    <w:name w:val="header"/>
    <w:basedOn w:val="Normal"/>
    <w:link w:val="HeaderChar"/>
    <w:uiPriority w:val="99"/>
    <w:rsid w:val="003E58F6"/>
    <w:pPr>
      <w:tabs>
        <w:tab w:val="center" w:pos="4320"/>
        <w:tab w:val="right" w:pos="8640"/>
      </w:tabs>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3E58F6"/>
    <w:rPr>
      <w:rFonts w:ascii="Times New Roman" w:eastAsia="Calibri" w:hAnsi="Times New Roman" w:cs="Times New Roman"/>
      <w:sz w:val="24"/>
      <w:szCs w:val="24"/>
    </w:rPr>
  </w:style>
  <w:style w:type="character" w:styleId="PageNumber">
    <w:name w:val="page number"/>
    <w:basedOn w:val="DefaultParagraphFont"/>
    <w:uiPriority w:val="99"/>
    <w:rsid w:val="003E58F6"/>
  </w:style>
  <w:style w:type="paragraph" w:customStyle="1" w:styleId="BODIndex1">
    <w:name w:val="BOD Index 1"/>
    <w:basedOn w:val="Normal"/>
    <w:rsid w:val="003E58F6"/>
    <w:pPr>
      <w:autoSpaceDE w:val="0"/>
      <w:autoSpaceDN w:val="0"/>
      <w:adjustRightInd w:val="0"/>
      <w:spacing w:before="100" w:after="100"/>
      <w:ind w:left="360" w:hanging="360"/>
    </w:pPr>
    <w:rPr>
      <w:rFonts w:eastAsia="Calibri" w:cs="Book Antiqua"/>
    </w:rPr>
  </w:style>
  <w:style w:type="paragraph" w:customStyle="1" w:styleId="BODIndex2">
    <w:name w:val="BOD Index 2"/>
    <w:basedOn w:val="Normal"/>
    <w:rsid w:val="003E58F6"/>
    <w:pPr>
      <w:autoSpaceDE w:val="0"/>
      <w:autoSpaceDN w:val="0"/>
      <w:adjustRightInd w:val="0"/>
      <w:spacing w:before="100" w:after="100"/>
      <w:ind w:left="1080" w:hanging="720"/>
    </w:pPr>
    <w:rPr>
      <w:rFonts w:eastAsia="Calibri" w:cs="Book Antiqua"/>
    </w:rPr>
  </w:style>
  <w:style w:type="character" w:customStyle="1" w:styleId="mainwintreetextlarge1">
    <w:name w:val="mainwintreetextlarge1"/>
    <w:basedOn w:val="DefaultParagraphFont"/>
    <w:rsid w:val="003E58F6"/>
    <w:rPr>
      <w:rFonts w:ascii="Verdana" w:hAnsi="Verdana" w:hint="default"/>
      <w:color w:val="030112"/>
      <w:sz w:val="20"/>
      <w:szCs w:val="20"/>
    </w:rPr>
  </w:style>
  <w:style w:type="paragraph" w:styleId="NormalWeb">
    <w:name w:val="Normal (Web)"/>
    <w:basedOn w:val="Normal"/>
    <w:uiPriority w:val="99"/>
    <w:semiHidden/>
    <w:unhideWhenUsed/>
    <w:rsid w:val="00B4580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06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9CF6-B348-402B-9915-CE856078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huckr</dc:creator>
  <cp:keywords/>
  <dc:description/>
  <cp:lastModifiedBy>huckr</cp:lastModifiedBy>
  <cp:revision>1</cp:revision>
  <dcterms:created xsi:type="dcterms:W3CDTF">2012-12-19T14:11:00Z</dcterms:created>
  <dcterms:modified xsi:type="dcterms:W3CDTF">2012-12-19T14:42:00Z</dcterms:modified>
</cp:coreProperties>
</file>