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732" w:rsidRDefault="00CC5732" w:rsidP="00CC5732">
      <w:pPr>
        <w:pStyle w:val="Heading2"/>
      </w:pPr>
      <w:r>
        <w:rPr>
          <w:rStyle w:val="coursetitle1"/>
          <w:rFonts w:ascii="Verdana" w:hAnsi="Verdana"/>
          <w:sz w:val="26"/>
          <w:szCs w:val="26"/>
        </w:rPr>
        <w:t>MS: Civics v11 (GS)</w:t>
      </w:r>
      <w:r>
        <w:rPr>
          <w:rStyle w:val="courseseparator1"/>
          <w:rFonts w:ascii="Verdana" w:hAnsi="Verdana"/>
          <w:vanish/>
          <w:sz w:val="26"/>
          <w:szCs w:val="26"/>
        </w:rPr>
        <w:t xml:space="preserve"> -</w:t>
      </w:r>
    </w:p>
    <w:p w:rsidR="00CC5732" w:rsidRDefault="00CC5732" w:rsidP="00CC5732">
      <w:pPr>
        <w:pStyle w:val="Heading2"/>
      </w:pPr>
      <w:r>
        <w:t>Course Syllabus</w:t>
      </w:r>
    </w:p>
    <w:p w:rsidR="00CC5732" w:rsidRDefault="00CC5732" w:rsidP="00CC5732">
      <w:r>
        <w:rPr>
          <w:b/>
          <w:bCs/>
        </w:rPr>
        <w:t>Description:</w:t>
      </w:r>
      <w:r>
        <w:t xml:space="preserve"> </w:t>
      </w:r>
    </w:p>
    <w:p w:rsidR="00CC5732" w:rsidRDefault="00CC5732" w:rsidP="00CC5732">
      <w:pPr>
        <w:pStyle w:val="NormalWeb"/>
      </w:pPr>
      <w:r>
        <w:t xml:space="preserve">Learning about civics gives students the skills and knowledge necessary to be active citizens who have a positive impact on their communities. In this course, students discover the rights and responsibilities of citizenship in the United States. They learn about the structure of the government and how it works at the local, state, and federal levels. This course examines elections, the lawmaking process, and how citizens can impact public policy. Students also discover ways the United States interacts with countries around the world. Geography and economics support the learning of civics in this course. Engaging in this study prepares students to be informed citizens who are ready to participate in the American democracy! </w:t>
      </w:r>
    </w:p>
    <w:p w:rsidR="00CC5732" w:rsidRPr="00CC5732" w:rsidRDefault="00CC5732" w:rsidP="00CC5732">
      <w:pPr>
        <w:pStyle w:val="NormalWeb"/>
      </w:pPr>
      <w:r>
        <w:rPr>
          <w:b/>
          <w:bCs/>
        </w:rPr>
        <w:t>Estimated Completion Time:</w:t>
      </w:r>
      <w:r>
        <w:t xml:space="preserve"> 2 segments / 32-36 weeks</w:t>
      </w:r>
      <w:bookmarkStart w:id="0" w:name="_GoBack"/>
      <w:bookmarkEnd w:id="0"/>
    </w:p>
    <w:p w:rsidR="00CC5732" w:rsidRPr="00CC5732" w:rsidRDefault="00CC5732" w:rsidP="00CC5732">
      <w:pPr>
        <w:shd w:val="clear" w:color="auto" w:fill="FFFFFF"/>
        <w:spacing w:before="100" w:beforeAutospacing="1" w:after="100" w:afterAutospacing="1" w:line="240" w:lineRule="auto"/>
        <w:ind w:left="525"/>
        <w:outlineLvl w:val="1"/>
        <w:rPr>
          <w:rFonts w:ascii="Tahoma" w:eastAsia="Times New Roman" w:hAnsi="Tahoma" w:cs="Tahoma"/>
          <w:b/>
          <w:bCs/>
          <w:color w:val="99CC00"/>
          <w:sz w:val="35"/>
          <w:szCs w:val="35"/>
        </w:rPr>
      </w:pPr>
      <w:r w:rsidRPr="00CC5732">
        <w:rPr>
          <w:rFonts w:ascii="Tahoma" w:eastAsia="Times New Roman" w:hAnsi="Tahoma" w:cs="Tahoma"/>
          <w:b/>
          <w:bCs/>
          <w:color w:val="99CC00"/>
          <w:sz w:val="35"/>
          <w:szCs w:val="35"/>
        </w:rPr>
        <w:t>Modules</w:t>
      </w:r>
    </w:p>
    <w:p w:rsidR="00CC5732" w:rsidRPr="00CC5732" w:rsidRDefault="00CC5732" w:rsidP="00CC5732">
      <w:pPr>
        <w:shd w:val="clear" w:color="auto" w:fill="FFFFFF"/>
        <w:spacing w:before="100" w:beforeAutospacing="1" w:after="100" w:afterAutospacing="1" w:line="240" w:lineRule="auto"/>
        <w:ind w:left="600"/>
        <w:rPr>
          <w:rFonts w:ascii="Tahoma" w:eastAsia="Times New Roman" w:hAnsi="Tahoma" w:cs="Tahoma"/>
          <w:sz w:val="24"/>
          <w:szCs w:val="24"/>
        </w:rPr>
      </w:pPr>
      <w:r w:rsidRPr="00CC5732">
        <w:rPr>
          <w:rFonts w:ascii="Tahoma" w:eastAsia="Times New Roman" w:hAnsi="Tahoma" w:cs="Tahoma"/>
          <w:sz w:val="24"/>
          <w:szCs w:val="24"/>
        </w:rPr>
        <w:t xml:space="preserve">The remainder of your guide will focus on specific modules that are found in the course you will be teaching. Some key engaging and challenging lessons have been highlighted for you. Not all lessons are represented; visit your actual course to review all lesson content. </w:t>
      </w:r>
    </w:p>
    <w:p w:rsidR="00CC5732" w:rsidRPr="00CC5732" w:rsidRDefault="00CC5732" w:rsidP="00CC5732">
      <w:pPr>
        <w:shd w:val="clear" w:color="auto" w:fill="FFFFFF"/>
        <w:spacing w:before="100" w:beforeAutospacing="1" w:after="100" w:afterAutospacing="1" w:line="240" w:lineRule="auto"/>
        <w:ind w:left="600"/>
        <w:rPr>
          <w:rFonts w:ascii="Tahoma" w:eastAsia="Times New Roman" w:hAnsi="Tahoma" w:cs="Tahoma"/>
          <w:sz w:val="24"/>
          <w:szCs w:val="24"/>
        </w:rPr>
      </w:pPr>
      <w:r w:rsidRPr="00CC5732">
        <w:rPr>
          <w:rFonts w:ascii="Tahoma" w:eastAsia="Times New Roman" w:hAnsi="Tahoma" w:cs="Tahoma"/>
          <w:sz w:val="24"/>
          <w:szCs w:val="24"/>
        </w:rPr>
        <w:t>To continue, click "Next" located in the top or bottom navigation bar. You may also access the beginning of each module listed below by clicking on the hyperlink for the particular module.</w:t>
      </w:r>
    </w:p>
    <w:tbl>
      <w:tblPr>
        <w:tblW w:w="3750" w:type="pct"/>
        <w:jc w:val="center"/>
        <w:tblCellSpacing w:w="7" w:type="dxa"/>
        <w:shd w:val="clear" w:color="auto" w:fill="007AC2"/>
        <w:tblCellMar>
          <w:top w:w="60" w:type="dxa"/>
          <w:left w:w="60" w:type="dxa"/>
          <w:bottom w:w="60" w:type="dxa"/>
          <w:right w:w="60" w:type="dxa"/>
        </w:tblCellMar>
        <w:tblLook w:val="04A0" w:firstRow="1" w:lastRow="0" w:firstColumn="1" w:lastColumn="0" w:noHBand="0" w:noVBand="1"/>
      </w:tblPr>
      <w:tblGrid>
        <w:gridCol w:w="3080"/>
        <w:gridCol w:w="4017"/>
      </w:tblGrid>
      <w:tr w:rsidR="00CC5732" w:rsidRPr="00CC5732" w:rsidTr="00CC5732">
        <w:trPr>
          <w:tblCellSpacing w:w="7" w:type="dxa"/>
          <w:jc w:val="center"/>
        </w:trPr>
        <w:tc>
          <w:tcPr>
            <w:tcW w:w="6" w:type="dxa"/>
            <w:shd w:val="clear" w:color="auto" w:fill="007AC2"/>
            <w:tcMar>
              <w:top w:w="150" w:type="dxa"/>
              <w:left w:w="75" w:type="dxa"/>
              <w:bottom w:w="150" w:type="dxa"/>
              <w:right w:w="0" w:type="dxa"/>
            </w:tcMar>
            <w:vAlign w:val="center"/>
            <w:hideMark/>
          </w:tcPr>
          <w:p w:rsidR="00CC5732" w:rsidRPr="00CC5732" w:rsidRDefault="00CC5732" w:rsidP="00CC5732">
            <w:pPr>
              <w:spacing w:after="0" w:line="240" w:lineRule="auto"/>
              <w:jc w:val="center"/>
              <w:rPr>
                <w:rFonts w:ascii="Verdana" w:eastAsia="Times New Roman" w:hAnsi="Verdana" w:cs="Tahoma"/>
                <w:b/>
                <w:bCs/>
                <w:color w:val="FFFFFF"/>
                <w:sz w:val="27"/>
                <w:szCs w:val="27"/>
              </w:rPr>
            </w:pPr>
            <w:r w:rsidRPr="00CC5732">
              <w:rPr>
                <w:rFonts w:ascii="Verdana" w:eastAsia="Times New Roman" w:hAnsi="Verdana" w:cs="Tahoma"/>
                <w:b/>
                <w:bCs/>
                <w:color w:val="FFFFFF"/>
                <w:sz w:val="27"/>
                <w:szCs w:val="27"/>
              </w:rPr>
              <w:t xml:space="preserve">Module </w:t>
            </w:r>
          </w:p>
        </w:tc>
        <w:tc>
          <w:tcPr>
            <w:tcW w:w="6" w:type="dxa"/>
            <w:shd w:val="clear" w:color="auto" w:fill="007AC2"/>
            <w:tcMar>
              <w:top w:w="150" w:type="dxa"/>
              <w:left w:w="75" w:type="dxa"/>
              <w:bottom w:w="150" w:type="dxa"/>
              <w:right w:w="0" w:type="dxa"/>
            </w:tcMar>
            <w:vAlign w:val="center"/>
            <w:hideMark/>
          </w:tcPr>
          <w:p w:rsidR="00CC5732" w:rsidRPr="00CC5732" w:rsidRDefault="00CC5732" w:rsidP="00CC5732">
            <w:pPr>
              <w:spacing w:after="0" w:line="240" w:lineRule="auto"/>
              <w:jc w:val="center"/>
              <w:rPr>
                <w:rFonts w:ascii="Verdana" w:eastAsia="Times New Roman" w:hAnsi="Verdana" w:cs="Tahoma"/>
                <w:b/>
                <w:bCs/>
                <w:color w:val="FFFFFF"/>
                <w:sz w:val="27"/>
                <w:szCs w:val="27"/>
              </w:rPr>
            </w:pPr>
            <w:r w:rsidRPr="00CC5732">
              <w:rPr>
                <w:rFonts w:ascii="Verdana" w:eastAsia="Times New Roman" w:hAnsi="Verdana" w:cs="Tahoma"/>
                <w:b/>
                <w:bCs/>
                <w:color w:val="FFFFFF"/>
                <w:sz w:val="27"/>
                <w:szCs w:val="27"/>
              </w:rPr>
              <w:t>Table of Contents</w:t>
            </w:r>
          </w:p>
        </w:tc>
      </w:tr>
      <w:tr w:rsidR="00CC5732" w:rsidRPr="00CC5732" w:rsidTr="00CC5732">
        <w:trPr>
          <w:tblCellSpacing w:w="7" w:type="dxa"/>
          <w:jc w:val="center"/>
        </w:trPr>
        <w:tc>
          <w:tcPr>
            <w:tcW w:w="5265" w:type="dxa"/>
            <w:vMerge w:val="restart"/>
            <w:shd w:val="clear" w:color="auto" w:fill="EEEEEE"/>
            <w:vAlign w:val="center"/>
            <w:hideMark/>
          </w:tcPr>
          <w:p w:rsidR="00CC5732" w:rsidRPr="00CC5732" w:rsidRDefault="00CC5732" w:rsidP="00CC5732">
            <w:pPr>
              <w:spacing w:after="0" w:line="240" w:lineRule="auto"/>
              <w:jc w:val="center"/>
              <w:rPr>
                <w:rFonts w:ascii="Tahoma" w:eastAsia="Times New Roman" w:hAnsi="Tahoma" w:cs="Tahoma"/>
                <w:sz w:val="24"/>
                <w:szCs w:val="24"/>
              </w:rPr>
            </w:pPr>
            <w:hyperlink r:id="rId5" w:history="1">
              <w:r w:rsidRPr="00CC5732">
                <w:rPr>
                  <w:rFonts w:ascii="Tahoma" w:eastAsia="Times New Roman" w:hAnsi="Tahoma" w:cs="Tahoma"/>
                  <w:b/>
                  <w:bCs/>
                  <w:color w:val="007AC2"/>
                  <w:sz w:val="24"/>
                  <w:szCs w:val="24"/>
                  <w:u w:val="single"/>
                </w:rPr>
                <w:t>Module 1</w:t>
              </w:r>
            </w:hyperlink>
          </w:p>
        </w:tc>
        <w:tc>
          <w:tcPr>
            <w:tcW w:w="0" w:type="auto"/>
            <w:shd w:val="clear" w:color="auto" w:fill="EEEEEE"/>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 xml:space="preserve">Summary </w:t>
            </w:r>
          </w:p>
        </w:tc>
      </w:tr>
      <w:tr w:rsidR="00CC5732" w:rsidRPr="00CC5732" w:rsidTr="00CC5732">
        <w:trPr>
          <w:tblCellSpacing w:w="7" w:type="dxa"/>
          <w:jc w:val="center"/>
        </w:trPr>
        <w:tc>
          <w:tcPr>
            <w:tcW w:w="0" w:type="auto"/>
            <w:vMerge/>
            <w:shd w:val="clear" w:color="auto" w:fill="007AC2"/>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EEEEEE"/>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Citizenship 03 What Can Maps Tell Us?</w:t>
            </w:r>
          </w:p>
        </w:tc>
      </w:tr>
      <w:tr w:rsidR="00CC5732" w:rsidRPr="00CC5732" w:rsidTr="00CC5732">
        <w:trPr>
          <w:tblCellSpacing w:w="7" w:type="dxa"/>
          <w:jc w:val="center"/>
        </w:trPr>
        <w:tc>
          <w:tcPr>
            <w:tcW w:w="0" w:type="auto"/>
            <w:vMerge/>
            <w:shd w:val="clear" w:color="auto" w:fill="007AC2"/>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EEEEEE"/>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Citizenship 04 How Are Citizenship and Ecology Connected?</w:t>
            </w:r>
          </w:p>
        </w:tc>
      </w:tr>
      <w:tr w:rsidR="00CC5732" w:rsidRPr="00CC5732" w:rsidTr="00CC5732">
        <w:trPr>
          <w:tblCellSpacing w:w="7" w:type="dxa"/>
          <w:jc w:val="center"/>
        </w:trPr>
        <w:tc>
          <w:tcPr>
            <w:tcW w:w="0" w:type="auto"/>
            <w:vMerge/>
            <w:shd w:val="clear" w:color="auto" w:fill="007AC2"/>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EEEEEE"/>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Citizenship 06 What Is Effective Citizenship?</w:t>
            </w:r>
          </w:p>
        </w:tc>
      </w:tr>
      <w:tr w:rsidR="00CC5732" w:rsidRPr="00CC5732" w:rsidTr="00CC5732">
        <w:trPr>
          <w:tblCellSpacing w:w="7" w:type="dxa"/>
          <w:jc w:val="center"/>
        </w:trPr>
        <w:tc>
          <w:tcPr>
            <w:tcW w:w="5265" w:type="dxa"/>
            <w:vMerge w:val="restart"/>
            <w:shd w:val="clear" w:color="auto" w:fill="FFFFFF"/>
            <w:vAlign w:val="center"/>
            <w:hideMark/>
          </w:tcPr>
          <w:p w:rsidR="00CC5732" w:rsidRPr="00CC5732" w:rsidRDefault="00CC5732" w:rsidP="00CC5732">
            <w:pPr>
              <w:spacing w:after="0" w:line="240" w:lineRule="auto"/>
              <w:jc w:val="center"/>
              <w:rPr>
                <w:rFonts w:ascii="Tahoma" w:eastAsia="Times New Roman" w:hAnsi="Tahoma" w:cs="Tahoma"/>
                <w:sz w:val="24"/>
                <w:szCs w:val="24"/>
              </w:rPr>
            </w:pPr>
            <w:hyperlink r:id="rId6" w:history="1">
              <w:r w:rsidRPr="00CC5732">
                <w:rPr>
                  <w:rFonts w:ascii="Tahoma" w:eastAsia="Times New Roman" w:hAnsi="Tahoma" w:cs="Tahoma"/>
                  <w:b/>
                  <w:bCs/>
                  <w:color w:val="007AC2"/>
                  <w:sz w:val="24"/>
                  <w:szCs w:val="24"/>
                  <w:u w:val="single"/>
                </w:rPr>
                <w:t>Module 2</w:t>
              </w:r>
            </w:hyperlink>
          </w:p>
        </w:tc>
        <w:tc>
          <w:tcPr>
            <w:tcW w:w="0" w:type="auto"/>
            <w:shd w:val="clear" w:color="auto" w:fill="FFFFFF"/>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 xml:space="preserve">Summary </w:t>
            </w:r>
          </w:p>
        </w:tc>
      </w:tr>
      <w:tr w:rsidR="00CC5732" w:rsidRPr="00CC5732" w:rsidTr="00CC5732">
        <w:trPr>
          <w:tblCellSpacing w:w="7" w:type="dxa"/>
          <w:jc w:val="center"/>
        </w:trPr>
        <w:tc>
          <w:tcPr>
            <w:tcW w:w="0" w:type="auto"/>
            <w:vMerge/>
            <w:shd w:val="clear" w:color="auto" w:fill="007AC2"/>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FFFFFF"/>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Foundations 01 Who Influenced the Founding Fathers?</w:t>
            </w:r>
          </w:p>
        </w:tc>
      </w:tr>
      <w:tr w:rsidR="00CC5732" w:rsidRPr="00CC5732" w:rsidTr="00CC5732">
        <w:trPr>
          <w:tblCellSpacing w:w="7" w:type="dxa"/>
          <w:jc w:val="center"/>
        </w:trPr>
        <w:tc>
          <w:tcPr>
            <w:tcW w:w="0" w:type="auto"/>
            <w:vMerge/>
            <w:shd w:val="clear" w:color="auto" w:fill="007AC2"/>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FFFFFF"/>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Foundations 05 What Is the Intent of the Constitution?</w:t>
            </w:r>
          </w:p>
        </w:tc>
      </w:tr>
      <w:tr w:rsidR="00CC5732" w:rsidRPr="00CC5732" w:rsidTr="00CC5732">
        <w:trPr>
          <w:tblCellSpacing w:w="7" w:type="dxa"/>
          <w:jc w:val="center"/>
        </w:trPr>
        <w:tc>
          <w:tcPr>
            <w:tcW w:w="0" w:type="auto"/>
            <w:vMerge/>
            <w:shd w:val="clear" w:color="auto" w:fill="007AC2"/>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FFFFFF"/>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Foundations 07 How Are Rights Protected?</w:t>
            </w:r>
          </w:p>
        </w:tc>
      </w:tr>
      <w:tr w:rsidR="00CC5732" w:rsidRPr="00CC5732" w:rsidTr="00CC5732">
        <w:trPr>
          <w:tblCellSpacing w:w="7" w:type="dxa"/>
          <w:jc w:val="center"/>
        </w:trPr>
        <w:tc>
          <w:tcPr>
            <w:tcW w:w="5265" w:type="dxa"/>
            <w:vMerge w:val="restart"/>
            <w:shd w:val="clear" w:color="auto" w:fill="EEEEEE"/>
            <w:vAlign w:val="center"/>
            <w:hideMark/>
          </w:tcPr>
          <w:p w:rsidR="00CC5732" w:rsidRPr="00CC5732" w:rsidRDefault="00CC5732" w:rsidP="00CC5732">
            <w:pPr>
              <w:spacing w:after="0" w:line="240" w:lineRule="auto"/>
              <w:jc w:val="center"/>
              <w:rPr>
                <w:rFonts w:ascii="Tahoma" w:eastAsia="Times New Roman" w:hAnsi="Tahoma" w:cs="Tahoma"/>
                <w:sz w:val="24"/>
                <w:szCs w:val="24"/>
              </w:rPr>
            </w:pPr>
            <w:hyperlink r:id="rId7" w:history="1">
              <w:r w:rsidRPr="00CC5732">
                <w:rPr>
                  <w:rFonts w:ascii="Tahoma" w:eastAsia="Times New Roman" w:hAnsi="Tahoma" w:cs="Tahoma"/>
                  <w:b/>
                  <w:bCs/>
                  <w:color w:val="007AC2"/>
                  <w:sz w:val="24"/>
                  <w:szCs w:val="24"/>
                  <w:u w:val="single"/>
                </w:rPr>
                <w:t xml:space="preserve">Module 3 </w:t>
              </w:r>
            </w:hyperlink>
          </w:p>
        </w:tc>
        <w:tc>
          <w:tcPr>
            <w:tcW w:w="0" w:type="auto"/>
            <w:shd w:val="clear" w:color="auto" w:fill="EEEEEE"/>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 xml:space="preserve">Summary </w:t>
            </w:r>
          </w:p>
        </w:tc>
      </w:tr>
      <w:tr w:rsidR="00CC5732" w:rsidRPr="00CC5732" w:rsidTr="00CC5732">
        <w:trPr>
          <w:tblCellSpacing w:w="7" w:type="dxa"/>
          <w:jc w:val="center"/>
        </w:trPr>
        <w:tc>
          <w:tcPr>
            <w:tcW w:w="0" w:type="auto"/>
            <w:vMerge/>
            <w:shd w:val="clear" w:color="auto" w:fill="007AC2"/>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EEEEEE"/>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Sharing Power 04 How Are Laws Made?</w:t>
            </w:r>
          </w:p>
        </w:tc>
      </w:tr>
      <w:tr w:rsidR="00CC5732" w:rsidRPr="00CC5732" w:rsidTr="00CC5732">
        <w:trPr>
          <w:tblCellSpacing w:w="7" w:type="dxa"/>
          <w:jc w:val="center"/>
        </w:trPr>
        <w:tc>
          <w:tcPr>
            <w:tcW w:w="0" w:type="auto"/>
            <w:vMerge/>
            <w:shd w:val="clear" w:color="auto" w:fill="007AC2"/>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EEEEEE"/>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 xml:space="preserve">Sharing Power 07 How Does a Jury Trial Ensure Justice? </w:t>
            </w:r>
          </w:p>
        </w:tc>
      </w:tr>
      <w:tr w:rsidR="00CC5732" w:rsidRPr="00CC5732" w:rsidTr="00CC5732">
        <w:trPr>
          <w:tblCellSpacing w:w="7" w:type="dxa"/>
          <w:jc w:val="center"/>
        </w:trPr>
        <w:tc>
          <w:tcPr>
            <w:tcW w:w="0" w:type="auto"/>
            <w:vMerge/>
            <w:shd w:val="clear" w:color="auto" w:fill="007AC2"/>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EEEEEE"/>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 xml:space="preserve">Sharing Power 08 How Can We Solve Local Problems? </w:t>
            </w:r>
          </w:p>
        </w:tc>
      </w:tr>
      <w:tr w:rsidR="00CC5732" w:rsidRPr="00CC5732" w:rsidTr="00CC5732">
        <w:trPr>
          <w:tblCellSpacing w:w="7" w:type="dxa"/>
          <w:jc w:val="center"/>
        </w:trPr>
        <w:tc>
          <w:tcPr>
            <w:tcW w:w="5265" w:type="dxa"/>
            <w:vMerge w:val="restart"/>
            <w:shd w:val="clear" w:color="auto" w:fill="FFFFFF"/>
            <w:vAlign w:val="center"/>
            <w:hideMark/>
          </w:tcPr>
          <w:p w:rsidR="00CC5732" w:rsidRPr="00CC5732" w:rsidRDefault="00CC5732" w:rsidP="00CC5732">
            <w:pPr>
              <w:spacing w:after="0" w:line="240" w:lineRule="auto"/>
              <w:jc w:val="center"/>
              <w:rPr>
                <w:rFonts w:ascii="Tahoma" w:eastAsia="Times New Roman" w:hAnsi="Tahoma" w:cs="Tahoma"/>
                <w:sz w:val="24"/>
                <w:szCs w:val="24"/>
              </w:rPr>
            </w:pPr>
            <w:hyperlink r:id="rId8" w:history="1">
              <w:r w:rsidRPr="00CC5732">
                <w:rPr>
                  <w:rFonts w:ascii="Tahoma" w:eastAsia="Times New Roman" w:hAnsi="Tahoma" w:cs="Tahoma"/>
                  <w:b/>
                  <w:bCs/>
                  <w:color w:val="007AC2"/>
                  <w:sz w:val="24"/>
                  <w:szCs w:val="24"/>
                  <w:u w:val="single"/>
                </w:rPr>
                <w:t xml:space="preserve">Module 4 </w:t>
              </w:r>
            </w:hyperlink>
          </w:p>
        </w:tc>
        <w:tc>
          <w:tcPr>
            <w:tcW w:w="0" w:type="auto"/>
            <w:shd w:val="clear" w:color="auto" w:fill="FFFFFF"/>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Summary</w:t>
            </w:r>
          </w:p>
        </w:tc>
      </w:tr>
      <w:tr w:rsidR="00CC5732" w:rsidRPr="00CC5732" w:rsidTr="00CC5732">
        <w:trPr>
          <w:tblCellSpacing w:w="7" w:type="dxa"/>
          <w:jc w:val="center"/>
        </w:trPr>
        <w:tc>
          <w:tcPr>
            <w:tcW w:w="0" w:type="auto"/>
            <w:vMerge/>
            <w:shd w:val="clear" w:color="auto" w:fill="007AC2"/>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FFFFFF"/>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Active Citizens 05 What Are the Rights of Speech?</w:t>
            </w:r>
          </w:p>
        </w:tc>
      </w:tr>
      <w:tr w:rsidR="00CC5732" w:rsidRPr="00CC5732" w:rsidTr="00CC5732">
        <w:trPr>
          <w:tblCellSpacing w:w="7" w:type="dxa"/>
          <w:jc w:val="center"/>
        </w:trPr>
        <w:tc>
          <w:tcPr>
            <w:tcW w:w="0" w:type="auto"/>
            <w:vMerge/>
            <w:shd w:val="clear" w:color="auto" w:fill="007AC2"/>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FFFFFF"/>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 xml:space="preserve">Active Citizens 06 How Can We Influence Government? </w:t>
            </w:r>
          </w:p>
        </w:tc>
      </w:tr>
      <w:tr w:rsidR="00CC5732" w:rsidRPr="00CC5732" w:rsidTr="00CC5732">
        <w:trPr>
          <w:tblCellSpacing w:w="7" w:type="dxa"/>
          <w:jc w:val="center"/>
        </w:trPr>
        <w:tc>
          <w:tcPr>
            <w:tcW w:w="0" w:type="auto"/>
            <w:vMerge/>
            <w:shd w:val="clear" w:color="auto" w:fill="007AC2"/>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FFFFFF"/>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Active Citizens 07 How Do Elections Impact Society?</w:t>
            </w:r>
          </w:p>
        </w:tc>
      </w:tr>
      <w:tr w:rsidR="00CC5732" w:rsidRPr="00CC5732" w:rsidTr="00CC5732">
        <w:trPr>
          <w:tblCellSpacing w:w="7" w:type="dxa"/>
          <w:jc w:val="center"/>
        </w:trPr>
        <w:tc>
          <w:tcPr>
            <w:tcW w:w="5265" w:type="dxa"/>
            <w:vMerge w:val="restart"/>
            <w:shd w:val="clear" w:color="auto" w:fill="EEEEEE"/>
            <w:vAlign w:val="center"/>
            <w:hideMark/>
          </w:tcPr>
          <w:p w:rsidR="00CC5732" w:rsidRPr="00CC5732" w:rsidRDefault="00CC5732" w:rsidP="00CC5732">
            <w:pPr>
              <w:spacing w:after="0" w:line="240" w:lineRule="auto"/>
              <w:jc w:val="center"/>
              <w:rPr>
                <w:rFonts w:ascii="Tahoma" w:eastAsia="Times New Roman" w:hAnsi="Tahoma" w:cs="Tahoma"/>
                <w:sz w:val="24"/>
                <w:szCs w:val="24"/>
              </w:rPr>
            </w:pPr>
            <w:hyperlink r:id="rId9" w:history="1">
              <w:r w:rsidRPr="00CC5732">
                <w:rPr>
                  <w:rFonts w:ascii="Tahoma" w:eastAsia="Times New Roman" w:hAnsi="Tahoma" w:cs="Tahoma"/>
                  <w:b/>
                  <w:bCs/>
                  <w:color w:val="007AC2"/>
                  <w:sz w:val="24"/>
                  <w:szCs w:val="24"/>
                  <w:u w:val="single"/>
                </w:rPr>
                <w:t>Module 5</w:t>
              </w:r>
            </w:hyperlink>
            <w:r w:rsidRPr="00CC5732">
              <w:rPr>
                <w:rFonts w:ascii="Tahoma" w:eastAsia="Times New Roman" w:hAnsi="Tahoma" w:cs="Tahoma"/>
                <w:sz w:val="24"/>
                <w:szCs w:val="24"/>
              </w:rPr>
              <w:t xml:space="preserve"> </w:t>
            </w:r>
          </w:p>
        </w:tc>
        <w:tc>
          <w:tcPr>
            <w:tcW w:w="0" w:type="auto"/>
            <w:shd w:val="clear" w:color="auto" w:fill="EEEEEE"/>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Summary</w:t>
            </w:r>
          </w:p>
        </w:tc>
      </w:tr>
      <w:tr w:rsidR="00CC5732" w:rsidRPr="00CC5732" w:rsidTr="00CC5732">
        <w:trPr>
          <w:tblCellSpacing w:w="7" w:type="dxa"/>
          <w:jc w:val="center"/>
        </w:trPr>
        <w:tc>
          <w:tcPr>
            <w:tcW w:w="0" w:type="auto"/>
            <w:vMerge/>
            <w:shd w:val="clear" w:color="auto" w:fill="EEEEEE"/>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EEEEEE"/>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American Money 01 How Does Scarcity Affect Us?</w:t>
            </w:r>
          </w:p>
        </w:tc>
      </w:tr>
      <w:tr w:rsidR="00CC5732" w:rsidRPr="00CC5732" w:rsidTr="00CC5732">
        <w:trPr>
          <w:tblCellSpacing w:w="7" w:type="dxa"/>
          <w:jc w:val="center"/>
        </w:trPr>
        <w:tc>
          <w:tcPr>
            <w:tcW w:w="0" w:type="auto"/>
            <w:vMerge/>
            <w:shd w:val="clear" w:color="auto" w:fill="EEEEEE"/>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EEEEEE"/>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American Money 04 How Does Banking Work?</w:t>
            </w:r>
          </w:p>
        </w:tc>
      </w:tr>
      <w:tr w:rsidR="00CC5732" w:rsidRPr="00CC5732" w:rsidTr="00CC5732">
        <w:trPr>
          <w:tblCellSpacing w:w="7" w:type="dxa"/>
          <w:jc w:val="center"/>
        </w:trPr>
        <w:tc>
          <w:tcPr>
            <w:tcW w:w="0" w:type="auto"/>
            <w:vMerge/>
            <w:shd w:val="clear" w:color="auto" w:fill="EEEEEE"/>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EEEEEE"/>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American Money 05 Why Should We Pay Taxes?</w:t>
            </w:r>
          </w:p>
        </w:tc>
      </w:tr>
      <w:tr w:rsidR="00CC5732" w:rsidRPr="00CC5732" w:rsidTr="00CC5732">
        <w:trPr>
          <w:tblCellSpacing w:w="7" w:type="dxa"/>
          <w:jc w:val="center"/>
        </w:trPr>
        <w:tc>
          <w:tcPr>
            <w:tcW w:w="5265" w:type="dxa"/>
            <w:vMerge w:val="restart"/>
            <w:shd w:val="clear" w:color="auto" w:fill="FFFFFF"/>
            <w:vAlign w:val="center"/>
            <w:hideMark/>
          </w:tcPr>
          <w:p w:rsidR="00CC5732" w:rsidRPr="00CC5732" w:rsidRDefault="00CC5732" w:rsidP="00CC5732">
            <w:pPr>
              <w:spacing w:after="0" w:line="240" w:lineRule="auto"/>
              <w:jc w:val="center"/>
              <w:rPr>
                <w:rFonts w:ascii="Tahoma" w:eastAsia="Times New Roman" w:hAnsi="Tahoma" w:cs="Tahoma"/>
                <w:sz w:val="24"/>
                <w:szCs w:val="24"/>
              </w:rPr>
            </w:pPr>
            <w:hyperlink r:id="rId10" w:history="1">
              <w:r w:rsidRPr="00CC5732">
                <w:rPr>
                  <w:rFonts w:ascii="Tahoma" w:eastAsia="Times New Roman" w:hAnsi="Tahoma" w:cs="Tahoma"/>
                  <w:b/>
                  <w:bCs/>
                  <w:color w:val="007AC2"/>
                  <w:sz w:val="24"/>
                  <w:szCs w:val="24"/>
                  <w:u w:val="single"/>
                </w:rPr>
                <w:t xml:space="preserve">Module 6 </w:t>
              </w:r>
            </w:hyperlink>
          </w:p>
        </w:tc>
        <w:tc>
          <w:tcPr>
            <w:tcW w:w="0" w:type="auto"/>
            <w:shd w:val="clear" w:color="auto" w:fill="FFFFFF"/>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Summary</w:t>
            </w:r>
          </w:p>
        </w:tc>
      </w:tr>
      <w:tr w:rsidR="00CC5732" w:rsidRPr="00CC5732" w:rsidTr="00CC5732">
        <w:trPr>
          <w:tblCellSpacing w:w="7" w:type="dxa"/>
          <w:jc w:val="center"/>
        </w:trPr>
        <w:tc>
          <w:tcPr>
            <w:tcW w:w="0" w:type="auto"/>
            <w:vMerge/>
            <w:shd w:val="clear" w:color="auto" w:fill="007AC2"/>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FFFFFF"/>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Going Global 02 How Does Geography Affect Society?</w:t>
            </w:r>
          </w:p>
        </w:tc>
      </w:tr>
      <w:tr w:rsidR="00CC5732" w:rsidRPr="00CC5732" w:rsidTr="00CC5732">
        <w:trPr>
          <w:tblCellSpacing w:w="7" w:type="dxa"/>
          <w:jc w:val="center"/>
        </w:trPr>
        <w:tc>
          <w:tcPr>
            <w:tcW w:w="0" w:type="auto"/>
            <w:vMerge/>
            <w:shd w:val="clear" w:color="auto" w:fill="007AC2"/>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FFFFFF"/>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Going Global 03 Why Should Nations Diversify?</w:t>
            </w:r>
          </w:p>
        </w:tc>
      </w:tr>
      <w:tr w:rsidR="00CC5732" w:rsidRPr="00CC5732" w:rsidTr="00CC5732">
        <w:trPr>
          <w:tblCellSpacing w:w="7" w:type="dxa"/>
          <w:jc w:val="center"/>
        </w:trPr>
        <w:tc>
          <w:tcPr>
            <w:tcW w:w="0" w:type="auto"/>
            <w:vMerge/>
            <w:shd w:val="clear" w:color="auto" w:fill="007AC2"/>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FFFFFF"/>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Going Global 06 How Does Currency Affect Trade?</w:t>
            </w:r>
          </w:p>
        </w:tc>
      </w:tr>
      <w:tr w:rsidR="00CC5732" w:rsidRPr="00CC5732" w:rsidTr="00CC5732">
        <w:trPr>
          <w:tblCellSpacing w:w="7" w:type="dxa"/>
          <w:jc w:val="center"/>
        </w:trPr>
        <w:tc>
          <w:tcPr>
            <w:tcW w:w="0" w:type="auto"/>
            <w:vMerge/>
            <w:shd w:val="clear" w:color="auto" w:fill="007AC2"/>
            <w:vAlign w:val="center"/>
            <w:hideMark/>
          </w:tcPr>
          <w:p w:rsidR="00CC5732" w:rsidRPr="00CC5732" w:rsidRDefault="00CC5732" w:rsidP="00CC5732">
            <w:pPr>
              <w:spacing w:after="0" w:line="240" w:lineRule="auto"/>
              <w:rPr>
                <w:rFonts w:ascii="Tahoma" w:eastAsia="Times New Roman" w:hAnsi="Tahoma" w:cs="Tahoma"/>
                <w:sz w:val="24"/>
                <w:szCs w:val="24"/>
              </w:rPr>
            </w:pPr>
          </w:p>
        </w:tc>
        <w:tc>
          <w:tcPr>
            <w:tcW w:w="0" w:type="auto"/>
            <w:shd w:val="clear" w:color="auto" w:fill="FFFFFF"/>
            <w:vAlign w:val="center"/>
            <w:hideMark/>
          </w:tcPr>
          <w:p w:rsidR="00CC5732" w:rsidRPr="00CC5732" w:rsidRDefault="00CC5732" w:rsidP="00CC5732">
            <w:pPr>
              <w:spacing w:after="0" w:line="240" w:lineRule="auto"/>
              <w:rPr>
                <w:rFonts w:ascii="Tahoma" w:eastAsia="Times New Roman" w:hAnsi="Tahoma" w:cs="Tahoma"/>
                <w:sz w:val="24"/>
                <w:szCs w:val="24"/>
              </w:rPr>
            </w:pPr>
            <w:r w:rsidRPr="00CC5732">
              <w:rPr>
                <w:rFonts w:ascii="Tahoma" w:eastAsia="Times New Roman" w:hAnsi="Tahoma" w:cs="Tahoma"/>
                <w:sz w:val="24"/>
                <w:szCs w:val="24"/>
              </w:rPr>
              <w:t>Going Global 07 How Do We Participate in a World Community?</w:t>
            </w:r>
          </w:p>
        </w:tc>
      </w:tr>
    </w:tbl>
    <w:p w:rsidR="00BF566A" w:rsidRDefault="00BF566A"/>
    <w:sectPr w:rsidR="00BF5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32"/>
    <w:rsid w:val="00BF566A"/>
    <w:rsid w:val="00CC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5732"/>
    <w:pPr>
      <w:spacing w:before="100" w:beforeAutospacing="1" w:after="100" w:afterAutospacing="1" w:line="240" w:lineRule="auto"/>
      <w:ind w:left="75"/>
      <w:outlineLvl w:val="1"/>
    </w:pPr>
    <w:rPr>
      <w:rFonts w:ascii="Times New Roman" w:eastAsia="Times New Roman" w:hAnsi="Times New Roman" w:cs="Times New Roman"/>
      <w:b/>
      <w:bCs/>
      <w:color w:val="99CC00"/>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732"/>
    <w:rPr>
      <w:rFonts w:ascii="Times New Roman" w:eastAsia="Times New Roman" w:hAnsi="Times New Roman" w:cs="Times New Roman"/>
      <w:b/>
      <w:bCs/>
      <w:color w:val="99CC00"/>
      <w:sz w:val="35"/>
      <w:szCs w:val="35"/>
    </w:rPr>
  </w:style>
  <w:style w:type="character" w:styleId="Hyperlink">
    <w:name w:val="Hyperlink"/>
    <w:basedOn w:val="DefaultParagraphFont"/>
    <w:uiPriority w:val="99"/>
    <w:semiHidden/>
    <w:unhideWhenUsed/>
    <w:rsid w:val="00CC5732"/>
    <w:rPr>
      <w:color w:val="007AC2"/>
      <w:u w:val="single"/>
    </w:rPr>
  </w:style>
  <w:style w:type="character" w:styleId="Strong">
    <w:name w:val="Strong"/>
    <w:basedOn w:val="DefaultParagraphFont"/>
    <w:uiPriority w:val="22"/>
    <w:qFormat/>
    <w:rsid w:val="00CC5732"/>
    <w:rPr>
      <w:b/>
      <w:bCs/>
    </w:rPr>
  </w:style>
  <w:style w:type="paragraph" w:styleId="NormalWeb">
    <w:name w:val="Normal (Web)"/>
    <w:basedOn w:val="Normal"/>
    <w:uiPriority w:val="99"/>
    <w:unhideWhenUsed/>
    <w:rsid w:val="00CC5732"/>
    <w:pPr>
      <w:spacing w:before="100" w:beforeAutospacing="1" w:after="100" w:afterAutospacing="1" w:line="240" w:lineRule="auto"/>
      <w:ind w:left="150"/>
    </w:pPr>
    <w:rPr>
      <w:rFonts w:ascii="Times New Roman" w:eastAsia="Times New Roman" w:hAnsi="Times New Roman" w:cs="Times New Roman"/>
      <w:sz w:val="24"/>
      <w:szCs w:val="24"/>
    </w:rPr>
  </w:style>
  <w:style w:type="character" w:customStyle="1" w:styleId="coursetitle1">
    <w:name w:val="course_title1"/>
    <w:basedOn w:val="DefaultParagraphFont"/>
    <w:rsid w:val="00CC5732"/>
    <w:rPr>
      <w:color w:val="666666"/>
    </w:rPr>
  </w:style>
  <w:style w:type="character" w:customStyle="1" w:styleId="courseseparator1">
    <w:name w:val="course_separator1"/>
    <w:basedOn w:val="DefaultParagraphFont"/>
    <w:rsid w:val="00CC5732"/>
    <w:rPr>
      <w:color w:val="666666"/>
    </w:rPr>
  </w:style>
  <w:style w:type="paragraph" w:styleId="BalloonText">
    <w:name w:val="Balloon Text"/>
    <w:basedOn w:val="Normal"/>
    <w:link w:val="BalloonTextChar"/>
    <w:uiPriority w:val="99"/>
    <w:semiHidden/>
    <w:unhideWhenUsed/>
    <w:rsid w:val="00CC5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C5732"/>
    <w:pPr>
      <w:spacing w:before="100" w:beforeAutospacing="1" w:after="100" w:afterAutospacing="1" w:line="240" w:lineRule="auto"/>
      <w:ind w:left="75"/>
      <w:outlineLvl w:val="1"/>
    </w:pPr>
    <w:rPr>
      <w:rFonts w:ascii="Times New Roman" w:eastAsia="Times New Roman" w:hAnsi="Times New Roman" w:cs="Times New Roman"/>
      <w:b/>
      <w:bCs/>
      <w:color w:val="99CC00"/>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732"/>
    <w:rPr>
      <w:rFonts w:ascii="Times New Roman" w:eastAsia="Times New Roman" w:hAnsi="Times New Roman" w:cs="Times New Roman"/>
      <w:b/>
      <w:bCs/>
      <w:color w:val="99CC00"/>
      <w:sz w:val="35"/>
      <w:szCs w:val="35"/>
    </w:rPr>
  </w:style>
  <w:style w:type="character" w:styleId="Hyperlink">
    <w:name w:val="Hyperlink"/>
    <w:basedOn w:val="DefaultParagraphFont"/>
    <w:uiPriority w:val="99"/>
    <w:semiHidden/>
    <w:unhideWhenUsed/>
    <w:rsid w:val="00CC5732"/>
    <w:rPr>
      <w:color w:val="007AC2"/>
      <w:u w:val="single"/>
    </w:rPr>
  </w:style>
  <w:style w:type="character" w:styleId="Strong">
    <w:name w:val="Strong"/>
    <w:basedOn w:val="DefaultParagraphFont"/>
    <w:uiPriority w:val="22"/>
    <w:qFormat/>
    <w:rsid w:val="00CC5732"/>
    <w:rPr>
      <w:b/>
      <w:bCs/>
    </w:rPr>
  </w:style>
  <w:style w:type="paragraph" w:styleId="NormalWeb">
    <w:name w:val="Normal (Web)"/>
    <w:basedOn w:val="Normal"/>
    <w:uiPriority w:val="99"/>
    <w:unhideWhenUsed/>
    <w:rsid w:val="00CC5732"/>
    <w:pPr>
      <w:spacing w:before="100" w:beforeAutospacing="1" w:after="100" w:afterAutospacing="1" w:line="240" w:lineRule="auto"/>
      <w:ind w:left="150"/>
    </w:pPr>
    <w:rPr>
      <w:rFonts w:ascii="Times New Roman" w:eastAsia="Times New Roman" w:hAnsi="Times New Roman" w:cs="Times New Roman"/>
      <w:sz w:val="24"/>
      <w:szCs w:val="24"/>
    </w:rPr>
  </w:style>
  <w:style w:type="character" w:customStyle="1" w:styleId="coursetitle1">
    <w:name w:val="course_title1"/>
    <w:basedOn w:val="DefaultParagraphFont"/>
    <w:rsid w:val="00CC5732"/>
    <w:rPr>
      <w:color w:val="666666"/>
    </w:rPr>
  </w:style>
  <w:style w:type="character" w:customStyle="1" w:styleId="courseseparator1">
    <w:name w:val="course_separator1"/>
    <w:basedOn w:val="DefaultParagraphFont"/>
    <w:rsid w:val="00CC5732"/>
    <w:rPr>
      <w:color w:val="666666"/>
    </w:rPr>
  </w:style>
  <w:style w:type="paragraph" w:styleId="BalloonText">
    <w:name w:val="Balloon Text"/>
    <w:basedOn w:val="Normal"/>
    <w:link w:val="BalloonTextChar"/>
    <w:uiPriority w:val="99"/>
    <w:semiHidden/>
    <w:unhideWhenUsed/>
    <w:rsid w:val="00CC5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67350">
      <w:bodyDiv w:val="1"/>
      <w:marLeft w:val="0"/>
      <w:marRight w:val="0"/>
      <w:marTop w:val="0"/>
      <w:marBottom w:val="0"/>
      <w:divBdr>
        <w:top w:val="none" w:sz="0" w:space="0" w:color="auto"/>
        <w:left w:val="none" w:sz="0" w:space="0" w:color="auto"/>
        <w:bottom w:val="none" w:sz="0" w:space="0" w:color="auto"/>
        <w:right w:val="none" w:sz="0" w:space="0" w:color="auto"/>
      </w:divBdr>
      <w:divsChild>
        <w:div w:id="1619868056">
          <w:marLeft w:val="0"/>
          <w:marRight w:val="0"/>
          <w:marTop w:val="0"/>
          <w:marBottom w:val="100"/>
          <w:divBdr>
            <w:top w:val="none" w:sz="0" w:space="0" w:color="auto"/>
            <w:left w:val="none" w:sz="0" w:space="0" w:color="auto"/>
            <w:bottom w:val="none" w:sz="0" w:space="0" w:color="auto"/>
            <w:right w:val="none" w:sz="0" w:space="0" w:color="auto"/>
          </w:divBdr>
          <w:divsChild>
            <w:div w:id="1179269620">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649432224">
      <w:bodyDiv w:val="1"/>
      <w:marLeft w:val="0"/>
      <w:marRight w:val="0"/>
      <w:marTop w:val="0"/>
      <w:marBottom w:val="0"/>
      <w:divBdr>
        <w:top w:val="none" w:sz="0" w:space="0" w:color="auto"/>
        <w:left w:val="none" w:sz="0" w:space="0" w:color="auto"/>
        <w:bottom w:val="none" w:sz="0" w:space="0" w:color="auto"/>
        <w:right w:val="none" w:sz="0" w:space="0" w:color="auto"/>
      </w:divBdr>
      <w:divsChild>
        <w:div w:id="833182055">
          <w:marLeft w:val="0"/>
          <w:marRight w:val="0"/>
          <w:marTop w:val="0"/>
          <w:marBottom w:val="0"/>
          <w:divBdr>
            <w:top w:val="none" w:sz="0" w:space="0" w:color="auto"/>
            <w:left w:val="none" w:sz="0" w:space="0" w:color="auto"/>
            <w:bottom w:val="none" w:sz="0" w:space="0" w:color="auto"/>
            <w:right w:val="none" w:sz="0" w:space="0" w:color="auto"/>
          </w:divBdr>
          <w:divsChild>
            <w:div w:id="9172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r1234-wcvirtuala-ccl.gradpoint.com/Resource/2759882,219,0,0,0/Assets/educator_mjcivics_v11_gs_guide/mod_pages/01_04.htm" TargetMode="External"/><Relationship Id="rId3" Type="http://schemas.openxmlformats.org/officeDocument/2006/relationships/settings" Target="settings.xml"/><Relationship Id="rId7" Type="http://schemas.openxmlformats.org/officeDocument/2006/relationships/hyperlink" Target="https://warr1234-wcvirtuala-ccl.gradpoint.com/Resource/2759882,219,0,0,0/Assets/educator_mjcivics_v11_gs_guide/mod_pages/01_03.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arr1234-wcvirtuala-ccl.gradpoint.com/Resource/2759882,219,0,0,0/Assets/educator_mjcivics_v11_gs_guide/mod_pages/01_02.htm" TargetMode="External"/><Relationship Id="rId11" Type="http://schemas.openxmlformats.org/officeDocument/2006/relationships/fontTable" Target="fontTable.xml"/><Relationship Id="rId5" Type="http://schemas.openxmlformats.org/officeDocument/2006/relationships/hyperlink" Target="https://warr1234-wcvirtuala-ccl.gradpoint.com/Resource/2759882,219,0,0,0/Assets/educator_mjcivics_v11_gs_guide/mod_pages/01_01.htm" TargetMode="External"/><Relationship Id="rId10" Type="http://schemas.openxmlformats.org/officeDocument/2006/relationships/hyperlink" Target="https://warr1234-wcvirtuala-ccl.gradpoint.com/Resource/2759882,219,0,0,0/Assets/educator_mjcivics_v11_gs_guide/mod_pages/01_06.htm" TargetMode="External"/><Relationship Id="rId4" Type="http://schemas.openxmlformats.org/officeDocument/2006/relationships/webSettings" Target="webSettings.xml"/><Relationship Id="rId9" Type="http://schemas.openxmlformats.org/officeDocument/2006/relationships/hyperlink" Target="https://warr1234-wcvirtuala-ccl.gradpoint.com/Resource/2759882,219,0,0,0/Assets/educator_mjcivics_v11_gs_guide/mod_pages/01_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Neal</dc:creator>
  <cp:lastModifiedBy>Kent, Neal</cp:lastModifiedBy>
  <cp:revision>1</cp:revision>
  <cp:lastPrinted>2013-10-04T16:02:00Z</cp:lastPrinted>
  <dcterms:created xsi:type="dcterms:W3CDTF">2013-10-04T16:00:00Z</dcterms:created>
  <dcterms:modified xsi:type="dcterms:W3CDTF">2013-10-04T16:02:00Z</dcterms:modified>
</cp:coreProperties>
</file>