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B494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10,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B4947">
        <w:rPr>
          <w:rFonts w:ascii="Arial Narrow" w:hAnsi="Arial Narrow"/>
        </w:rPr>
        <w:t xml:space="preserve">21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6B4947">
        <w:rPr>
          <w:rFonts w:ascii="Arial Narrow" w:hAnsi="Arial Narrow"/>
        </w:rPr>
        <w:t>February 10,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6B4947">
        <w:rPr>
          <w:rFonts w:ascii="Arial Narrow" w:hAnsi="Arial Narrow"/>
        </w:rPr>
        <w:t>310.00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6B4947">
        <w:rPr>
          <w:rFonts w:ascii="Arial Narrow" w:hAnsi="Arial Narrow"/>
        </w:rPr>
        <w:t>November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6B4947">
        <w:rPr>
          <w:rFonts w:ascii="Arial Narrow" w:hAnsi="Arial Narrow"/>
        </w:rPr>
        <w:t>4,506,680.11</w:t>
      </w:r>
      <w:bookmarkStart w:id="0" w:name="_GoBack"/>
      <w:bookmarkEnd w:id="0"/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6B494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2014-02-03T18:23:00Z</dcterms:created>
  <dcterms:modified xsi:type="dcterms:W3CDTF">2014-02-03T18:27:00Z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