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bookmarkStart w:id="0" w:name="_GoBack"/>
            <w:bookmarkEnd w:id="0"/>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F23E55">
            <w:pPr>
              <w:jc w:val="center"/>
              <w:rPr>
                <w:b/>
                <w:sz w:val="28"/>
                <w:szCs w:val="28"/>
              </w:rPr>
            </w:pPr>
            <w:r>
              <w:rPr>
                <w:b/>
                <w:sz w:val="28"/>
                <w:szCs w:val="28"/>
              </w:rPr>
              <w:t xml:space="preserve">SECTION </w:t>
            </w:r>
            <w:r w:rsidR="00A21B23">
              <w:rPr>
                <w:b/>
                <w:sz w:val="28"/>
                <w:szCs w:val="28"/>
              </w:rPr>
              <w:t>5000</w:t>
            </w:r>
          </w:p>
        </w:tc>
      </w:tr>
    </w:tbl>
    <w:p w:rsidR="003F3861" w:rsidRDefault="003F3861"/>
    <w:p w:rsidR="00A21B23" w:rsidRPr="00F23E55" w:rsidRDefault="00A21B23" w:rsidP="00F23E55">
      <w:pPr>
        <w:spacing w:after="120"/>
        <w:rPr>
          <w:b/>
          <w:bCs/>
          <w:u w:val="single"/>
        </w:rPr>
      </w:pPr>
      <w:r w:rsidRPr="00F23E55">
        <w:rPr>
          <w:b/>
          <w:bCs/>
          <w:u w:val="single"/>
        </w:rPr>
        <w:t>5000 Support Services Goals/Priority Objectives</w:t>
      </w:r>
    </w:p>
    <w:p w:rsidR="005F1A0C" w:rsidRPr="00F23E55" w:rsidRDefault="00A21B23" w:rsidP="00F23E55">
      <w:pPr>
        <w:tabs>
          <w:tab w:val="left" w:pos="360"/>
        </w:tabs>
        <w:ind w:left="360"/>
        <w:rPr>
          <w:bCs/>
          <w:u w:val="single"/>
        </w:rPr>
      </w:pPr>
      <w:r w:rsidRPr="00F23E55">
        <w:rPr>
          <w:bCs/>
        </w:rPr>
        <w:t xml:space="preserve">5002 </w:t>
      </w:r>
      <w:r w:rsidR="00EC2A30" w:rsidRPr="00F23E55">
        <w:rPr>
          <w:bCs/>
          <w:u w:val="single"/>
        </w:rPr>
        <w:t xml:space="preserve">Independent Contractors </w:t>
      </w:r>
    </w:p>
    <w:p w:rsidR="005F1A0C" w:rsidRPr="00240215" w:rsidRDefault="005F1A0C" w:rsidP="00A21B23">
      <w:pPr>
        <w:rPr>
          <w:b/>
          <w:bCs/>
        </w:rPr>
      </w:pPr>
    </w:p>
    <w:p w:rsidR="005F1A0C" w:rsidRPr="00240215" w:rsidRDefault="0048476A" w:rsidP="00A21B23">
      <w:pPr>
        <w:rPr>
          <w:b/>
          <w:bCs/>
          <w:u w:val="single"/>
        </w:rPr>
      </w:pPr>
      <w:r w:rsidRPr="00240215">
        <w:rPr>
          <w:b/>
          <w:bCs/>
          <w:u w:val="single"/>
        </w:rPr>
        <w:t>I.  Definitions</w:t>
      </w:r>
    </w:p>
    <w:p w:rsidR="0048476A" w:rsidRPr="00240215" w:rsidRDefault="0048476A" w:rsidP="00A21B23">
      <w:pPr>
        <w:rPr>
          <w:b/>
          <w:bCs/>
        </w:rPr>
      </w:pPr>
    </w:p>
    <w:p w:rsidR="0048476A" w:rsidRPr="00240215" w:rsidRDefault="0048476A" w:rsidP="00A21B23">
      <w:pPr>
        <w:rPr>
          <w:bCs/>
        </w:rPr>
      </w:pPr>
      <w:r w:rsidRPr="00240215">
        <w:rPr>
          <w:bCs/>
        </w:rPr>
        <w:t xml:space="preserve">For purposes of this Policy, the following terms shall be defined as follows:  </w:t>
      </w:r>
    </w:p>
    <w:p w:rsidR="005F1A0C" w:rsidRPr="00240215" w:rsidRDefault="005F1A0C" w:rsidP="00A21B23">
      <w:pPr>
        <w:rPr>
          <w:b/>
          <w:bCs/>
        </w:rPr>
      </w:pPr>
    </w:p>
    <w:p w:rsidR="005F1A0C" w:rsidRPr="00240215" w:rsidRDefault="005F1A0C" w:rsidP="005F1A0C">
      <w:pPr>
        <w:widowControl w:val="0"/>
        <w:tabs>
          <w:tab w:val="left" w:pos="429"/>
          <w:tab w:val="left" w:pos="879"/>
        </w:tabs>
        <w:rPr>
          <w:iCs/>
        </w:rPr>
      </w:pPr>
      <w:r w:rsidRPr="00240215">
        <w:rPr>
          <w:b/>
        </w:rPr>
        <w:t>Independent contractor</w:t>
      </w:r>
      <w:r w:rsidRPr="00240215">
        <w:t xml:space="preserve"> - </w:t>
      </w:r>
      <w:r w:rsidRPr="00240215">
        <w:rPr>
          <w:iCs/>
        </w:rPr>
        <w:t>an individual who provides a program, activity or service who is otherwise responsible for the care, supervision, guidance or control of children. The term does not include an individual who has no direct contact with children.</w:t>
      </w:r>
    </w:p>
    <w:p w:rsidR="005F1A0C" w:rsidRPr="00240215" w:rsidRDefault="005F1A0C" w:rsidP="005F1A0C">
      <w:pPr>
        <w:widowControl w:val="0"/>
        <w:tabs>
          <w:tab w:val="left" w:pos="429"/>
          <w:tab w:val="left" w:pos="879"/>
        </w:tabs>
        <w:rPr>
          <w:iCs/>
        </w:rPr>
      </w:pPr>
    </w:p>
    <w:p w:rsidR="005F1A0C" w:rsidRPr="00240215" w:rsidRDefault="005F1A0C" w:rsidP="005F1A0C">
      <w:pPr>
        <w:widowControl w:val="0"/>
        <w:tabs>
          <w:tab w:val="left" w:pos="429"/>
          <w:tab w:val="left" w:pos="879"/>
        </w:tabs>
      </w:pPr>
      <w:r w:rsidRPr="00240215">
        <w:rPr>
          <w:b/>
        </w:rPr>
        <w:t>Direct contact with children</w:t>
      </w:r>
      <w:r w:rsidRPr="00240215">
        <w:t xml:space="preserve"> - the possibility of care, supervision, guidance or control of children or routine interaction with children.</w:t>
      </w:r>
    </w:p>
    <w:p w:rsidR="0048476A" w:rsidRPr="00240215" w:rsidRDefault="0048476A" w:rsidP="005F1A0C">
      <w:pPr>
        <w:widowControl w:val="0"/>
        <w:tabs>
          <w:tab w:val="left" w:pos="429"/>
          <w:tab w:val="left" w:pos="879"/>
        </w:tabs>
      </w:pPr>
    </w:p>
    <w:p w:rsidR="0048476A" w:rsidRPr="00240215" w:rsidRDefault="0048476A" w:rsidP="005F1A0C">
      <w:pPr>
        <w:widowControl w:val="0"/>
        <w:tabs>
          <w:tab w:val="left" w:pos="429"/>
          <w:tab w:val="left" w:pos="879"/>
        </w:tabs>
        <w:rPr>
          <w:b/>
          <w:u w:val="single"/>
        </w:rPr>
      </w:pPr>
      <w:r w:rsidRPr="00240215">
        <w:rPr>
          <w:b/>
          <w:u w:val="single"/>
        </w:rPr>
        <w:t>II.  Employment History Review</w:t>
      </w:r>
    </w:p>
    <w:p w:rsidR="005F1A0C" w:rsidRPr="00240215" w:rsidRDefault="005F1A0C" w:rsidP="005F1A0C">
      <w:pPr>
        <w:widowControl w:val="0"/>
        <w:tabs>
          <w:tab w:val="left" w:pos="429"/>
          <w:tab w:val="left" w:pos="879"/>
        </w:tabs>
      </w:pPr>
    </w:p>
    <w:p w:rsidR="005F1A0C" w:rsidRPr="00240215" w:rsidRDefault="005F1A0C" w:rsidP="005F1A0C">
      <w:pPr>
        <w:widowControl w:val="0"/>
        <w:tabs>
          <w:tab w:val="left" w:pos="429"/>
          <w:tab w:val="left" w:pos="879"/>
          <w:tab w:val="left" w:pos="2448"/>
        </w:tabs>
        <w:rPr>
          <w:snapToGrid w:val="0"/>
          <w:color w:val="000000" w:themeColor="text1"/>
        </w:rPr>
      </w:pPr>
      <w:r w:rsidRPr="00240215">
        <w:rPr>
          <w:snapToGrid w:val="0"/>
          <w:color w:val="000000" w:themeColor="text1"/>
        </w:rPr>
        <w:t xml:space="preserve">Independent contractors shall conduct an employment history review, in compliance with state law, prior to issuing an offer of employment to a candidate or prior to </w:t>
      </w:r>
      <w:r w:rsidR="0045459B">
        <w:rPr>
          <w:snapToGrid w:val="0"/>
          <w:color w:val="000000" w:themeColor="text1"/>
        </w:rPr>
        <w:t xml:space="preserve">an </w:t>
      </w:r>
      <w:r w:rsidRPr="00240215">
        <w:rPr>
          <w:snapToGrid w:val="0"/>
          <w:color w:val="000000" w:themeColor="text1"/>
        </w:rPr>
        <w:t xml:space="preserve">assignment of a current employee to perform work for the </w:t>
      </w:r>
      <w:r w:rsidR="00615B09">
        <w:rPr>
          <w:snapToGrid w:val="0"/>
          <w:color w:val="000000" w:themeColor="text1"/>
        </w:rPr>
        <w:t>District</w:t>
      </w:r>
      <w:r w:rsidRPr="00240215">
        <w:rPr>
          <w:snapToGrid w:val="0"/>
          <w:color w:val="000000" w:themeColor="text1"/>
        </w:rPr>
        <w:t>. Failure to accurately report required information shall subject the candidate or employee to discipline up to, and including, denial of employment or termination if already hired, and may subject the candidate or employee to civil and criminal penalties. The independent contractor may use the information for the purpose of evaluating an applicant’s fitness to be hired or for continued employment of a current employee and may report the information as permitted by law.</w:t>
      </w:r>
    </w:p>
    <w:p w:rsidR="0048476A" w:rsidRPr="00240215" w:rsidRDefault="0048476A" w:rsidP="005F1A0C">
      <w:pPr>
        <w:widowControl w:val="0"/>
        <w:tabs>
          <w:tab w:val="left" w:pos="429"/>
          <w:tab w:val="left" w:pos="879"/>
          <w:tab w:val="left" w:pos="2448"/>
        </w:tabs>
        <w:rPr>
          <w:snapToGrid w:val="0"/>
          <w:color w:val="000000" w:themeColor="text1"/>
        </w:rPr>
      </w:pPr>
    </w:p>
    <w:p w:rsidR="0048476A" w:rsidRPr="00240215" w:rsidRDefault="0048476A" w:rsidP="005F1A0C">
      <w:pPr>
        <w:widowControl w:val="0"/>
        <w:tabs>
          <w:tab w:val="left" w:pos="429"/>
          <w:tab w:val="left" w:pos="879"/>
          <w:tab w:val="left" w:pos="2448"/>
        </w:tabs>
        <w:rPr>
          <w:b/>
          <w:snapToGrid w:val="0"/>
          <w:color w:val="000000" w:themeColor="text1"/>
          <w:u w:val="single"/>
        </w:rPr>
      </w:pPr>
      <w:r w:rsidRPr="00240215">
        <w:rPr>
          <w:b/>
          <w:snapToGrid w:val="0"/>
          <w:color w:val="000000" w:themeColor="text1"/>
          <w:u w:val="single"/>
        </w:rPr>
        <w:t xml:space="preserve">III.  Clearances and Continuing Reporting Obligations </w:t>
      </w:r>
    </w:p>
    <w:p w:rsidR="005F1A0C" w:rsidRPr="00240215" w:rsidRDefault="005F1A0C" w:rsidP="005F1A0C">
      <w:pPr>
        <w:widowControl w:val="0"/>
        <w:tabs>
          <w:tab w:val="left" w:pos="429"/>
          <w:tab w:val="left" w:pos="879"/>
        </w:tabs>
        <w:rPr>
          <w:snapToGrid w:val="0"/>
          <w:color w:val="000000" w:themeColor="text1"/>
        </w:rPr>
      </w:pPr>
    </w:p>
    <w:p w:rsidR="00235543" w:rsidRPr="00235543" w:rsidRDefault="005F1A0C" w:rsidP="00235543">
      <w:pPr>
        <w:tabs>
          <w:tab w:val="left" w:pos="1620"/>
          <w:tab w:val="left" w:pos="2160"/>
          <w:tab w:val="left" w:pos="2700"/>
          <w:tab w:val="left" w:pos="3240"/>
          <w:tab w:val="left" w:pos="3780"/>
        </w:tabs>
        <w:rPr>
          <w:color w:val="000000"/>
        </w:rPr>
      </w:pPr>
      <w:r w:rsidRPr="00240215">
        <w:rPr>
          <w:snapToGrid w:val="0"/>
          <w:color w:val="000000" w:themeColor="text1"/>
        </w:rPr>
        <w:t xml:space="preserve">Independent contractors and their employees shall not be </w:t>
      </w:r>
      <w:r w:rsidR="00615B09">
        <w:rPr>
          <w:snapToGrid w:val="0"/>
          <w:color w:val="000000" w:themeColor="text1"/>
        </w:rPr>
        <w:t xml:space="preserve">permitted to </w:t>
      </w:r>
      <w:r w:rsidR="00FB0F61">
        <w:rPr>
          <w:snapToGrid w:val="0"/>
          <w:color w:val="000000" w:themeColor="text1"/>
        </w:rPr>
        <w:t>perform</w:t>
      </w:r>
      <w:r w:rsidR="00615B09">
        <w:rPr>
          <w:snapToGrid w:val="0"/>
          <w:color w:val="000000" w:themeColor="text1"/>
        </w:rPr>
        <w:t xml:space="preserve"> any work or service for the District </w:t>
      </w:r>
      <w:r w:rsidR="00FB0F61">
        <w:rPr>
          <w:snapToGrid w:val="0"/>
          <w:color w:val="000000" w:themeColor="text1"/>
        </w:rPr>
        <w:t xml:space="preserve">until </w:t>
      </w:r>
      <w:r w:rsidRPr="00240215">
        <w:rPr>
          <w:snapToGrid w:val="0"/>
          <w:color w:val="000000" w:themeColor="text1"/>
        </w:rPr>
        <w:t xml:space="preserve">each has complied with the mandatory background check requirements for criminal history </w:t>
      </w:r>
      <w:r w:rsidR="00DA5125" w:rsidRPr="00DA5125">
        <w:t>(state and federal</w:t>
      </w:r>
      <w:r w:rsidR="00DA5125">
        <w:rPr>
          <w:b/>
        </w:rPr>
        <w:t>)</w:t>
      </w:r>
      <w:r w:rsidR="00DA5125" w:rsidRPr="00475DFF">
        <w:t xml:space="preserve"> </w:t>
      </w:r>
      <w:r w:rsidRPr="00240215">
        <w:rPr>
          <w:snapToGrid w:val="0"/>
          <w:color w:val="000000" w:themeColor="text1"/>
        </w:rPr>
        <w:t xml:space="preserve">and child abuse and the </w:t>
      </w:r>
      <w:r w:rsidR="00615B09">
        <w:rPr>
          <w:snapToGrid w:val="0"/>
          <w:color w:val="000000" w:themeColor="text1"/>
        </w:rPr>
        <w:t>District</w:t>
      </w:r>
      <w:r w:rsidRPr="00240215">
        <w:rPr>
          <w:snapToGrid w:val="0"/>
          <w:color w:val="000000" w:themeColor="text1"/>
        </w:rPr>
        <w:t xml:space="preserve"> has evaluated the results of that screening process.</w:t>
      </w:r>
      <w:r w:rsidR="00235543">
        <w:rPr>
          <w:snapToGrid w:val="0"/>
          <w:color w:val="000000" w:themeColor="text1"/>
        </w:rPr>
        <w:t xml:space="preserve">  </w:t>
      </w:r>
      <w:r w:rsidR="00235543" w:rsidRPr="00235543">
        <w:rPr>
          <w:color w:val="000000"/>
        </w:rPr>
        <w:t>Additionally, a</w:t>
      </w:r>
      <w:r w:rsidR="00235543">
        <w:rPr>
          <w:color w:val="000000"/>
        </w:rPr>
        <w:t>n independent</w:t>
      </w:r>
      <w:r w:rsidR="00235543" w:rsidRPr="00235543">
        <w:rPr>
          <w:color w:val="000000"/>
        </w:rPr>
        <w:t xml:space="preserve"> contractor or employee of a</w:t>
      </w:r>
      <w:r w:rsidR="00235543">
        <w:rPr>
          <w:color w:val="000000"/>
        </w:rPr>
        <w:t>n independent</w:t>
      </w:r>
      <w:r w:rsidR="00235543" w:rsidRPr="00235543">
        <w:rPr>
          <w:color w:val="000000"/>
        </w:rPr>
        <w:t xml:space="preserve"> contractor shall be required to submit a new criminal background check </w:t>
      </w:r>
      <w:r w:rsidR="00DA5125" w:rsidRPr="00DA5125">
        <w:t>(state and federal</w:t>
      </w:r>
      <w:r w:rsidR="00DA5125">
        <w:rPr>
          <w:b/>
        </w:rPr>
        <w:t>)</w:t>
      </w:r>
      <w:r w:rsidR="00DA5125" w:rsidRPr="00475DFF">
        <w:t xml:space="preserve"> </w:t>
      </w:r>
      <w:r w:rsidR="00235543" w:rsidRPr="00235543">
        <w:rPr>
          <w:color w:val="000000"/>
        </w:rPr>
        <w:t>and child abuse clearance every thirty-six (36) months as required by law and District Policy 7020.</w:t>
      </w:r>
    </w:p>
    <w:p w:rsidR="00A21B23" w:rsidRPr="00235543" w:rsidRDefault="00A21B23" w:rsidP="005F1A0C">
      <w:pPr>
        <w:rPr>
          <w:snapToGrid w:val="0"/>
          <w:color w:val="000000" w:themeColor="text1"/>
        </w:rPr>
      </w:pPr>
    </w:p>
    <w:p w:rsidR="005F1A0C" w:rsidRDefault="005F1A0C" w:rsidP="005F1A0C">
      <w:pPr>
        <w:widowControl w:val="0"/>
        <w:tabs>
          <w:tab w:val="left" w:pos="429"/>
          <w:tab w:val="left" w:pos="879"/>
          <w:tab w:val="left" w:pos="2448"/>
          <w:tab w:val="left" w:pos="3168"/>
        </w:tabs>
        <w:rPr>
          <w:snapToGrid w:val="0"/>
          <w:color w:val="000000" w:themeColor="text1"/>
        </w:rPr>
      </w:pPr>
      <w:r w:rsidRPr="00240215">
        <w:rPr>
          <w:snapToGrid w:val="0"/>
          <w:color w:val="000000" w:themeColor="text1"/>
        </w:rPr>
        <w:t xml:space="preserve">Independent contractors and their employees shall report, on the designated </w:t>
      </w:r>
      <w:r w:rsidR="005563B1">
        <w:rPr>
          <w:snapToGrid w:val="0"/>
          <w:color w:val="000000" w:themeColor="text1"/>
        </w:rPr>
        <w:t xml:space="preserve">disclosure </w:t>
      </w:r>
      <w:r w:rsidRPr="00240215">
        <w:rPr>
          <w:snapToGrid w:val="0"/>
          <w:color w:val="000000" w:themeColor="text1"/>
        </w:rPr>
        <w:t>form</w:t>
      </w:r>
      <w:r w:rsidR="00FB0F61">
        <w:rPr>
          <w:snapToGrid w:val="0"/>
          <w:color w:val="000000" w:themeColor="text1"/>
        </w:rPr>
        <w:t xml:space="preserve"> (a copy of which shall be provided to the District)</w:t>
      </w:r>
      <w:r w:rsidRPr="00240215">
        <w:rPr>
          <w:snapToGrid w:val="0"/>
          <w:color w:val="000000" w:themeColor="text1"/>
        </w:rPr>
        <w:t xml:space="preserve">, all arrests and convictions as specified on the form. </w:t>
      </w:r>
      <w:r w:rsidR="00812599">
        <w:rPr>
          <w:snapToGrid w:val="0"/>
          <w:color w:val="000000" w:themeColor="text1"/>
        </w:rPr>
        <w:t xml:space="preserve"> </w:t>
      </w:r>
      <w:r w:rsidRPr="00240215">
        <w:rPr>
          <w:snapToGrid w:val="0"/>
          <w:color w:val="000000" w:themeColor="text1"/>
        </w:rPr>
        <w:t>Independent contractors and their employees shall likewise report arrests and/or convictions that occur</w:t>
      </w:r>
      <w:r w:rsidR="001F5833">
        <w:rPr>
          <w:snapToGrid w:val="0"/>
          <w:color w:val="000000" w:themeColor="text1"/>
        </w:rPr>
        <w:t xml:space="preserve"> </w:t>
      </w:r>
      <w:r w:rsidRPr="00240215">
        <w:rPr>
          <w:snapToGrid w:val="0"/>
          <w:color w:val="000000" w:themeColor="text1"/>
        </w:rPr>
        <w:t xml:space="preserve">subsequent to initially submitting the form. </w:t>
      </w:r>
    </w:p>
    <w:p w:rsidR="00812599" w:rsidRPr="00240215" w:rsidRDefault="00812599" w:rsidP="005F1A0C">
      <w:pPr>
        <w:widowControl w:val="0"/>
        <w:tabs>
          <w:tab w:val="left" w:pos="429"/>
          <w:tab w:val="left" w:pos="879"/>
          <w:tab w:val="left" w:pos="2448"/>
          <w:tab w:val="left" w:pos="3168"/>
        </w:tabs>
        <w:rPr>
          <w:snapToGrid w:val="0"/>
          <w:color w:val="000000" w:themeColor="text1"/>
        </w:rPr>
      </w:pPr>
    </w:p>
    <w:p w:rsidR="00812599" w:rsidRPr="00240215" w:rsidRDefault="005F1A0C" w:rsidP="00812599">
      <w:pPr>
        <w:widowControl w:val="0"/>
        <w:tabs>
          <w:tab w:val="left" w:pos="429"/>
          <w:tab w:val="left" w:pos="879"/>
          <w:tab w:val="left" w:pos="2448"/>
          <w:tab w:val="left" w:pos="3168"/>
        </w:tabs>
        <w:rPr>
          <w:snapToGrid w:val="0"/>
          <w:color w:val="000000" w:themeColor="text1"/>
        </w:rPr>
      </w:pPr>
      <w:r w:rsidRPr="00240215">
        <w:rPr>
          <w:color w:val="000000" w:themeColor="text1"/>
        </w:rPr>
        <w:t xml:space="preserve">All independent contractors shall adopt policies and procedures that require their employees, who are providing services to the </w:t>
      </w:r>
      <w:r w:rsidR="00615B09">
        <w:rPr>
          <w:color w:val="000000" w:themeColor="text1"/>
        </w:rPr>
        <w:t>District</w:t>
      </w:r>
      <w:r w:rsidRPr="00240215">
        <w:rPr>
          <w:color w:val="000000" w:themeColor="text1"/>
        </w:rPr>
        <w:t xml:space="preserve"> and who have direct contact with children, to </w:t>
      </w:r>
      <w:r w:rsidR="00812599">
        <w:rPr>
          <w:color w:val="000000" w:themeColor="text1"/>
        </w:rPr>
        <w:t>(</w:t>
      </w:r>
      <w:proofErr w:type="spellStart"/>
      <w:r w:rsidR="00812599">
        <w:rPr>
          <w:color w:val="000000" w:themeColor="text1"/>
        </w:rPr>
        <w:t>i</w:t>
      </w:r>
      <w:proofErr w:type="spellEnd"/>
      <w:r w:rsidR="00812599">
        <w:rPr>
          <w:color w:val="000000" w:themeColor="text1"/>
        </w:rPr>
        <w:t xml:space="preserve">) </w:t>
      </w:r>
      <w:r w:rsidRPr="00240215">
        <w:rPr>
          <w:color w:val="000000" w:themeColor="text1"/>
        </w:rPr>
        <w:t xml:space="preserve">notify </w:t>
      </w:r>
      <w:r w:rsidRPr="00240215">
        <w:rPr>
          <w:color w:val="000000" w:themeColor="text1"/>
        </w:rPr>
        <w:lastRenderedPageBreak/>
        <w:t>the contractor, in writing, within seventy-two (72) hours of the occurrence, of an arrest or conviction required to be reported by law</w:t>
      </w:r>
      <w:r w:rsidR="00812599">
        <w:rPr>
          <w:color w:val="000000" w:themeColor="text1"/>
        </w:rPr>
        <w:t xml:space="preserve"> and (ii) </w:t>
      </w:r>
      <w:r w:rsidRPr="00240215">
        <w:rPr>
          <w:color w:val="000000" w:themeColor="text1"/>
        </w:rPr>
        <w:t xml:space="preserve">to report to the contractor, within seventy-two (72) hours of notification, that the employee has been listed as a perpetrator in the Statewide database, in accordance with the Child Protective Services Law.  </w:t>
      </w:r>
      <w:r w:rsidR="00812599">
        <w:rPr>
          <w:color w:val="000000" w:themeColor="text1"/>
        </w:rPr>
        <w:t>An independent contractor’s policies and procedures shall also inform its employees that f</w:t>
      </w:r>
      <w:r w:rsidR="00812599" w:rsidRPr="00240215">
        <w:rPr>
          <w:snapToGrid w:val="0"/>
          <w:color w:val="000000" w:themeColor="text1"/>
        </w:rPr>
        <w:t xml:space="preserve">ailure </w:t>
      </w:r>
      <w:r w:rsidR="00FB0F61">
        <w:rPr>
          <w:snapToGrid w:val="0"/>
          <w:color w:val="000000" w:themeColor="text1"/>
        </w:rPr>
        <w:t xml:space="preserve">at any time </w:t>
      </w:r>
      <w:r w:rsidR="00812599" w:rsidRPr="00240215">
        <w:rPr>
          <w:snapToGrid w:val="0"/>
          <w:color w:val="000000" w:themeColor="text1"/>
        </w:rPr>
        <w:t>to accurately report such arrests</w:t>
      </w:r>
      <w:r w:rsidR="00812599">
        <w:rPr>
          <w:snapToGrid w:val="0"/>
          <w:color w:val="000000" w:themeColor="text1"/>
        </w:rPr>
        <w:t xml:space="preserve">, convictions or child abuse </w:t>
      </w:r>
      <w:r w:rsidR="00812599" w:rsidRPr="00240215">
        <w:rPr>
          <w:snapToGrid w:val="0"/>
          <w:color w:val="000000" w:themeColor="text1"/>
        </w:rPr>
        <w:t>may subject the individual to denial of employment/contract, termination if already hired/contracted, and/or criminal prosecution.</w:t>
      </w:r>
    </w:p>
    <w:p w:rsidR="00812599" w:rsidRPr="00240215" w:rsidRDefault="00812599" w:rsidP="005F1A0C">
      <w:pPr>
        <w:widowControl w:val="0"/>
        <w:tabs>
          <w:tab w:val="left" w:pos="429"/>
          <w:tab w:val="left" w:pos="879"/>
          <w:tab w:val="left" w:pos="2448"/>
          <w:tab w:val="left" w:pos="3168"/>
        </w:tabs>
        <w:rPr>
          <w:color w:val="000000" w:themeColor="text1"/>
        </w:rPr>
      </w:pPr>
    </w:p>
    <w:p w:rsidR="005F1A0C" w:rsidRPr="00240215" w:rsidRDefault="005F1A0C" w:rsidP="005F1A0C">
      <w:pPr>
        <w:widowControl w:val="0"/>
        <w:tabs>
          <w:tab w:val="left" w:pos="429"/>
          <w:tab w:val="left" w:pos="879"/>
          <w:tab w:val="left" w:pos="2448"/>
          <w:tab w:val="left" w:pos="3168"/>
        </w:tabs>
        <w:rPr>
          <w:color w:val="000000" w:themeColor="text1"/>
        </w:rPr>
      </w:pPr>
      <w:r w:rsidRPr="00240215">
        <w:rPr>
          <w:color w:val="000000" w:themeColor="text1"/>
        </w:rPr>
        <w:t>If the contractor receives notice of such arrest or conviction</w:t>
      </w:r>
      <w:r w:rsidR="00FB0F61">
        <w:rPr>
          <w:color w:val="000000" w:themeColor="text1"/>
        </w:rPr>
        <w:t xml:space="preserve"> or </w:t>
      </w:r>
      <w:r w:rsidRPr="00240215">
        <w:rPr>
          <w:color w:val="000000" w:themeColor="text1"/>
        </w:rPr>
        <w:t>notification that the employee has been listed as a perpetrator in the Statewide database, from either the employee or a third party, the contractor shall immediately report</w:t>
      </w:r>
      <w:r w:rsidR="00FB0F61">
        <w:rPr>
          <w:color w:val="000000" w:themeColor="text1"/>
        </w:rPr>
        <w:t xml:space="preserve"> </w:t>
      </w:r>
      <w:r w:rsidRPr="00240215">
        <w:rPr>
          <w:color w:val="000000" w:themeColor="text1"/>
        </w:rPr>
        <w:t xml:space="preserve">that information to the </w:t>
      </w:r>
      <w:r w:rsidR="00FB0F61">
        <w:rPr>
          <w:color w:val="000000" w:themeColor="text1"/>
        </w:rPr>
        <w:t xml:space="preserve">District’s Superintendent in writing.  </w:t>
      </w:r>
    </w:p>
    <w:p w:rsidR="005F1A0C" w:rsidRPr="00240215" w:rsidRDefault="005F1A0C" w:rsidP="005F1A0C">
      <w:pPr>
        <w:widowControl w:val="0"/>
        <w:tabs>
          <w:tab w:val="left" w:pos="429"/>
          <w:tab w:val="left" w:pos="879"/>
          <w:tab w:val="left" w:pos="2448"/>
          <w:tab w:val="left" w:pos="3168"/>
        </w:tabs>
        <w:rPr>
          <w:color w:val="000000" w:themeColor="text1"/>
        </w:rPr>
      </w:pPr>
    </w:p>
    <w:p w:rsidR="005F1A0C" w:rsidRPr="00240215" w:rsidRDefault="005F1A0C" w:rsidP="005F1A0C">
      <w:pPr>
        <w:widowControl w:val="0"/>
        <w:tabs>
          <w:tab w:val="left" w:pos="429"/>
          <w:tab w:val="left" w:pos="879"/>
          <w:tab w:val="left" w:pos="2448"/>
          <w:tab w:val="left" w:pos="3168"/>
        </w:tabs>
        <w:rPr>
          <w:snapToGrid w:val="0"/>
          <w:color w:val="000000" w:themeColor="text1"/>
        </w:rPr>
      </w:pPr>
      <w:r w:rsidRPr="00240215">
        <w:rPr>
          <w:snapToGrid w:val="0"/>
          <w:color w:val="000000" w:themeColor="text1"/>
        </w:rPr>
        <w:t>Mandatory background check requirements for criminal history and child abuse shall be included in all bidding specifications for contracted services.</w:t>
      </w:r>
    </w:p>
    <w:p w:rsidR="005F1A0C" w:rsidRPr="00240215" w:rsidRDefault="005F1A0C" w:rsidP="005F1A0C">
      <w:pPr>
        <w:widowControl w:val="0"/>
        <w:tabs>
          <w:tab w:val="left" w:pos="429"/>
          <w:tab w:val="left" w:pos="879"/>
          <w:tab w:val="left" w:pos="2448"/>
          <w:tab w:val="left" w:pos="3168"/>
        </w:tabs>
        <w:rPr>
          <w:color w:val="000000" w:themeColor="text1"/>
        </w:rPr>
      </w:pPr>
    </w:p>
    <w:p w:rsidR="005F1A0C" w:rsidRPr="00240215" w:rsidRDefault="005F1A0C" w:rsidP="005F1A0C">
      <w:pPr>
        <w:widowControl w:val="0"/>
        <w:tabs>
          <w:tab w:val="left" w:pos="429"/>
          <w:tab w:val="left" w:pos="879"/>
          <w:tab w:val="left" w:pos="2448"/>
          <w:tab w:val="left" w:pos="3168"/>
        </w:tabs>
        <w:rPr>
          <w:snapToGrid w:val="0"/>
          <w:color w:val="000000" w:themeColor="text1"/>
        </w:rPr>
      </w:pPr>
      <w:r w:rsidRPr="00240215">
        <w:rPr>
          <w:snapToGrid w:val="0"/>
          <w:color w:val="000000" w:themeColor="text1"/>
        </w:rPr>
        <w:t>Language shall be included in all bidding specifications for contracted services notifying independent contractors that failure to comply with this policy and the requirements for background checks and reporting of employee misconduct by an independent contractor shall lead to cancellation of the contract.</w:t>
      </w:r>
    </w:p>
    <w:p w:rsidR="0048476A" w:rsidRPr="00240215" w:rsidRDefault="0048476A" w:rsidP="005F1A0C">
      <w:pPr>
        <w:widowControl w:val="0"/>
        <w:tabs>
          <w:tab w:val="left" w:pos="429"/>
          <w:tab w:val="left" w:pos="879"/>
          <w:tab w:val="left" w:pos="2448"/>
          <w:tab w:val="left" w:pos="3168"/>
        </w:tabs>
        <w:rPr>
          <w:snapToGrid w:val="0"/>
          <w:color w:val="000000" w:themeColor="text1"/>
        </w:rPr>
      </w:pPr>
    </w:p>
    <w:p w:rsidR="0048476A" w:rsidRDefault="0048476A" w:rsidP="005F1A0C">
      <w:pPr>
        <w:widowControl w:val="0"/>
        <w:tabs>
          <w:tab w:val="left" w:pos="429"/>
          <w:tab w:val="left" w:pos="879"/>
          <w:tab w:val="left" w:pos="2448"/>
          <w:tab w:val="left" w:pos="3168"/>
        </w:tabs>
        <w:rPr>
          <w:b/>
          <w:snapToGrid w:val="0"/>
          <w:color w:val="000000" w:themeColor="text1"/>
          <w:u w:val="single"/>
        </w:rPr>
      </w:pPr>
      <w:r w:rsidRPr="00240215">
        <w:rPr>
          <w:b/>
          <w:snapToGrid w:val="0"/>
          <w:color w:val="000000" w:themeColor="text1"/>
          <w:u w:val="single"/>
        </w:rPr>
        <w:t xml:space="preserve">IV.  Child Abuse Reporting and Training </w:t>
      </w:r>
    </w:p>
    <w:p w:rsidR="00235543" w:rsidRDefault="00235543" w:rsidP="005F1A0C">
      <w:pPr>
        <w:widowControl w:val="0"/>
        <w:tabs>
          <w:tab w:val="left" w:pos="429"/>
          <w:tab w:val="left" w:pos="879"/>
          <w:tab w:val="left" w:pos="2448"/>
          <w:tab w:val="left" w:pos="3168"/>
        </w:tabs>
        <w:rPr>
          <w:b/>
          <w:snapToGrid w:val="0"/>
          <w:color w:val="000000" w:themeColor="text1"/>
          <w:u w:val="single"/>
        </w:rPr>
      </w:pPr>
    </w:p>
    <w:p w:rsidR="00842E2B" w:rsidRDefault="00812599" w:rsidP="00842E2B">
      <w:pPr>
        <w:widowControl w:val="0"/>
        <w:tabs>
          <w:tab w:val="left" w:pos="429"/>
          <w:tab w:val="left" w:pos="879"/>
          <w:tab w:val="left" w:pos="2448"/>
        </w:tabs>
        <w:rPr>
          <w:snapToGrid w:val="0"/>
          <w:color w:val="000000" w:themeColor="text1"/>
        </w:rPr>
      </w:pPr>
      <w:r>
        <w:rPr>
          <w:snapToGrid w:val="0"/>
          <w:color w:val="000000" w:themeColor="text1"/>
        </w:rPr>
        <w:t>As mandated reporters, a</w:t>
      </w:r>
      <w:r w:rsidR="00842E2B" w:rsidRPr="00842E2B">
        <w:rPr>
          <w:snapToGrid w:val="0"/>
          <w:color w:val="000000" w:themeColor="text1"/>
        </w:rPr>
        <w:t xml:space="preserve">ll independent contractors and their employees shall comply with the child abuse reporting requirements  pursuant to  23 </w:t>
      </w:r>
      <w:proofErr w:type="spellStart"/>
      <w:r w:rsidR="00842E2B" w:rsidRPr="00842E2B">
        <w:rPr>
          <w:snapToGrid w:val="0"/>
          <w:color w:val="000000" w:themeColor="text1"/>
        </w:rPr>
        <w:t>Pa.C.S.A</w:t>
      </w:r>
      <w:proofErr w:type="spellEnd"/>
      <w:r w:rsidR="00842E2B" w:rsidRPr="00842E2B">
        <w:rPr>
          <w:snapToGrid w:val="0"/>
          <w:color w:val="000000" w:themeColor="text1"/>
        </w:rPr>
        <w:t xml:space="preserve">. 301, et. seq.  and District Policy 7020.   Additionally, all independent contractors shall provide their employees who have direct contact with children with the mandated training on child abuse recognition and reporting pursuant to 24 P.S. 12-1205.6, and District Policy 7020.  </w:t>
      </w:r>
    </w:p>
    <w:p w:rsidR="00F13CD9" w:rsidRDefault="00F13CD9" w:rsidP="00842E2B">
      <w:pPr>
        <w:widowControl w:val="0"/>
        <w:tabs>
          <w:tab w:val="left" w:pos="429"/>
          <w:tab w:val="left" w:pos="879"/>
          <w:tab w:val="left" w:pos="2448"/>
        </w:tabs>
        <w:rPr>
          <w:snapToGrid w:val="0"/>
          <w:color w:val="000000" w:themeColor="text1"/>
        </w:rPr>
      </w:pPr>
    </w:p>
    <w:p w:rsidR="00F13CD9" w:rsidRDefault="00F13CD9" w:rsidP="00842E2B">
      <w:pPr>
        <w:widowControl w:val="0"/>
        <w:tabs>
          <w:tab w:val="left" w:pos="429"/>
          <w:tab w:val="left" w:pos="879"/>
          <w:tab w:val="left" w:pos="2448"/>
        </w:tabs>
        <w:rPr>
          <w:b/>
          <w:snapToGrid w:val="0"/>
          <w:color w:val="000000" w:themeColor="text1"/>
          <w:u w:val="single"/>
        </w:rPr>
      </w:pPr>
      <w:r>
        <w:rPr>
          <w:b/>
          <w:snapToGrid w:val="0"/>
          <w:color w:val="000000" w:themeColor="text1"/>
          <w:u w:val="single"/>
        </w:rPr>
        <w:t>V.  Tobacco and Vapor Products</w:t>
      </w:r>
    </w:p>
    <w:p w:rsidR="00F13CD9" w:rsidRDefault="00F13CD9" w:rsidP="00842E2B">
      <w:pPr>
        <w:widowControl w:val="0"/>
        <w:tabs>
          <w:tab w:val="left" w:pos="429"/>
          <w:tab w:val="left" w:pos="879"/>
          <w:tab w:val="left" w:pos="2448"/>
        </w:tabs>
        <w:rPr>
          <w:b/>
          <w:snapToGrid w:val="0"/>
          <w:color w:val="000000" w:themeColor="text1"/>
          <w:u w:val="single"/>
        </w:rPr>
      </w:pPr>
    </w:p>
    <w:p w:rsidR="00F13CD9" w:rsidRPr="001E586E" w:rsidRDefault="00F13CD9" w:rsidP="00F13CD9">
      <w:pPr>
        <w:pStyle w:val="BodyText"/>
      </w:pPr>
      <w:r w:rsidRPr="001E586E">
        <w:t>Pursuant to Policy 1415, the Board prohibits tobacco or vapor product use</w:t>
      </w:r>
      <w:r w:rsidR="001126AD">
        <w:t xml:space="preserve"> or visible possession</w:t>
      </w:r>
      <w:r w:rsidRPr="001E586E">
        <w:t xml:space="preserve"> (and discourages </w:t>
      </w:r>
      <w:r w:rsidR="001126AD">
        <w:t xml:space="preserve">any </w:t>
      </w:r>
      <w:r w:rsidRPr="001E586E">
        <w:t xml:space="preserve">possession) by independent contractors and their employees in a school building, on school property, </w:t>
      </w:r>
      <w:r w:rsidR="001126AD">
        <w:t xml:space="preserve">or on any </w:t>
      </w:r>
      <w:r w:rsidRPr="001E586E">
        <w:t>buses, vans</w:t>
      </w:r>
      <w:r w:rsidR="001126AD">
        <w:t xml:space="preserve"> or </w:t>
      </w:r>
      <w:r w:rsidRPr="001E586E">
        <w:t xml:space="preserve">vehicles that are owned, leased or controlled by the </w:t>
      </w:r>
      <w:r w:rsidR="00226647">
        <w:t xml:space="preserve">District, </w:t>
      </w:r>
      <w:r w:rsidRPr="001E586E">
        <w:rPr>
          <w:snapToGrid w:val="0"/>
          <w:szCs w:val="24"/>
        </w:rPr>
        <w:t xml:space="preserve">or utilized by a transportation contractor to transport District students to or from school or a school sponsored activity.  The Board further prohibits </w:t>
      </w:r>
      <w:r w:rsidRPr="001E586E">
        <w:t xml:space="preserve">tobacco or vapor product use </w:t>
      </w:r>
      <w:r w:rsidR="001126AD">
        <w:t xml:space="preserve">or visible possession </w:t>
      </w:r>
      <w:r w:rsidRPr="001E586E">
        <w:t xml:space="preserve">(and discourages </w:t>
      </w:r>
      <w:r w:rsidR="001126AD">
        <w:t xml:space="preserve">any </w:t>
      </w:r>
      <w:r w:rsidRPr="001E586E">
        <w:t xml:space="preserve">possession) by independent contractors and their employees while working at </w:t>
      </w:r>
      <w:r w:rsidR="00226647">
        <w:t xml:space="preserve">a </w:t>
      </w:r>
      <w:r w:rsidRPr="001E586E">
        <w:t>school-sponsored activit</w:t>
      </w:r>
      <w:r w:rsidR="00226647">
        <w:t xml:space="preserve">y </w:t>
      </w:r>
      <w:r w:rsidRPr="001E586E">
        <w:t xml:space="preserve">that </w:t>
      </w:r>
      <w:r w:rsidR="00226647">
        <w:t xml:space="preserve">is </w:t>
      </w:r>
      <w:r w:rsidRPr="001E586E">
        <w:t>held off school property.</w:t>
      </w:r>
      <w:r w:rsidR="00340DE2">
        <w:t xml:space="preserve">  The definition of  “tobacco” and “vapor product” are contained in Policy 1415</w:t>
      </w:r>
      <w:r w:rsidR="00836529">
        <w:t xml:space="preserve"> and are incorporated herein by reference.  </w:t>
      </w:r>
    </w:p>
    <w:p w:rsidR="00F13CD9" w:rsidRPr="00F13CD9" w:rsidRDefault="00F13CD9" w:rsidP="00842E2B">
      <w:pPr>
        <w:widowControl w:val="0"/>
        <w:tabs>
          <w:tab w:val="left" w:pos="429"/>
          <w:tab w:val="left" w:pos="879"/>
          <w:tab w:val="left" w:pos="2448"/>
        </w:tabs>
        <w:rPr>
          <w:b/>
          <w:snapToGrid w:val="0"/>
          <w:color w:val="000000" w:themeColor="text1"/>
        </w:rPr>
      </w:pPr>
    </w:p>
    <w:p w:rsidR="007410A6" w:rsidRPr="00240215" w:rsidRDefault="007410A6" w:rsidP="007410A6">
      <w:pPr>
        <w:tabs>
          <w:tab w:val="left" w:pos="3060"/>
          <w:tab w:val="left" w:pos="3420"/>
        </w:tabs>
        <w:ind w:left="3420" w:hanging="2340"/>
      </w:pPr>
      <w:r w:rsidRPr="00240215">
        <w:t>Adoption Date</w:t>
      </w:r>
      <w:r w:rsidRPr="00240215">
        <w:tab/>
        <w:t>-</w:t>
      </w:r>
      <w:r w:rsidRPr="00240215">
        <w:tab/>
      </w:r>
      <w:r w:rsidR="007C7251">
        <w:t xml:space="preserve">January 26, </w:t>
      </w:r>
      <w:r w:rsidRPr="00240215">
        <w:t>2015</w:t>
      </w:r>
    </w:p>
    <w:p w:rsidR="007410A6" w:rsidRPr="00240215" w:rsidRDefault="007410A6" w:rsidP="007410A6">
      <w:pPr>
        <w:tabs>
          <w:tab w:val="left" w:pos="3060"/>
          <w:tab w:val="left" w:pos="3420"/>
        </w:tabs>
        <w:ind w:left="3420" w:hanging="2340"/>
      </w:pPr>
      <w:r w:rsidRPr="00240215">
        <w:t>Revision Date</w:t>
      </w:r>
      <w:r w:rsidRPr="00240215">
        <w:tab/>
        <w:t>-</w:t>
      </w:r>
      <w:r w:rsidRPr="00240215">
        <w:tab/>
      </w:r>
      <w:r w:rsidR="00F13CD9" w:rsidRPr="00F13CD9">
        <w:rPr>
          <w:b/>
        </w:rPr>
        <w:t>May 11, 2015</w:t>
      </w:r>
    </w:p>
    <w:p w:rsidR="007410A6" w:rsidRPr="00240215" w:rsidRDefault="007410A6" w:rsidP="007410A6">
      <w:pPr>
        <w:tabs>
          <w:tab w:val="left" w:pos="3060"/>
          <w:tab w:val="left" w:pos="3420"/>
        </w:tabs>
        <w:ind w:left="3420" w:hanging="2340"/>
      </w:pPr>
      <w:r w:rsidRPr="00240215">
        <w:t>Review Date</w:t>
      </w:r>
      <w:r w:rsidRPr="00240215">
        <w:tab/>
        <w:t>-</w:t>
      </w:r>
      <w:r w:rsidRPr="00240215">
        <w:tab/>
      </w:r>
    </w:p>
    <w:p w:rsidR="007410A6" w:rsidRPr="00240215" w:rsidRDefault="007410A6" w:rsidP="007410A6">
      <w:pPr>
        <w:tabs>
          <w:tab w:val="left" w:pos="3060"/>
          <w:tab w:val="left" w:pos="3600"/>
        </w:tabs>
        <w:ind w:left="3420" w:hanging="2340"/>
      </w:pPr>
      <w:r w:rsidRPr="00240215">
        <w:t>Legal Reference</w:t>
      </w:r>
      <w:r w:rsidRPr="00240215">
        <w:tab/>
        <w:t>-</w:t>
      </w:r>
      <w:r w:rsidRPr="00240215">
        <w:tab/>
        <w:t>24 P.S. 1-111</w:t>
      </w:r>
    </w:p>
    <w:p w:rsidR="007410A6" w:rsidRPr="00240215" w:rsidRDefault="007410A6" w:rsidP="007410A6">
      <w:pPr>
        <w:tabs>
          <w:tab w:val="left" w:pos="3060"/>
          <w:tab w:val="left" w:pos="3600"/>
        </w:tabs>
        <w:ind w:left="3420" w:hanging="2340"/>
      </w:pPr>
      <w:r w:rsidRPr="00240215">
        <w:tab/>
        <w:t xml:space="preserve">      24 P.S. 1-111.1</w:t>
      </w:r>
    </w:p>
    <w:p w:rsidR="007410A6" w:rsidRPr="00240215" w:rsidRDefault="007410A6" w:rsidP="007410A6">
      <w:pPr>
        <w:tabs>
          <w:tab w:val="left" w:pos="3060"/>
          <w:tab w:val="left" w:pos="3600"/>
        </w:tabs>
        <w:ind w:left="3420" w:hanging="2340"/>
      </w:pPr>
      <w:r w:rsidRPr="00240215">
        <w:lastRenderedPageBreak/>
        <w:tab/>
        <w:t xml:space="preserve">      24 P.S. 12-1205.6</w:t>
      </w:r>
    </w:p>
    <w:p w:rsidR="007410A6" w:rsidRPr="00240215" w:rsidRDefault="007410A6" w:rsidP="007410A6">
      <w:pPr>
        <w:tabs>
          <w:tab w:val="left" w:pos="3060"/>
          <w:tab w:val="left" w:pos="3600"/>
        </w:tabs>
        <w:ind w:left="3420" w:hanging="2340"/>
      </w:pPr>
      <w:r w:rsidRPr="00240215">
        <w:tab/>
      </w:r>
      <w:r w:rsidRPr="00240215">
        <w:tab/>
        <w:t xml:space="preserve">22 Pa. Code 8.1, et. seq.  </w:t>
      </w:r>
    </w:p>
    <w:p w:rsidR="007410A6" w:rsidRPr="00240215" w:rsidRDefault="007410A6" w:rsidP="007410A6">
      <w:pPr>
        <w:tabs>
          <w:tab w:val="left" w:pos="3060"/>
          <w:tab w:val="left" w:pos="3600"/>
        </w:tabs>
        <w:ind w:left="3420" w:hanging="2340"/>
        <w:rPr>
          <w:b/>
        </w:rPr>
      </w:pPr>
      <w:r w:rsidRPr="00240215">
        <w:tab/>
      </w:r>
      <w:r w:rsidRPr="00240215">
        <w:tab/>
        <w:t xml:space="preserve">23 </w:t>
      </w:r>
      <w:proofErr w:type="spellStart"/>
      <w:r w:rsidRPr="00240215">
        <w:t>Pa.C.S.A</w:t>
      </w:r>
      <w:proofErr w:type="spellEnd"/>
      <w:r w:rsidRPr="00240215">
        <w:t xml:space="preserve">. 6301, et. seq. </w:t>
      </w:r>
    </w:p>
    <w:p w:rsidR="007410A6" w:rsidRPr="00240215" w:rsidRDefault="007410A6" w:rsidP="007410A6">
      <w:pPr>
        <w:tabs>
          <w:tab w:val="left" w:pos="1620"/>
          <w:tab w:val="left" w:pos="2160"/>
          <w:tab w:val="left" w:pos="2700"/>
          <w:tab w:val="left" w:pos="3240"/>
          <w:tab w:val="left" w:pos="3780"/>
        </w:tabs>
        <w:ind w:left="3420"/>
        <w:rPr>
          <w:b/>
        </w:rPr>
      </w:pPr>
    </w:p>
    <w:p w:rsidR="005F1A0C" w:rsidRDefault="007410A6" w:rsidP="00637207">
      <w:pPr>
        <w:tabs>
          <w:tab w:val="left" w:pos="3060"/>
          <w:tab w:val="left" w:pos="3420"/>
        </w:tabs>
        <w:ind w:left="3420" w:hanging="2340"/>
        <w:rPr>
          <w:u w:val="single"/>
        </w:rPr>
      </w:pPr>
      <w:r w:rsidRPr="00240215">
        <w:t>Cross Reference</w:t>
      </w:r>
      <w:r w:rsidRPr="00240215">
        <w:tab/>
        <w:t>-</w:t>
      </w:r>
      <w:r w:rsidRPr="00240215">
        <w:tab/>
      </w:r>
      <w:r w:rsidRPr="00812599">
        <w:t>Policy 7020</w:t>
      </w:r>
      <w:r w:rsidR="00226647">
        <w:t xml:space="preserve">; </w:t>
      </w:r>
      <w:r w:rsidR="00226647" w:rsidRPr="00226647">
        <w:rPr>
          <w:b/>
        </w:rPr>
        <w:t xml:space="preserve">Policy </w:t>
      </w:r>
      <w:r w:rsidR="00F13CD9" w:rsidRPr="00226647">
        <w:rPr>
          <w:b/>
        </w:rPr>
        <w:t>1415</w:t>
      </w:r>
    </w:p>
    <w:sectPr w:rsidR="005F1A0C" w:rsidSect="0040133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6AB" w:rsidRDefault="000856AB">
      <w:r>
        <w:separator/>
      </w:r>
    </w:p>
  </w:endnote>
  <w:endnote w:type="continuationSeparator" w:id="0">
    <w:p w:rsidR="000856AB" w:rsidRDefault="0008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90" w:rsidRDefault="00830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90" w:rsidRDefault="00830D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90" w:rsidRDefault="00830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6AB" w:rsidRDefault="000856AB">
      <w:r>
        <w:separator/>
      </w:r>
    </w:p>
  </w:footnote>
  <w:footnote w:type="continuationSeparator" w:id="0">
    <w:p w:rsidR="000856AB" w:rsidRDefault="00085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90" w:rsidRDefault="00830D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43" w:rsidRPr="00CF0E3F" w:rsidRDefault="00235543">
    <w:pPr>
      <w:pStyle w:val="Header"/>
      <w:rPr>
        <w:b/>
      </w:rPr>
    </w:pPr>
    <w:r w:rsidRPr="00CF0E3F">
      <w:rPr>
        <w:b/>
      </w:rPr>
      <w:t xml:space="preserve">Page </w:t>
    </w:r>
    <w:r w:rsidRPr="00CF0E3F">
      <w:rPr>
        <w:rStyle w:val="PageNumber"/>
        <w:b/>
      </w:rPr>
      <w:fldChar w:fldCharType="begin"/>
    </w:r>
    <w:r w:rsidRPr="00CF0E3F">
      <w:rPr>
        <w:rStyle w:val="PageNumber"/>
        <w:b/>
      </w:rPr>
      <w:instrText xml:space="preserve"> PAGE </w:instrText>
    </w:r>
    <w:r w:rsidRPr="00CF0E3F">
      <w:rPr>
        <w:rStyle w:val="PageNumber"/>
        <w:b/>
      </w:rPr>
      <w:fldChar w:fldCharType="separate"/>
    </w:r>
    <w:r w:rsidR="002337CF">
      <w:rPr>
        <w:rStyle w:val="PageNumber"/>
        <w:b/>
        <w:noProof/>
      </w:rPr>
      <w:t>2</w:t>
    </w:r>
    <w:r w:rsidRPr="00CF0E3F">
      <w:rPr>
        <w:rStyle w:val="PageNumber"/>
        <w:b/>
      </w:rPr>
      <w:fldChar w:fldCharType="end"/>
    </w:r>
    <w:r w:rsidRPr="00CF0E3F">
      <w:rPr>
        <w:rStyle w:val="PageNumber"/>
        <w:b/>
      </w:rPr>
      <w:t xml:space="preserve">     Policy </w:t>
    </w:r>
    <w:r w:rsidR="00830D90">
      <w:rPr>
        <w:rStyle w:val="PageNumber"/>
        <w:b/>
      </w:rPr>
      <w:t>5002</w:t>
    </w:r>
    <w:r w:rsidRPr="00CF0E3F">
      <w:rPr>
        <w:rStyle w:val="PageNumber"/>
        <w:b/>
      </w:rPr>
      <w:t xml:space="preserve">     </w:t>
    </w:r>
    <w:r w:rsidR="00830D90">
      <w:rPr>
        <w:rStyle w:val="PageNumber"/>
        <w:b/>
      </w:rPr>
      <w:t>Independent Contractors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90" w:rsidRDefault="00830D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6694C71"/>
    <w:multiLevelType w:val="hybridMultilevel"/>
    <w:tmpl w:val="A63A9780"/>
    <w:lvl w:ilvl="0" w:tplc="1C8208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5B6434"/>
    <w:multiLevelType w:val="hybridMultilevel"/>
    <w:tmpl w:val="CAB65A50"/>
    <w:lvl w:ilvl="0" w:tplc="9B4ACFE2">
      <w:start w:val="7100"/>
      <w:numFmt w:val="bullet"/>
      <w:lvlText w:val=""/>
      <w:lvlJc w:val="left"/>
      <w:pPr>
        <w:ind w:left="1482" w:hanging="360"/>
      </w:pPr>
      <w:rPr>
        <w:rFonts w:ascii="Symbol" w:eastAsia="Symbol" w:hAnsi="Symbol" w:cs="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05FB7"/>
    <w:rsid w:val="00074C7F"/>
    <w:rsid w:val="000856AB"/>
    <w:rsid w:val="000934EE"/>
    <w:rsid w:val="001126AD"/>
    <w:rsid w:val="001E586E"/>
    <w:rsid w:val="001F32B5"/>
    <w:rsid w:val="001F5833"/>
    <w:rsid w:val="00207F14"/>
    <w:rsid w:val="00226647"/>
    <w:rsid w:val="0022770D"/>
    <w:rsid w:val="002337CF"/>
    <w:rsid w:val="00235543"/>
    <w:rsid w:val="00240215"/>
    <w:rsid w:val="002454B7"/>
    <w:rsid w:val="00255435"/>
    <w:rsid w:val="002C776B"/>
    <w:rsid w:val="00307779"/>
    <w:rsid w:val="00336E52"/>
    <w:rsid w:val="00340DE2"/>
    <w:rsid w:val="003930B4"/>
    <w:rsid w:val="003B6841"/>
    <w:rsid w:val="003D70E9"/>
    <w:rsid w:val="003F3861"/>
    <w:rsid w:val="00401335"/>
    <w:rsid w:val="0041591D"/>
    <w:rsid w:val="0045459B"/>
    <w:rsid w:val="00475DFF"/>
    <w:rsid w:val="0048476A"/>
    <w:rsid w:val="004D182F"/>
    <w:rsid w:val="004D610C"/>
    <w:rsid w:val="004E576C"/>
    <w:rsid w:val="005563B1"/>
    <w:rsid w:val="005C39BB"/>
    <w:rsid w:val="005F1A0C"/>
    <w:rsid w:val="00615B09"/>
    <w:rsid w:val="00637207"/>
    <w:rsid w:val="00637A10"/>
    <w:rsid w:val="006720A7"/>
    <w:rsid w:val="00683686"/>
    <w:rsid w:val="00691E23"/>
    <w:rsid w:val="006A06C8"/>
    <w:rsid w:val="00717897"/>
    <w:rsid w:val="007410A6"/>
    <w:rsid w:val="00765C2E"/>
    <w:rsid w:val="00765E61"/>
    <w:rsid w:val="007C7251"/>
    <w:rsid w:val="007D4EEF"/>
    <w:rsid w:val="00801F6F"/>
    <w:rsid w:val="00812599"/>
    <w:rsid w:val="00830D90"/>
    <w:rsid w:val="00836529"/>
    <w:rsid w:val="00842E2B"/>
    <w:rsid w:val="00854E31"/>
    <w:rsid w:val="00890385"/>
    <w:rsid w:val="00984DF8"/>
    <w:rsid w:val="00986548"/>
    <w:rsid w:val="00A21B23"/>
    <w:rsid w:val="00A85E3E"/>
    <w:rsid w:val="00A963B4"/>
    <w:rsid w:val="00AC0A94"/>
    <w:rsid w:val="00B370E1"/>
    <w:rsid w:val="00BA1597"/>
    <w:rsid w:val="00BE0C6B"/>
    <w:rsid w:val="00C22DB3"/>
    <w:rsid w:val="00C84275"/>
    <w:rsid w:val="00CD149B"/>
    <w:rsid w:val="00CF0E3F"/>
    <w:rsid w:val="00D060D6"/>
    <w:rsid w:val="00D45FE7"/>
    <w:rsid w:val="00DA5125"/>
    <w:rsid w:val="00DC3222"/>
    <w:rsid w:val="00E21D4F"/>
    <w:rsid w:val="00E61821"/>
    <w:rsid w:val="00EB10CE"/>
    <w:rsid w:val="00EC2A30"/>
    <w:rsid w:val="00F00AA8"/>
    <w:rsid w:val="00F06044"/>
    <w:rsid w:val="00F13CD9"/>
    <w:rsid w:val="00F23E55"/>
    <w:rsid w:val="00F4035D"/>
    <w:rsid w:val="00F56C82"/>
    <w:rsid w:val="00FB0F61"/>
    <w:rsid w:val="00FE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customStyle="1" w:styleId="listparagraph0">
    <w:name w:val="listparagraph"/>
    <w:basedOn w:val="Normal"/>
    <w:rsid w:val="00890385"/>
    <w:pPr>
      <w:spacing w:before="100" w:beforeAutospacing="1" w:after="100" w:afterAutospacing="1"/>
    </w:pPr>
  </w:style>
  <w:style w:type="paragraph" w:styleId="BodyText">
    <w:name w:val="Body Text"/>
    <w:basedOn w:val="Normal"/>
    <w:link w:val="BodyTextChar"/>
    <w:rsid w:val="00F13CD9"/>
    <w:pPr>
      <w:widowControl w:val="0"/>
      <w:tabs>
        <w:tab w:val="left" w:pos="429"/>
        <w:tab w:val="left" w:pos="879"/>
      </w:tabs>
    </w:pPr>
    <w:rPr>
      <w:b/>
      <w:szCs w:val="20"/>
    </w:rPr>
  </w:style>
  <w:style w:type="character" w:customStyle="1" w:styleId="BodyTextChar">
    <w:name w:val="Body Text Char"/>
    <w:basedOn w:val="DefaultParagraphFont"/>
    <w:link w:val="BodyText"/>
    <w:rsid w:val="00F13CD9"/>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customStyle="1" w:styleId="listparagraph0">
    <w:name w:val="listparagraph"/>
    <w:basedOn w:val="Normal"/>
    <w:rsid w:val="00890385"/>
    <w:pPr>
      <w:spacing w:before="100" w:beforeAutospacing="1" w:after="100" w:afterAutospacing="1"/>
    </w:pPr>
  </w:style>
  <w:style w:type="paragraph" w:styleId="BodyText">
    <w:name w:val="Body Text"/>
    <w:basedOn w:val="Normal"/>
    <w:link w:val="BodyTextChar"/>
    <w:rsid w:val="00F13CD9"/>
    <w:pPr>
      <w:widowControl w:val="0"/>
      <w:tabs>
        <w:tab w:val="left" w:pos="429"/>
        <w:tab w:val="left" w:pos="879"/>
      </w:tabs>
    </w:pPr>
    <w:rPr>
      <w:b/>
      <w:szCs w:val="20"/>
    </w:rPr>
  </w:style>
  <w:style w:type="character" w:customStyle="1" w:styleId="BodyTextChar">
    <w:name w:val="Body Text Char"/>
    <w:basedOn w:val="DefaultParagraphFont"/>
    <w:link w:val="BodyText"/>
    <w:rsid w:val="00F13CD9"/>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70E8E-DA94-405E-8746-58DE5554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cp:lastPrinted>2015-01-06T19:22:00Z</cp:lastPrinted>
  <dcterms:created xsi:type="dcterms:W3CDTF">2015-04-17T19:22:00Z</dcterms:created>
  <dcterms:modified xsi:type="dcterms:W3CDTF">2015-04-17T19:22:00Z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