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1E0" w:firstRow="1" w:lastRow="1" w:firstColumn="1" w:lastColumn="1" w:noHBand="0" w:noVBand="0"/>
      </w:tblPr>
      <w:tblGrid>
        <w:gridCol w:w="5868"/>
        <w:gridCol w:w="2988"/>
      </w:tblGrid>
      <w:tr w:rsidR="00CF0E3F">
        <w:trPr>
          <w:trHeight w:val="890"/>
        </w:trPr>
        <w:tc>
          <w:tcPr>
            <w:tcW w:w="5868" w:type="dxa"/>
            <w:vAlign w:val="center"/>
          </w:tcPr>
          <w:p w:rsidR="00CF0E3F" w:rsidRPr="00CF0E3F" w:rsidRDefault="00CF0E3F" w:rsidP="00CF0E3F">
            <w:pPr>
              <w:jc w:val="center"/>
              <w:rPr>
                <w:b/>
                <w:sz w:val="28"/>
                <w:szCs w:val="28"/>
              </w:rPr>
            </w:pPr>
            <w:smartTag w:uri="urn:schemas-microsoft-com:office:smarttags" w:element="place">
              <w:smartTag w:uri="urn:schemas-microsoft-com:office:smarttags" w:element="PlaceName">
                <w:r w:rsidRPr="00CF0E3F">
                  <w:rPr>
                    <w:b/>
                    <w:sz w:val="28"/>
                    <w:szCs w:val="28"/>
                  </w:rPr>
                  <w:t>WARREN</w:t>
                </w:r>
              </w:smartTag>
              <w:r w:rsidRPr="00CF0E3F">
                <w:rPr>
                  <w:b/>
                  <w:sz w:val="28"/>
                  <w:szCs w:val="28"/>
                </w:rPr>
                <w:t xml:space="preserve"> </w:t>
              </w:r>
              <w:smartTag w:uri="urn:schemas-microsoft-com:office:smarttags" w:element="PlaceName">
                <w:r w:rsidRPr="00CF0E3F">
                  <w:rPr>
                    <w:b/>
                    <w:sz w:val="28"/>
                    <w:szCs w:val="28"/>
                  </w:rPr>
                  <w:t>COUNTY</w:t>
                </w:r>
              </w:smartTag>
              <w:r w:rsidRPr="00CF0E3F">
                <w:rPr>
                  <w:b/>
                  <w:sz w:val="28"/>
                  <w:szCs w:val="28"/>
                </w:rPr>
                <w:t xml:space="preserve"> </w:t>
              </w:r>
              <w:smartTag w:uri="urn:schemas-microsoft-com:office:smarttags" w:element="PlaceType">
                <w:r w:rsidRPr="00CF0E3F">
                  <w:rPr>
                    <w:b/>
                    <w:sz w:val="28"/>
                    <w:szCs w:val="28"/>
                  </w:rPr>
                  <w:t>SCHOOL DISTRICT</w:t>
                </w:r>
              </w:smartTag>
            </w:smartTag>
          </w:p>
        </w:tc>
        <w:tc>
          <w:tcPr>
            <w:tcW w:w="2988" w:type="dxa"/>
            <w:vAlign w:val="center"/>
          </w:tcPr>
          <w:p w:rsidR="00CF0E3F" w:rsidRPr="00CF0E3F" w:rsidRDefault="00765C2E" w:rsidP="00D50D8A">
            <w:pPr>
              <w:jc w:val="center"/>
              <w:rPr>
                <w:b/>
                <w:sz w:val="28"/>
                <w:szCs w:val="28"/>
              </w:rPr>
            </w:pPr>
            <w:r>
              <w:rPr>
                <w:b/>
                <w:sz w:val="28"/>
                <w:szCs w:val="28"/>
              </w:rPr>
              <w:t xml:space="preserve">SECTION </w:t>
            </w:r>
            <w:r w:rsidR="00D50D8A">
              <w:rPr>
                <w:b/>
                <w:sz w:val="28"/>
                <w:szCs w:val="28"/>
              </w:rPr>
              <w:t>10</w:t>
            </w:r>
            <w:r w:rsidR="00402DF5">
              <w:rPr>
                <w:b/>
                <w:sz w:val="28"/>
                <w:szCs w:val="28"/>
              </w:rPr>
              <w:t>0</w:t>
            </w:r>
            <w:r w:rsidR="002454B7">
              <w:rPr>
                <w:b/>
                <w:sz w:val="28"/>
                <w:szCs w:val="28"/>
              </w:rPr>
              <w:t>00</w:t>
            </w:r>
            <w:r w:rsidR="00402DF5">
              <w:rPr>
                <w:b/>
                <w:sz w:val="28"/>
                <w:szCs w:val="28"/>
              </w:rPr>
              <w:t xml:space="preserve"> </w:t>
            </w:r>
          </w:p>
        </w:tc>
      </w:tr>
    </w:tbl>
    <w:p w:rsidR="00A70D4A" w:rsidRDefault="00A70D4A" w:rsidP="00A70D4A">
      <w:pPr>
        <w:rPr>
          <w:b/>
          <w:sz w:val="28"/>
          <w:szCs w:val="28"/>
          <w:u w:val="single"/>
        </w:rPr>
      </w:pPr>
    </w:p>
    <w:p w:rsidR="00A70D4A" w:rsidRDefault="00D50D8A" w:rsidP="00A70D4A">
      <w:pPr>
        <w:rPr>
          <w:b/>
          <w:u w:val="single"/>
        </w:rPr>
      </w:pPr>
      <w:r>
        <w:rPr>
          <w:b/>
          <w:u w:val="single"/>
        </w:rPr>
        <w:t>10</w:t>
      </w:r>
      <w:r w:rsidR="00402DF5">
        <w:rPr>
          <w:b/>
          <w:u w:val="single"/>
        </w:rPr>
        <w:t xml:space="preserve">000  </w:t>
      </w:r>
      <w:r>
        <w:rPr>
          <w:b/>
          <w:u w:val="single"/>
        </w:rPr>
        <w:t xml:space="preserve">Students </w:t>
      </w:r>
      <w:r w:rsidR="00402DF5">
        <w:rPr>
          <w:b/>
          <w:u w:val="single"/>
        </w:rPr>
        <w:t xml:space="preserve"> </w:t>
      </w:r>
    </w:p>
    <w:p w:rsidR="00A16C7A" w:rsidRDefault="00A16C7A" w:rsidP="00A70D4A">
      <w:pPr>
        <w:rPr>
          <w:b/>
          <w:u w:val="single"/>
        </w:rPr>
      </w:pPr>
    </w:p>
    <w:p w:rsidR="004969D3" w:rsidRDefault="007736CA" w:rsidP="00A70D4A">
      <w:pPr>
        <w:rPr>
          <w:b/>
          <w:u w:val="single"/>
        </w:rPr>
      </w:pPr>
      <w:r>
        <w:rPr>
          <w:b/>
          <w:u w:val="single"/>
        </w:rPr>
        <w:t>1097</w:t>
      </w:r>
      <w:r w:rsidR="00D50D8A">
        <w:rPr>
          <w:b/>
          <w:u w:val="single"/>
        </w:rPr>
        <w:t>0 Suicide Awareness, Prevention, and Response</w:t>
      </w:r>
    </w:p>
    <w:p w:rsidR="004969D3" w:rsidRDefault="004969D3" w:rsidP="00A70D4A">
      <w:pPr>
        <w:rPr>
          <w:color w:val="000000" w:themeColor="text1"/>
        </w:rPr>
      </w:pPr>
    </w:p>
    <w:p w:rsidR="00D945EA" w:rsidRPr="00405A4E" w:rsidRDefault="00D945EA" w:rsidP="00A70D4A">
      <w:pPr>
        <w:rPr>
          <w:color w:val="000000" w:themeColor="text1"/>
        </w:rPr>
      </w:pPr>
      <w:r w:rsidRPr="00405A4E">
        <w:rPr>
          <w:color w:val="000000"/>
        </w:rPr>
        <w:t>As a part of the Board’s commitment to protecting the health, safety and welfare of its students, staff, and school community, this policy is intended to provide education on youth suicide awareness and prevention; to establish methods of prevention, intervention, and response to suicide or suicide attempt; and to promote access to suicide awareness and prevention resources.</w:t>
      </w:r>
    </w:p>
    <w:p w:rsidR="00D945EA" w:rsidRPr="00253B1E" w:rsidRDefault="00D945EA" w:rsidP="00A70D4A">
      <w:pPr>
        <w:rPr>
          <w:color w:val="000000" w:themeColor="text1"/>
        </w:rPr>
      </w:pPr>
    </w:p>
    <w:p w:rsidR="004969D3" w:rsidRDefault="004969D3" w:rsidP="004969D3">
      <w:pPr>
        <w:pStyle w:val="Header"/>
        <w:tabs>
          <w:tab w:val="clear" w:pos="4320"/>
          <w:tab w:val="clear" w:pos="8640"/>
        </w:tabs>
      </w:pPr>
      <w:r w:rsidRPr="00CD4F71">
        <w:t xml:space="preserve">The </w:t>
      </w:r>
      <w:r w:rsidR="00253B1E">
        <w:t>District</w:t>
      </w:r>
      <w:r w:rsidRPr="00CD4F71">
        <w:t xml:space="preserve"> shall notify </w:t>
      </w:r>
      <w:r w:rsidR="00253B1E">
        <w:t>District</w:t>
      </w:r>
      <w:r w:rsidRPr="00CD4F71">
        <w:t xml:space="preserve"> employees, students</w:t>
      </w:r>
      <w:r w:rsidR="00C4738A">
        <w:t>,</w:t>
      </w:r>
      <w:r w:rsidRPr="00CD4F71">
        <w:t xml:space="preserve"> and parents/guardians of this policy and shall post the policy on the </w:t>
      </w:r>
      <w:r w:rsidR="00253B1E">
        <w:t>District</w:t>
      </w:r>
      <w:r w:rsidRPr="00CD4F71">
        <w:t>’s website.</w:t>
      </w:r>
    </w:p>
    <w:p w:rsidR="004969D3" w:rsidRDefault="004969D3" w:rsidP="004969D3">
      <w:pPr>
        <w:pStyle w:val="Header"/>
        <w:tabs>
          <w:tab w:val="clear" w:pos="4320"/>
          <w:tab w:val="clear" w:pos="8640"/>
        </w:tabs>
      </w:pPr>
    </w:p>
    <w:p w:rsidR="004969D3" w:rsidRPr="005828C2" w:rsidRDefault="004969D3" w:rsidP="005828C2">
      <w:pPr>
        <w:pStyle w:val="Header"/>
        <w:tabs>
          <w:tab w:val="clear" w:pos="4320"/>
          <w:tab w:val="clear" w:pos="8640"/>
        </w:tabs>
        <w:rPr>
          <w:sz w:val="22"/>
          <w:szCs w:val="22"/>
        </w:rPr>
      </w:pPr>
      <w:r w:rsidRPr="005828C2">
        <w:rPr>
          <w:b/>
          <w:sz w:val="22"/>
          <w:szCs w:val="22"/>
        </w:rPr>
        <w:t>SUICIDE AWARENESS AND PREVENTION EDUCATION</w:t>
      </w:r>
    </w:p>
    <w:p w:rsidR="004969D3" w:rsidRDefault="004969D3" w:rsidP="004969D3">
      <w:pPr>
        <w:pStyle w:val="Header"/>
        <w:tabs>
          <w:tab w:val="clear" w:pos="4320"/>
          <w:tab w:val="clear" w:pos="8640"/>
        </w:tabs>
      </w:pPr>
    </w:p>
    <w:p w:rsidR="004969D3" w:rsidRPr="00CD4F71" w:rsidRDefault="004969D3" w:rsidP="004969D3">
      <w:pPr>
        <w:pStyle w:val="Header"/>
        <w:tabs>
          <w:tab w:val="clear" w:pos="4320"/>
          <w:tab w:val="clear" w:pos="8640"/>
        </w:tabs>
        <w:rPr>
          <w:u w:val="single"/>
        </w:rPr>
      </w:pPr>
      <w:r w:rsidRPr="00CD4F71">
        <w:rPr>
          <w:u w:val="single"/>
        </w:rPr>
        <w:t>Protocols for Administration of Student Education</w:t>
      </w:r>
    </w:p>
    <w:p w:rsidR="004969D3" w:rsidRDefault="004969D3" w:rsidP="004969D3">
      <w:pPr>
        <w:pStyle w:val="Header"/>
        <w:tabs>
          <w:tab w:val="clear" w:pos="4320"/>
          <w:tab w:val="clear" w:pos="8640"/>
        </w:tabs>
      </w:pPr>
    </w:p>
    <w:p w:rsidR="004969D3" w:rsidRDefault="004969D3" w:rsidP="004969D3">
      <w:pPr>
        <w:widowControl w:val="0"/>
        <w:tabs>
          <w:tab w:val="left" w:pos="429"/>
          <w:tab w:val="left" w:pos="879"/>
        </w:tabs>
      </w:pPr>
      <w:r w:rsidRPr="00CD4F71">
        <w:t>Students shall receive age-appropriate education on the importance of safe and healthy choices, coping strategies, how to recognize risk factors and warning signs, as well as help-seeking strategies for self or others including how to engage school resources and refer friends for help.</w:t>
      </w:r>
    </w:p>
    <w:p w:rsidR="004969D3" w:rsidRDefault="004969D3" w:rsidP="004969D3">
      <w:pPr>
        <w:widowControl w:val="0"/>
        <w:tabs>
          <w:tab w:val="left" w:pos="429"/>
          <w:tab w:val="left" w:pos="879"/>
        </w:tabs>
      </w:pPr>
    </w:p>
    <w:p w:rsidR="004969D3" w:rsidRPr="00CD4F71" w:rsidRDefault="004969D3" w:rsidP="004969D3">
      <w:pPr>
        <w:widowControl w:val="0"/>
        <w:tabs>
          <w:tab w:val="left" w:pos="429"/>
          <w:tab w:val="left" w:pos="879"/>
        </w:tabs>
      </w:pPr>
      <w:r w:rsidRPr="00CD4F71">
        <w:t>Lessons shall contain information on comprehensive health and wellness, including emotional, behavioral</w:t>
      </w:r>
      <w:r w:rsidR="00C4738A">
        <w:t>,</w:t>
      </w:r>
      <w:r w:rsidRPr="00CD4F71">
        <w:t xml:space="preserve"> and social skills development.</w:t>
      </w:r>
    </w:p>
    <w:p w:rsidR="004969D3" w:rsidRPr="00CD4F71" w:rsidRDefault="004969D3" w:rsidP="004969D3">
      <w:pPr>
        <w:widowControl w:val="0"/>
        <w:tabs>
          <w:tab w:val="left" w:pos="429"/>
          <w:tab w:val="left" w:pos="879"/>
        </w:tabs>
      </w:pPr>
    </w:p>
    <w:p w:rsidR="00065CD2" w:rsidRPr="00CD4F71" w:rsidRDefault="00065CD2" w:rsidP="00065CD2">
      <w:pPr>
        <w:pStyle w:val="Header"/>
        <w:tabs>
          <w:tab w:val="clear" w:pos="4320"/>
          <w:tab w:val="clear" w:pos="8640"/>
        </w:tabs>
        <w:rPr>
          <w:u w:val="single"/>
        </w:rPr>
      </w:pPr>
      <w:r w:rsidRPr="00CD4F71">
        <w:rPr>
          <w:u w:val="single"/>
        </w:rPr>
        <w:t>Protocols for Administration of Employee Education</w:t>
      </w:r>
    </w:p>
    <w:p w:rsidR="004969D3" w:rsidRDefault="004969D3" w:rsidP="004969D3">
      <w:pPr>
        <w:rPr>
          <w:b/>
          <w:u w:val="single"/>
        </w:rPr>
      </w:pPr>
    </w:p>
    <w:p w:rsidR="00065CD2" w:rsidRPr="00CD4F71" w:rsidRDefault="00065CD2" w:rsidP="00065CD2">
      <w:pPr>
        <w:pStyle w:val="Header"/>
        <w:tabs>
          <w:tab w:val="clear" w:pos="4320"/>
          <w:tab w:val="clear" w:pos="8640"/>
        </w:tabs>
      </w:pPr>
      <w:r w:rsidRPr="00CD4F71">
        <w:t xml:space="preserve">All </w:t>
      </w:r>
      <w:r w:rsidR="00253B1E">
        <w:t>District</w:t>
      </w:r>
      <w:r w:rsidRPr="00CD4F71">
        <w:t xml:space="preserve"> employees</w:t>
      </w:r>
      <w:r w:rsidR="00A20541">
        <w:t xml:space="preserve"> s</w:t>
      </w:r>
      <w:r w:rsidRPr="00CD4F71">
        <w:t>hall receive information regarding risk factors, warning signs, response procedures, referrals, and resources regarding youth suicide prevention.</w:t>
      </w:r>
    </w:p>
    <w:p w:rsidR="00065CD2" w:rsidRDefault="00065CD2" w:rsidP="004969D3"/>
    <w:p w:rsidR="00065CD2" w:rsidRPr="00CD4F71" w:rsidRDefault="00065CD2" w:rsidP="00065CD2">
      <w:pPr>
        <w:widowControl w:val="0"/>
        <w:tabs>
          <w:tab w:val="left" w:pos="429"/>
          <w:tab w:val="left" w:pos="879"/>
        </w:tabs>
      </w:pPr>
      <w:r w:rsidRPr="00CD4F71">
        <w:t xml:space="preserve">As part of the </w:t>
      </w:r>
      <w:r w:rsidR="00253B1E">
        <w:t>District</w:t>
      </w:r>
      <w:r w:rsidRPr="00CD4F71">
        <w:t>’s professional development plan, professional educators in school buildings serving students in grades six through twelve shall participate in four hours of youth suicide awareness and prevention training every five years.</w:t>
      </w:r>
      <w:r w:rsidR="00A20541">
        <w:t xml:space="preserve">  </w:t>
      </w:r>
    </w:p>
    <w:p w:rsidR="00065CD2" w:rsidRDefault="00065CD2" w:rsidP="004969D3"/>
    <w:p w:rsidR="00065CD2" w:rsidRDefault="00065CD2" w:rsidP="00065CD2">
      <w:pPr>
        <w:pStyle w:val="Header"/>
        <w:tabs>
          <w:tab w:val="clear" w:pos="4320"/>
          <w:tab w:val="clear" w:pos="8640"/>
        </w:tabs>
      </w:pPr>
      <w:r w:rsidRPr="00CD4F71">
        <w:t xml:space="preserve">Additional professional development in risk assessment and crisis intervention shall be provided to </w:t>
      </w:r>
      <w:r w:rsidR="0030486F">
        <w:t>school</w:t>
      </w:r>
      <w:r w:rsidR="0030486F" w:rsidRPr="00CD4F71">
        <w:t xml:space="preserve"> counselors</w:t>
      </w:r>
      <w:r w:rsidRPr="00CD4F71">
        <w:t xml:space="preserve">, </w:t>
      </w:r>
      <w:r w:rsidR="00253B1E">
        <w:t>District</w:t>
      </w:r>
      <w:r w:rsidRPr="00CD4F71">
        <w:t xml:space="preserve"> mental health professionals</w:t>
      </w:r>
      <w:r w:rsidR="00C4738A">
        <w:t>,</w:t>
      </w:r>
      <w:r w:rsidRPr="00CD4F71">
        <w:t xml:space="preserve"> and school nurses.</w:t>
      </w:r>
    </w:p>
    <w:p w:rsidR="00065CD2" w:rsidRDefault="00065CD2" w:rsidP="00065CD2">
      <w:pPr>
        <w:pStyle w:val="Header"/>
        <w:tabs>
          <w:tab w:val="clear" w:pos="4320"/>
          <w:tab w:val="clear" w:pos="8640"/>
        </w:tabs>
      </w:pPr>
    </w:p>
    <w:p w:rsidR="00065CD2" w:rsidRPr="005828C2" w:rsidRDefault="00065CD2" w:rsidP="005828C2">
      <w:pPr>
        <w:pStyle w:val="Header"/>
        <w:tabs>
          <w:tab w:val="clear" w:pos="4320"/>
          <w:tab w:val="clear" w:pos="8640"/>
        </w:tabs>
        <w:rPr>
          <w:b/>
          <w:sz w:val="22"/>
          <w:szCs w:val="22"/>
        </w:rPr>
      </w:pPr>
      <w:r w:rsidRPr="005828C2">
        <w:rPr>
          <w:b/>
          <w:sz w:val="22"/>
          <w:szCs w:val="22"/>
        </w:rPr>
        <w:t>METHODS OF PREVENTION</w:t>
      </w:r>
    </w:p>
    <w:p w:rsidR="00065CD2" w:rsidRDefault="00065CD2" w:rsidP="00065CD2">
      <w:pPr>
        <w:pStyle w:val="Header"/>
        <w:tabs>
          <w:tab w:val="clear" w:pos="4320"/>
          <w:tab w:val="clear" w:pos="8640"/>
        </w:tabs>
        <w:jc w:val="center"/>
        <w:rPr>
          <w:b/>
        </w:rPr>
      </w:pPr>
    </w:p>
    <w:p w:rsidR="00065CD2" w:rsidRPr="00CD4F71" w:rsidRDefault="00065CD2" w:rsidP="00065CD2">
      <w:pPr>
        <w:pStyle w:val="Header"/>
        <w:tabs>
          <w:tab w:val="clear" w:pos="4320"/>
          <w:tab w:val="clear" w:pos="8640"/>
        </w:tabs>
      </w:pPr>
      <w:r w:rsidRPr="00CD4F71">
        <w:t xml:space="preserve">The methods of prevention utilized by the </w:t>
      </w:r>
      <w:r w:rsidR="00253B1E">
        <w:t>District</w:t>
      </w:r>
      <w:r w:rsidRPr="00CD4F71">
        <w:t xml:space="preserve"> include, but are not limited to, early identification and support for students at risk; education for students, staff and parents/guardians; and delegation of responsibility for planning and coordination of suicide prevention efforts.</w:t>
      </w:r>
    </w:p>
    <w:p w:rsidR="00065CD2" w:rsidRDefault="00065CD2" w:rsidP="00065CD2">
      <w:pPr>
        <w:pStyle w:val="Header"/>
        <w:tabs>
          <w:tab w:val="clear" w:pos="4320"/>
          <w:tab w:val="clear" w:pos="8640"/>
        </w:tabs>
      </w:pPr>
    </w:p>
    <w:p w:rsidR="005828C2" w:rsidRDefault="005828C2">
      <w:pPr>
        <w:rPr>
          <w:u w:val="single"/>
        </w:rPr>
      </w:pPr>
      <w:r>
        <w:rPr>
          <w:u w:val="single"/>
        </w:rPr>
        <w:br w:type="page"/>
      </w:r>
    </w:p>
    <w:p w:rsidR="00065CD2" w:rsidRPr="00065CD2" w:rsidRDefault="00065CD2" w:rsidP="00065CD2">
      <w:pPr>
        <w:pStyle w:val="Header"/>
        <w:tabs>
          <w:tab w:val="clear" w:pos="4320"/>
          <w:tab w:val="clear" w:pos="8640"/>
        </w:tabs>
      </w:pPr>
      <w:r w:rsidRPr="00CD4F71">
        <w:rPr>
          <w:u w:val="single"/>
        </w:rPr>
        <w:lastRenderedPageBreak/>
        <w:t>Suicide Prevention Coordinators</w:t>
      </w:r>
    </w:p>
    <w:p w:rsidR="00065CD2" w:rsidRPr="00CD4F71" w:rsidRDefault="00065CD2" w:rsidP="00065CD2">
      <w:pPr>
        <w:pStyle w:val="Header"/>
        <w:tabs>
          <w:tab w:val="clear" w:pos="4320"/>
          <w:tab w:val="clear" w:pos="8640"/>
        </w:tabs>
      </w:pPr>
    </w:p>
    <w:p w:rsidR="00065CD2" w:rsidRPr="00CD4F71" w:rsidRDefault="00065CD2" w:rsidP="00065CD2">
      <w:pPr>
        <w:pStyle w:val="Header"/>
        <w:tabs>
          <w:tab w:val="clear" w:pos="4320"/>
          <w:tab w:val="clear" w:pos="8640"/>
        </w:tabs>
      </w:pPr>
      <w:r w:rsidRPr="00CD4F71">
        <w:t xml:space="preserve">A </w:t>
      </w:r>
      <w:r w:rsidR="00253B1E">
        <w:t>District</w:t>
      </w:r>
      <w:r w:rsidRPr="00CD4F71">
        <w:t>-wide suicide prevention coordinator</w:t>
      </w:r>
      <w:r w:rsidR="00E55BB0">
        <w:t xml:space="preserve">, and a </w:t>
      </w:r>
      <w:r w:rsidR="00E55BB0" w:rsidRPr="00CD4F71">
        <w:t>suicide prevention coordinator</w:t>
      </w:r>
      <w:r w:rsidR="00E55BB0">
        <w:t xml:space="preserve"> at each school</w:t>
      </w:r>
      <w:r w:rsidR="009E6B04">
        <w:t>,</w:t>
      </w:r>
      <w:r w:rsidR="00E55BB0">
        <w:t xml:space="preserve"> </w:t>
      </w:r>
      <w:r w:rsidRPr="00CD4F71">
        <w:t xml:space="preserve">shall be designated </w:t>
      </w:r>
      <w:r w:rsidR="00E55BB0">
        <w:t xml:space="preserve">to be </w:t>
      </w:r>
      <w:r w:rsidRPr="00CD4F71">
        <w:t>responsible for planning and coordinating implementation of this policy.</w:t>
      </w:r>
    </w:p>
    <w:p w:rsidR="00065CD2" w:rsidRDefault="00065CD2" w:rsidP="004969D3"/>
    <w:p w:rsidR="00065CD2" w:rsidRPr="00CD4F71" w:rsidRDefault="00065CD2" w:rsidP="00065CD2">
      <w:pPr>
        <w:pStyle w:val="Header"/>
        <w:tabs>
          <w:tab w:val="clear" w:pos="4320"/>
          <w:tab w:val="clear" w:pos="8640"/>
        </w:tabs>
        <w:rPr>
          <w:u w:val="single"/>
        </w:rPr>
      </w:pPr>
      <w:r w:rsidRPr="00CD4F71">
        <w:rPr>
          <w:u w:val="single"/>
        </w:rPr>
        <w:t>Early Identification Procedures</w:t>
      </w:r>
    </w:p>
    <w:p w:rsidR="00065CD2" w:rsidRDefault="00065CD2" w:rsidP="00065CD2">
      <w:pPr>
        <w:widowControl w:val="0"/>
        <w:tabs>
          <w:tab w:val="left" w:pos="429"/>
          <w:tab w:val="left" w:pos="879"/>
        </w:tabs>
      </w:pPr>
    </w:p>
    <w:p w:rsidR="00065CD2" w:rsidRDefault="00065CD2" w:rsidP="00065CD2">
      <w:pPr>
        <w:pStyle w:val="ListParagraph"/>
        <w:ind w:left="0"/>
      </w:pPr>
      <w:r w:rsidRPr="00CD4F71">
        <w:t xml:space="preserve">Early identification of individuals with one (1) or more suicidal risk factors or of individuals exhibiting warning signs is crucial to suicide prevention efforts. </w:t>
      </w:r>
    </w:p>
    <w:p w:rsidR="009E6B04" w:rsidRDefault="009E6B04" w:rsidP="00065CD2">
      <w:pPr>
        <w:pStyle w:val="ListParagraph"/>
        <w:ind w:left="0"/>
      </w:pPr>
    </w:p>
    <w:p w:rsidR="00065CD2" w:rsidRPr="00CD4F71" w:rsidRDefault="00065CD2" w:rsidP="00065CD2">
      <w:pPr>
        <w:pStyle w:val="ListParagraph"/>
        <w:ind w:left="0"/>
      </w:pPr>
      <w:r w:rsidRPr="00CD4F71">
        <w:rPr>
          <w:b/>
        </w:rPr>
        <w:t xml:space="preserve">Risk factors </w:t>
      </w:r>
      <w:r w:rsidRPr="00CD4F71">
        <w:t>refer to personal o</w:t>
      </w:r>
      <w:r w:rsidR="00C4738A">
        <w:t xml:space="preserve">r environmental characteristics </w:t>
      </w:r>
      <w:r w:rsidRPr="00CD4F71">
        <w:t>associated with suicide including, but not limited to:</w:t>
      </w:r>
    </w:p>
    <w:p w:rsidR="00065CD2" w:rsidRPr="00CD4F71" w:rsidRDefault="00065CD2" w:rsidP="00065CD2">
      <w:pPr>
        <w:pStyle w:val="ListParagraph"/>
        <w:ind w:left="0"/>
        <w:rPr>
          <w:i/>
        </w:rPr>
      </w:pPr>
    </w:p>
    <w:p w:rsidR="00065CD2" w:rsidRDefault="00065CD2" w:rsidP="00E56FCE">
      <w:pPr>
        <w:pStyle w:val="ListParagraph"/>
        <w:ind w:left="0" w:firstLine="720"/>
      </w:pPr>
      <w:r w:rsidRPr="00E56FCE">
        <w:rPr>
          <w:u w:val="single"/>
        </w:rPr>
        <w:t>Behavioral Health Issues/Disorders</w:t>
      </w:r>
      <w:r>
        <w:t>:</w:t>
      </w:r>
    </w:p>
    <w:p w:rsidR="00E56FCE" w:rsidRDefault="00E56FCE" w:rsidP="00E56FCE">
      <w:pPr>
        <w:pStyle w:val="ListParagraph"/>
        <w:ind w:left="0" w:firstLine="720"/>
      </w:pPr>
    </w:p>
    <w:p w:rsidR="00065CD2" w:rsidRDefault="00E56FCE" w:rsidP="00C4738A">
      <w:pPr>
        <w:pStyle w:val="ListParagraph"/>
        <w:ind w:left="1080" w:hanging="360"/>
      </w:pPr>
      <w:r>
        <w:t>1.</w:t>
      </w:r>
      <w:r>
        <w:tab/>
      </w:r>
      <w:r w:rsidR="00F61C4D">
        <w:t>Depression.</w:t>
      </w:r>
    </w:p>
    <w:p w:rsidR="00065CD2" w:rsidRDefault="00E56FCE" w:rsidP="00C4738A">
      <w:pPr>
        <w:pStyle w:val="ListParagraph"/>
        <w:tabs>
          <w:tab w:val="left" w:pos="630"/>
        </w:tabs>
        <w:ind w:left="1080" w:hanging="360"/>
      </w:pPr>
      <w:r>
        <w:t>2.</w:t>
      </w:r>
      <w:r>
        <w:tab/>
      </w:r>
      <w:r w:rsidR="00065CD2" w:rsidRPr="00CD4F71">
        <w:t>Substance abuse or dependence</w:t>
      </w:r>
      <w:r w:rsidR="00F61C4D">
        <w:t>.</w:t>
      </w:r>
    </w:p>
    <w:p w:rsidR="00065CD2" w:rsidRDefault="00E56FCE" w:rsidP="00C4738A">
      <w:pPr>
        <w:pStyle w:val="ListParagraph"/>
        <w:tabs>
          <w:tab w:val="left" w:pos="630"/>
        </w:tabs>
        <w:ind w:left="1080" w:hanging="360"/>
      </w:pPr>
      <w:r>
        <w:t>3.</w:t>
      </w:r>
      <w:r>
        <w:tab/>
      </w:r>
      <w:r w:rsidR="00065CD2" w:rsidRPr="00CD4F71">
        <w:t>Previous suicide attempts</w:t>
      </w:r>
      <w:r w:rsidR="00F61C4D">
        <w:t>.</w:t>
      </w:r>
    </w:p>
    <w:p w:rsidR="00065CD2" w:rsidRDefault="00E56FCE" w:rsidP="00C4738A">
      <w:pPr>
        <w:pStyle w:val="ListParagraph"/>
        <w:tabs>
          <w:tab w:val="left" w:pos="630"/>
        </w:tabs>
        <w:ind w:left="1080" w:hanging="360"/>
      </w:pPr>
      <w:r>
        <w:t>4.</w:t>
      </w:r>
      <w:r>
        <w:tab/>
      </w:r>
      <w:r w:rsidR="00C4738A">
        <w:t>Self-</w:t>
      </w:r>
      <w:r w:rsidR="00065CD2" w:rsidRPr="00CD4F71">
        <w:t>injury</w:t>
      </w:r>
      <w:r w:rsidR="00F61C4D">
        <w:t>.</w:t>
      </w:r>
    </w:p>
    <w:p w:rsidR="00065CD2" w:rsidRDefault="00065CD2" w:rsidP="00065CD2">
      <w:pPr>
        <w:pStyle w:val="ListParagraph"/>
        <w:tabs>
          <w:tab w:val="left" w:pos="630"/>
        </w:tabs>
        <w:ind w:left="0"/>
      </w:pPr>
    </w:p>
    <w:p w:rsidR="00065CD2" w:rsidRDefault="00065CD2" w:rsidP="00E56FCE">
      <w:pPr>
        <w:ind w:firstLine="720"/>
      </w:pPr>
      <w:r w:rsidRPr="00E56FCE">
        <w:rPr>
          <w:u w:val="single"/>
        </w:rPr>
        <w:t>Personal Characteristics</w:t>
      </w:r>
      <w:r>
        <w:t>:</w:t>
      </w:r>
    </w:p>
    <w:p w:rsidR="00065CD2" w:rsidRDefault="00065CD2" w:rsidP="00065CD2"/>
    <w:p w:rsidR="00C4738A" w:rsidRDefault="00E56FCE" w:rsidP="00C4738A">
      <w:pPr>
        <w:ind w:left="1080" w:hanging="360"/>
      </w:pPr>
      <w:r>
        <w:t>1.</w:t>
      </w:r>
      <w:r>
        <w:tab/>
      </w:r>
      <w:r w:rsidR="00065CD2" w:rsidRPr="00CD4F71">
        <w:t>Hopelessness/</w:t>
      </w:r>
      <w:r w:rsidR="009C7ECE">
        <w:t>l</w:t>
      </w:r>
      <w:r w:rsidR="00065CD2" w:rsidRPr="00CD4F71">
        <w:t>ow self-esteem</w:t>
      </w:r>
      <w:r w:rsidR="00F61C4D">
        <w:t>.</w:t>
      </w:r>
    </w:p>
    <w:p w:rsidR="00C4738A" w:rsidRDefault="00E56FCE" w:rsidP="00C4738A">
      <w:pPr>
        <w:ind w:left="1080" w:hanging="360"/>
      </w:pPr>
      <w:r>
        <w:t>2.</w:t>
      </w:r>
      <w:r>
        <w:tab/>
      </w:r>
      <w:r w:rsidR="00065CD2" w:rsidRPr="00CD4F71">
        <w:t>Loneliness/</w:t>
      </w:r>
      <w:r w:rsidR="009C7ECE">
        <w:t>s</w:t>
      </w:r>
      <w:r w:rsidR="00065CD2" w:rsidRPr="00CD4F71">
        <w:t>ocial alienation/isolation/lack of belonging</w:t>
      </w:r>
      <w:r w:rsidR="00F61C4D">
        <w:t>.</w:t>
      </w:r>
    </w:p>
    <w:p w:rsidR="00C4738A" w:rsidRDefault="00E56FCE" w:rsidP="00C4738A">
      <w:pPr>
        <w:ind w:left="1080" w:hanging="360"/>
      </w:pPr>
      <w:r>
        <w:t>3.</w:t>
      </w:r>
      <w:r>
        <w:tab/>
      </w:r>
      <w:r w:rsidR="00065CD2" w:rsidRPr="00CD4F71">
        <w:t>Poor problem-solving or coping skills</w:t>
      </w:r>
      <w:r w:rsidR="00F61C4D">
        <w:t>.</w:t>
      </w:r>
    </w:p>
    <w:p w:rsidR="00065CD2" w:rsidRDefault="00F61C4D" w:rsidP="00C4738A">
      <w:pPr>
        <w:ind w:left="1080" w:hanging="360"/>
      </w:pPr>
      <w:r>
        <w:t>4</w:t>
      </w:r>
      <w:r w:rsidR="00E56FCE">
        <w:t>.</w:t>
      </w:r>
      <w:r w:rsidR="00E56FCE">
        <w:tab/>
      </w:r>
      <w:r w:rsidR="00065CD2">
        <w:t>Impulsivity/</w:t>
      </w:r>
      <w:r w:rsidR="009C7ECE">
        <w:t>r</w:t>
      </w:r>
      <w:r w:rsidR="00065CD2" w:rsidRPr="00CD4F71">
        <w:t>isk-taking/recklessness</w:t>
      </w:r>
      <w:r w:rsidR="00065CD2">
        <w:t>.</w:t>
      </w:r>
    </w:p>
    <w:p w:rsidR="00065CD2" w:rsidRDefault="00065CD2" w:rsidP="00065CD2">
      <w:pPr>
        <w:tabs>
          <w:tab w:val="left" w:pos="789"/>
        </w:tabs>
      </w:pPr>
    </w:p>
    <w:p w:rsidR="00065CD2" w:rsidRDefault="00E56FCE" w:rsidP="00065CD2">
      <w:pPr>
        <w:pStyle w:val="ListParagraph"/>
        <w:tabs>
          <w:tab w:val="left" w:pos="630"/>
        </w:tabs>
        <w:ind w:left="0"/>
      </w:pPr>
      <w:r w:rsidRPr="00E56FCE">
        <w:tab/>
      </w:r>
      <w:r w:rsidR="00065CD2" w:rsidRPr="00E56FCE">
        <w:rPr>
          <w:u w:val="single"/>
        </w:rPr>
        <w:t>Adverse/Stressful Life Circumstances</w:t>
      </w:r>
      <w:r w:rsidR="00065CD2">
        <w:t>:</w:t>
      </w:r>
    </w:p>
    <w:p w:rsidR="00065CD2" w:rsidRDefault="00065CD2" w:rsidP="00065CD2">
      <w:pPr>
        <w:pStyle w:val="ListParagraph"/>
        <w:tabs>
          <w:tab w:val="left" w:pos="630"/>
        </w:tabs>
        <w:ind w:left="0"/>
      </w:pPr>
    </w:p>
    <w:p w:rsidR="00065CD2" w:rsidRDefault="00E56FCE" w:rsidP="00C4738A">
      <w:pPr>
        <w:pStyle w:val="ListParagraph"/>
        <w:ind w:left="1080" w:hanging="360"/>
      </w:pPr>
      <w:r>
        <w:t>1.</w:t>
      </w:r>
      <w:r>
        <w:tab/>
      </w:r>
      <w:r w:rsidR="00065CD2" w:rsidRPr="00CD4F71">
        <w:t>Interpersonal difficulties or losses</w:t>
      </w:r>
      <w:r w:rsidR="00065CD2">
        <w:t>.</w:t>
      </w:r>
    </w:p>
    <w:p w:rsidR="00C4738A" w:rsidRDefault="00E56FCE" w:rsidP="00C4738A">
      <w:pPr>
        <w:tabs>
          <w:tab w:val="left" w:pos="789"/>
        </w:tabs>
        <w:ind w:left="1080" w:hanging="360"/>
      </w:pPr>
      <w:r>
        <w:t>2.</w:t>
      </w:r>
      <w:r>
        <w:tab/>
      </w:r>
      <w:r w:rsidR="00065CD2" w:rsidRPr="00CD4F71">
        <w:t>Disciplinary or legal problems</w:t>
      </w:r>
      <w:r w:rsidR="00065CD2">
        <w:t>.</w:t>
      </w:r>
    </w:p>
    <w:p w:rsidR="00065CD2" w:rsidRDefault="00E56FCE" w:rsidP="00C4738A">
      <w:pPr>
        <w:tabs>
          <w:tab w:val="left" w:pos="789"/>
        </w:tabs>
        <w:ind w:left="1080" w:hanging="360"/>
      </w:pPr>
      <w:r>
        <w:t>3.</w:t>
      </w:r>
      <w:r>
        <w:tab/>
      </w:r>
      <w:r w:rsidR="00A45F17" w:rsidRPr="00CD4F71">
        <w:t>Bullying (victim or perpetrator)</w:t>
      </w:r>
      <w:r w:rsidR="00A45F17">
        <w:t>.</w:t>
      </w:r>
    </w:p>
    <w:p w:rsidR="00A45F17" w:rsidRDefault="00E56FCE" w:rsidP="00C4738A">
      <w:pPr>
        <w:tabs>
          <w:tab w:val="left" w:pos="789"/>
        </w:tabs>
        <w:ind w:left="1080" w:hanging="360"/>
      </w:pPr>
      <w:r>
        <w:t>4.</w:t>
      </w:r>
      <w:r>
        <w:tab/>
      </w:r>
      <w:r w:rsidR="00A45F17" w:rsidRPr="00CD4F71">
        <w:t>School or work issues</w:t>
      </w:r>
      <w:r w:rsidR="00A45F17">
        <w:t>.</w:t>
      </w:r>
    </w:p>
    <w:p w:rsidR="00A45F17" w:rsidRDefault="00E56FCE" w:rsidP="00C4738A">
      <w:pPr>
        <w:tabs>
          <w:tab w:val="left" w:pos="789"/>
        </w:tabs>
        <w:ind w:left="1080" w:hanging="360"/>
      </w:pPr>
      <w:r>
        <w:t>5.</w:t>
      </w:r>
      <w:r>
        <w:tab/>
      </w:r>
      <w:r w:rsidR="00A45F17" w:rsidRPr="00CD4F71">
        <w:t>Physical, sexual or psychological abuse</w:t>
      </w:r>
      <w:r w:rsidR="00A45F17">
        <w:t>.</w:t>
      </w:r>
    </w:p>
    <w:p w:rsidR="00A45F17" w:rsidRDefault="00E56FCE" w:rsidP="00C4738A">
      <w:pPr>
        <w:tabs>
          <w:tab w:val="left" w:pos="789"/>
        </w:tabs>
        <w:ind w:left="1080" w:hanging="360"/>
      </w:pPr>
      <w:r>
        <w:t>6.</w:t>
      </w:r>
      <w:r>
        <w:tab/>
      </w:r>
      <w:r w:rsidR="00A45F17" w:rsidRPr="00CD4F71">
        <w:t>Exposure to peer suicide</w:t>
      </w:r>
      <w:r w:rsidR="00A45F17">
        <w:t>.</w:t>
      </w:r>
    </w:p>
    <w:p w:rsidR="00A45F17" w:rsidRDefault="00A45F17" w:rsidP="00A45F17">
      <w:pPr>
        <w:tabs>
          <w:tab w:val="left" w:pos="789"/>
        </w:tabs>
      </w:pPr>
    </w:p>
    <w:p w:rsidR="00A45F17" w:rsidRDefault="00A45F17" w:rsidP="00E56FCE">
      <w:pPr>
        <w:ind w:firstLine="720"/>
      </w:pPr>
      <w:r w:rsidRPr="00E56FCE">
        <w:rPr>
          <w:u w:val="single"/>
        </w:rPr>
        <w:t>Family Characteristics</w:t>
      </w:r>
      <w:r>
        <w:t>:</w:t>
      </w:r>
    </w:p>
    <w:p w:rsidR="00A45F17" w:rsidRDefault="00A45F17" w:rsidP="00A45F17"/>
    <w:p w:rsidR="00A45F17" w:rsidRDefault="00E56FCE" w:rsidP="00C4738A">
      <w:pPr>
        <w:ind w:left="1080" w:hanging="360"/>
      </w:pPr>
      <w:r>
        <w:t>1.</w:t>
      </w:r>
      <w:r>
        <w:tab/>
      </w:r>
      <w:r w:rsidR="00A45F17" w:rsidRPr="00CD4F71">
        <w:t>Family history of suicide or suicidal behavior</w:t>
      </w:r>
      <w:r w:rsidR="00A45F17">
        <w:t>.</w:t>
      </w:r>
    </w:p>
    <w:p w:rsidR="00A45F17" w:rsidRDefault="00E56FCE" w:rsidP="00C4738A">
      <w:pPr>
        <w:ind w:left="1080" w:hanging="360"/>
      </w:pPr>
      <w:r>
        <w:t>2.</w:t>
      </w:r>
      <w:r>
        <w:tab/>
      </w:r>
      <w:r w:rsidR="00A45F17" w:rsidRPr="00CD4F71">
        <w:t>Family mental health problems</w:t>
      </w:r>
      <w:r w:rsidR="00A45F17">
        <w:t>.</w:t>
      </w:r>
    </w:p>
    <w:p w:rsidR="00A45F17" w:rsidRDefault="00E56FCE" w:rsidP="00C4738A">
      <w:pPr>
        <w:ind w:left="1080" w:hanging="360"/>
      </w:pPr>
      <w:r>
        <w:t>3.</w:t>
      </w:r>
      <w:r>
        <w:tab/>
      </w:r>
      <w:r w:rsidR="00A45F17" w:rsidRPr="00CD4F71">
        <w:t>Divorce/</w:t>
      </w:r>
      <w:r w:rsidR="009C7ECE">
        <w:t>d</w:t>
      </w:r>
      <w:r w:rsidR="00A45F17" w:rsidRPr="00CD4F71">
        <w:t>eath of parent/guardian</w:t>
      </w:r>
      <w:r w:rsidR="00A45F17">
        <w:t>.</w:t>
      </w:r>
    </w:p>
    <w:p w:rsidR="00A45F17" w:rsidRDefault="00E56FCE" w:rsidP="00C4738A">
      <w:pPr>
        <w:ind w:left="1080" w:hanging="360"/>
      </w:pPr>
      <w:r>
        <w:t>4.</w:t>
      </w:r>
      <w:r>
        <w:tab/>
      </w:r>
      <w:r w:rsidR="00A45F17" w:rsidRPr="00CD4F71">
        <w:t>Parental-Child relationship</w:t>
      </w:r>
      <w:r w:rsidR="00A45F17">
        <w:t>.</w:t>
      </w:r>
    </w:p>
    <w:p w:rsidR="00A45F17" w:rsidRDefault="00A45F17" w:rsidP="00A45F17">
      <w:pPr>
        <w:tabs>
          <w:tab w:val="left" w:pos="789"/>
        </w:tabs>
      </w:pPr>
    </w:p>
    <w:p w:rsidR="00F61C4D" w:rsidRDefault="00F61C4D" w:rsidP="00A45F17">
      <w:pPr>
        <w:pStyle w:val="ListParagraph"/>
        <w:ind w:left="0"/>
        <w:rPr>
          <w:b/>
        </w:rPr>
      </w:pPr>
    </w:p>
    <w:p w:rsidR="00A45F17" w:rsidRPr="00CD4F71" w:rsidRDefault="00A45F17" w:rsidP="00A45F17">
      <w:pPr>
        <w:pStyle w:val="ListParagraph"/>
        <w:ind w:left="0"/>
      </w:pPr>
      <w:r w:rsidRPr="00CD4F71">
        <w:rPr>
          <w:b/>
        </w:rPr>
        <w:lastRenderedPageBreak/>
        <w:t xml:space="preserve">Warning signs </w:t>
      </w:r>
      <w:r w:rsidRPr="00CD4F71">
        <w:t>are indications that someone may be in danger of suicide, either immediately or in the near future. Warning signs include, but are not limited to:</w:t>
      </w:r>
    </w:p>
    <w:p w:rsidR="00A45F17" w:rsidRDefault="00A45F17" w:rsidP="00A45F17">
      <w:pPr>
        <w:tabs>
          <w:tab w:val="left" w:pos="789"/>
        </w:tabs>
      </w:pPr>
    </w:p>
    <w:p w:rsidR="00A45F17" w:rsidRDefault="002B3347" w:rsidP="00C4738A">
      <w:pPr>
        <w:ind w:left="1080" w:hanging="360"/>
      </w:pPr>
      <w:r>
        <w:t>1.</w:t>
      </w:r>
      <w:r>
        <w:tab/>
      </w:r>
      <w:r w:rsidR="00A45F17" w:rsidRPr="00CD4F71">
        <w:t>Expressions such as hopelessness, rage, anger, seeking revenge, feeling trapped, anxiety, agitation, no reason to live or sense of purpose.</w:t>
      </w:r>
    </w:p>
    <w:p w:rsidR="00A45F17" w:rsidRDefault="002B3347" w:rsidP="00C4738A">
      <w:pPr>
        <w:ind w:left="1080" w:hanging="360"/>
      </w:pPr>
      <w:r>
        <w:t>2.</w:t>
      </w:r>
      <w:r>
        <w:tab/>
      </w:r>
      <w:r w:rsidR="00A45F17" w:rsidRPr="00CD4F71">
        <w:t>Recklessness or risky behavior.</w:t>
      </w:r>
    </w:p>
    <w:p w:rsidR="00A45F17" w:rsidRDefault="002B3347" w:rsidP="00C4738A">
      <w:pPr>
        <w:ind w:left="1080" w:hanging="360"/>
      </w:pPr>
      <w:r>
        <w:t>3.</w:t>
      </w:r>
      <w:r>
        <w:tab/>
      </w:r>
      <w:r w:rsidR="00A45F17" w:rsidRPr="00CD4F71">
        <w:t>Increased alcohol or drug use.</w:t>
      </w:r>
    </w:p>
    <w:p w:rsidR="00A45F17" w:rsidRDefault="002B3347" w:rsidP="00C4738A">
      <w:pPr>
        <w:ind w:left="1080" w:hanging="360"/>
      </w:pPr>
      <w:r>
        <w:t>4.</w:t>
      </w:r>
      <w:r>
        <w:tab/>
      </w:r>
      <w:r w:rsidR="00A45F17" w:rsidRPr="00CD4F71">
        <w:t>Withdrawal from friends, family, or society.</w:t>
      </w:r>
    </w:p>
    <w:p w:rsidR="00A45F17" w:rsidRDefault="002B3347" w:rsidP="00C4738A">
      <w:pPr>
        <w:ind w:left="1080" w:hanging="360"/>
      </w:pPr>
      <w:r>
        <w:t>5.</w:t>
      </w:r>
      <w:r>
        <w:tab/>
      </w:r>
      <w:r w:rsidR="00A45F17" w:rsidRPr="00CD4F71">
        <w:t>Dramatic mood changes.</w:t>
      </w:r>
    </w:p>
    <w:p w:rsidR="00A45F17" w:rsidRDefault="00A45F17" w:rsidP="00A45F17">
      <w:pPr>
        <w:pStyle w:val="ListParagraph"/>
        <w:ind w:left="429"/>
      </w:pPr>
    </w:p>
    <w:p w:rsidR="00A45F17" w:rsidRDefault="00A45F17" w:rsidP="00A45F17">
      <w:pPr>
        <w:widowControl w:val="0"/>
        <w:tabs>
          <w:tab w:val="left" w:pos="429"/>
          <w:tab w:val="left" w:pos="879"/>
        </w:tabs>
        <w:rPr>
          <w:u w:val="single"/>
        </w:rPr>
      </w:pPr>
      <w:r w:rsidRPr="00CD4F71">
        <w:rPr>
          <w:u w:val="single"/>
        </w:rPr>
        <w:t>Referral Procedures</w:t>
      </w:r>
    </w:p>
    <w:p w:rsidR="00A45F17" w:rsidRPr="00CD4F71" w:rsidRDefault="00A45F17" w:rsidP="00A45F17">
      <w:pPr>
        <w:widowControl w:val="0"/>
        <w:tabs>
          <w:tab w:val="left" w:pos="429"/>
          <w:tab w:val="left" w:pos="879"/>
        </w:tabs>
        <w:rPr>
          <w:u w:val="single"/>
        </w:rPr>
      </w:pPr>
    </w:p>
    <w:p w:rsidR="00A45F17" w:rsidRDefault="00C70802" w:rsidP="00A45F17">
      <w:pPr>
        <w:pStyle w:val="ListParagraph"/>
        <w:ind w:left="0"/>
      </w:pPr>
      <w:r>
        <w:t xml:space="preserve">If a student is identified by a District employee as </w:t>
      </w:r>
      <w:r w:rsidR="004D15FD">
        <w:t xml:space="preserve">being at </w:t>
      </w:r>
      <w:r w:rsidR="0019601A">
        <w:t xml:space="preserve">increased </w:t>
      </w:r>
      <w:r w:rsidR="004D15FD">
        <w:t xml:space="preserve">risk of suicide because </w:t>
      </w:r>
      <w:r w:rsidR="002F123B">
        <w:t>(</w:t>
      </w:r>
      <w:proofErr w:type="spellStart"/>
      <w:r w:rsidR="002F123B">
        <w:t>i</w:t>
      </w:r>
      <w:proofErr w:type="spellEnd"/>
      <w:r w:rsidR="002F123B">
        <w:t xml:space="preserve">) </w:t>
      </w:r>
      <w:r w:rsidR="004D15FD">
        <w:t xml:space="preserve">he/she has </w:t>
      </w:r>
      <w:r>
        <w:t xml:space="preserve"> </w:t>
      </w:r>
      <w:r w:rsidR="004D15FD">
        <w:t xml:space="preserve">been identified as having </w:t>
      </w:r>
      <w:r w:rsidR="00A45F17" w:rsidRPr="00CD4F71">
        <w:t>one (1) or more</w:t>
      </w:r>
      <w:r w:rsidR="002F123B">
        <w:t xml:space="preserve"> </w:t>
      </w:r>
      <w:r w:rsidR="004D15FD">
        <w:t xml:space="preserve">of the </w:t>
      </w:r>
      <w:r w:rsidR="00A45F17" w:rsidRPr="004D15FD">
        <w:rPr>
          <w:b/>
        </w:rPr>
        <w:t>risk factors</w:t>
      </w:r>
      <w:r w:rsidR="00A45F17" w:rsidRPr="00CD4F71">
        <w:t xml:space="preserve"> </w:t>
      </w:r>
      <w:r w:rsidR="004D15FD">
        <w:t xml:space="preserve">specified above </w:t>
      </w:r>
      <w:r w:rsidR="00A45F17" w:rsidRPr="00CD4F71">
        <w:t>or</w:t>
      </w:r>
      <w:r w:rsidR="002F123B">
        <w:t xml:space="preserve"> (ii)</w:t>
      </w:r>
      <w:r>
        <w:t xml:space="preserve"> has </w:t>
      </w:r>
      <w:r w:rsidR="004D15FD">
        <w:t xml:space="preserve">been </w:t>
      </w:r>
      <w:r w:rsidR="002F123B">
        <w:t>identified</w:t>
      </w:r>
      <w:r w:rsidR="004D15FD">
        <w:t xml:space="preserve"> as exhibiting a </w:t>
      </w:r>
      <w:r w:rsidR="004D15FD" w:rsidRPr="004D15FD">
        <w:rPr>
          <w:b/>
        </w:rPr>
        <w:t>warning sign</w:t>
      </w:r>
      <w:r w:rsidR="004D15FD">
        <w:rPr>
          <w:b/>
        </w:rPr>
        <w:t xml:space="preserve"> </w:t>
      </w:r>
      <w:r w:rsidR="004D15FD" w:rsidRPr="004D15FD">
        <w:t>specified above</w:t>
      </w:r>
      <w:r w:rsidR="004D15FD">
        <w:t xml:space="preserve"> indicating he/she </w:t>
      </w:r>
      <w:r w:rsidR="004D15FD" w:rsidRPr="00CD4F71">
        <w:t>may be in danger of suicide, either immediately or in the near future</w:t>
      </w:r>
      <w:r w:rsidR="004D15FD">
        <w:t xml:space="preserve">, </w:t>
      </w:r>
      <w:r>
        <w:t xml:space="preserve">the </w:t>
      </w:r>
      <w:r w:rsidR="0019601A">
        <w:t xml:space="preserve">District employee shall </w:t>
      </w:r>
      <w:r w:rsidR="002F123B">
        <w:t xml:space="preserve">refer the </w:t>
      </w:r>
      <w:r>
        <w:t xml:space="preserve">student </w:t>
      </w:r>
      <w:r w:rsidR="002F123B">
        <w:t xml:space="preserve"> to</w:t>
      </w:r>
      <w:r w:rsidR="004E7412">
        <w:t xml:space="preserve"> </w:t>
      </w:r>
      <w:r w:rsidR="002F123B" w:rsidRPr="004E7412">
        <w:rPr>
          <w:b/>
          <w:strike/>
        </w:rPr>
        <w:t>a suicide prevention coordinator</w:t>
      </w:r>
      <w:r w:rsidR="002F123B">
        <w:t xml:space="preserve"> </w:t>
      </w:r>
      <w:r w:rsidR="00DE5C36" w:rsidRPr="00DE5C36">
        <w:rPr>
          <w:b/>
        </w:rPr>
        <w:t>the designated District representative</w:t>
      </w:r>
      <w:r w:rsidR="00DE5C36">
        <w:t xml:space="preserve"> </w:t>
      </w:r>
      <w:r w:rsidR="00A45F17" w:rsidRPr="00CD4F71">
        <w:t>for</w:t>
      </w:r>
      <w:r w:rsidR="002F123B">
        <w:t xml:space="preserve"> the implementation of </w:t>
      </w:r>
      <w:r w:rsidR="00A45F17" w:rsidRPr="00CD4F71">
        <w:t>further assessment and intervention.</w:t>
      </w:r>
    </w:p>
    <w:p w:rsidR="00A45F17" w:rsidRDefault="00A45F17" w:rsidP="00A45F17">
      <w:pPr>
        <w:pStyle w:val="ListParagraph"/>
        <w:ind w:left="0"/>
      </w:pPr>
    </w:p>
    <w:p w:rsidR="00A45F17" w:rsidRPr="005828C2" w:rsidRDefault="00A45F17" w:rsidP="005828C2">
      <w:pPr>
        <w:pStyle w:val="Header"/>
        <w:tabs>
          <w:tab w:val="clear" w:pos="4320"/>
          <w:tab w:val="clear" w:pos="8640"/>
        </w:tabs>
        <w:rPr>
          <w:b/>
          <w:sz w:val="22"/>
          <w:szCs w:val="22"/>
        </w:rPr>
      </w:pPr>
      <w:r w:rsidRPr="005828C2">
        <w:rPr>
          <w:b/>
          <w:sz w:val="22"/>
          <w:szCs w:val="22"/>
        </w:rPr>
        <w:t>METHODS OF INTERVENTION</w:t>
      </w:r>
    </w:p>
    <w:p w:rsidR="00A45F17" w:rsidRDefault="00A45F17" w:rsidP="00A45F17">
      <w:pPr>
        <w:pStyle w:val="ListParagraph"/>
        <w:ind w:left="0"/>
      </w:pPr>
    </w:p>
    <w:p w:rsidR="00BC36B0" w:rsidRDefault="00A45F17" w:rsidP="00A45F17">
      <w:r w:rsidRPr="00CD4F71">
        <w:t>The methods of intervention</w:t>
      </w:r>
      <w:r w:rsidRPr="00CD4F71">
        <w:rPr>
          <w:b/>
        </w:rPr>
        <w:t xml:space="preserve"> </w:t>
      </w:r>
      <w:r w:rsidRPr="00CD4F71">
        <w:t xml:space="preserve">utilized by the </w:t>
      </w:r>
      <w:r w:rsidR="00253B1E">
        <w:t>District</w:t>
      </w:r>
      <w:r w:rsidRPr="00CD4F71">
        <w:t xml:space="preserve"> include, but are not limited to, responding to suicide threats, suicide attempts in school, suicide attempts outside of school, and </w:t>
      </w:r>
      <w:r w:rsidR="004D15FD">
        <w:t xml:space="preserve">family intervention for a </w:t>
      </w:r>
      <w:r w:rsidRPr="00CD4F71">
        <w:t>completed suicide</w:t>
      </w:r>
      <w:r w:rsidR="00B02A0F">
        <w:t xml:space="preserve"> by a student</w:t>
      </w:r>
      <w:r w:rsidR="00AF5F40">
        <w:t xml:space="preserve">.  </w:t>
      </w:r>
    </w:p>
    <w:p w:rsidR="00BC36B0" w:rsidRDefault="00BC36B0" w:rsidP="00A45F17">
      <w:pPr>
        <w:rPr>
          <w:u w:val="single"/>
        </w:rPr>
      </w:pPr>
    </w:p>
    <w:p w:rsidR="00A45F17" w:rsidRPr="00CD4F71" w:rsidRDefault="00A45F17" w:rsidP="00A45F17">
      <w:pPr>
        <w:rPr>
          <w:u w:val="single"/>
        </w:rPr>
      </w:pPr>
      <w:r w:rsidRPr="00CD4F71">
        <w:rPr>
          <w:u w:val="single"/>
        </w:rPr>
        <w:t xml:space="preserve">Procedures for Students </w:t>
      </w:r>
      <w:r w:rsidR="00B02A0F">
        <w:rPr>
          <w:u w:val="single"/>
        </w:rPr>
        <w:t xml:space="preserve">identified as having an Increased </w:t>
      </w:r>
      <w:r w:rsidRPr="00CD4F71">
        <w:rPr>
          <w:u w:val="single"/>
        </w:rPr>
        <w:t>Risk</w:t>
      </w:r>
      <w:r w:rsidR="00B02A0F">
        <w:rPr>
          <w:u w:val="single"/>
        </w:rPr>
        <w:t xml:space="preserve"> of Suicide</w:t>
      </w:r>
    </w:p>
    <w:p w:rsidR="00A45F17" w:rsidRPr="00CD4F71" w:rsidRDefault="00A45F17" w:rsidP="00A45F17">
      <w:pPr>
        <w:pStyle w:val="ListParagraph"/>
        <w:ind w:left="0"/>
      </w:pPr>
    </w:p>
    <w:p w:rsidR="00A45F17" w:rsidRPr="00CD4F71" w:rsidRDefault="00A45F17" w:rsidP="00A45F17">
      <w:pPr>
        <w:pStyle w:val="ListParagraph"/>
        <w:ind w:left="0"/>
      </w:pPr>
      <w:r w:rsidRPr="00CD4F71">
        <w:t xml:space="preserve">A </w:t>
      </w:r>
      <w:r w:rsidR="00253B1E">
        <w:t>District</w:t>
      </w:r>
      <w:r w:rsidRPr="00CD4F71">
        <w:t>-approved suicide assessment instrument may be used by trained mental health staff such as counselors, psychologists, social workers.</w:t>
      </w:r>
    </w:p>
    <w:p w:rsidR="00A45F17" w:rsidRPr="00CD4F71" w:rsidRDefault="00A45F17" w:rsidP="00A45F17">
      <w:pPr>
        <w:pStyle w:val="ListParagraph"/>
        <w:ind w:left="429"/>
      </w:pPr>
    </w:p>
    <w:p w:rsidR="00A45F17" w:rsidRPr="00CD4F71" w:rsidRDefault="00A45F17" w:rsidP="00A45F17">
      <w:pPr>
        <w:pStyle w:val="ListParagraph"/>
        <w:ind w:left="0"/>
      </w:pPr>
      <w:r w:rsidRPr="00CD4F71">
        <w:t>Parents/Guardians of a student identified as being at</w:t>
      </w:r>
      <w:r w:rsidR="0019601A">
        <w:t xml:space="preserve"> increased</w:t>
      </w:r>
      <w:r w:rsidRPr="00CD4F71">
        <w:t xml:space="preserve"> risk of suicide shall be notified by the school. If the school suspects the student’s risk status is the result of abuse or neglect, school staff </w:t>
      </w:r>
      <w:r w:rsidR="00C70802">
        <w:t xml:space="preserve">shall </w:t>
      </w:r>
      <w:r w:rsidRPr="00CD4F71">
        <w:t>not</w:t>
      </w:r>
      <w:r w:rsidR="00BC36B0">
        <w:t xml:space="preserve">ify Children and Youth Services pursuant to </w:t>
      </w:r>
      <w:r w:rsidR="00F61C4D">
        <w:t xml:space="preserve">District </w:t>
      </w:r>
      <w:r w:rsidR="00BC36B0">
        <w:t>Policy 10960.</w:t>
      </w:r>
    </w:p>
    <w:p w:rsidR="00A45F17" w:rsidRPr="00CD4F71" w:rsidRDefault="00A45F17" w:rsidP="00A45F17">
      <w:pPr>
        <w:pStyle w:val="ListParagraph"/>
        <w:ind w:left="429"/>
      </w:pPr>
    </w:p>
    <w:p w:rsidR="00A45F17" w:rsidRPr="00CD4F71" w:rsidRDefault="00A45F17" w:rsidP="00BC36B0">
      <w:pPr>
        <w:widowControl w:val="0"/>
        <w:tabs>
          <w:tab w:val="left" w:pos="429"/>
          <w:tab w:val="left" w:pos="879"/>
        </w:tabs>
      </w:pPr>
      <w:r w:rsidRPr="00CD4F71">
        <w:t xml:space="preserve">The </w:t>
      </w:r>
      <w:r w:rsidR="00253B1E">
        <w:t>District</w:t>
      </w:r>
      <w:r w:rsidRPr="00CD4F71">
        <w:t xml:space="preserve"> shall identify mental health service providers to whom students can be referred for fu</w:t>
      </w:r>
      <w:r w:rsidR="00BC36B0">
        <w:t xml:space="preserve">rther assessment and assistance, which may include </w:t>
      </w:r>
      <w:r w:rsidRPr="00CD4F71">
        <w:t>hospital emergency departments, psychiatric hospitals, community mental health centers, psychiatrists, psychologists, social workers, and primary care providers.</w:t>
      </w:r>
    </w:p>
    <w:p w:rsidR="00A45F17" w:rsidRDefault="00A45F17" w:rsidP="00A45F17"/>
    <w:p w:rsidR="00A45F17" w:rsidRDefault="00A45F17" w:rsidP="00A45F17">
      <w:pPr>
        <w:pStyle w:val="ListParagraph"/>
        <w:ind w:left="0"/>
      </w:pPr>
      <w:r w:rsidRPr="00CD4F71">
        <w:t xml:space="preserve">The </w:t>
      </w:r>
      <w:r w:rsidR="00253B1E">
        <w:t>District</w:t>
      </w:r>
      <w:r w:rsidRPr="00CD4F71">
        <w:t xml:space="preserve"> shall create an emotional or mental health safety plan to support a student and the student’s family if the student has been identified as being at risk of suicide.</w:t>
      </w:r>
    </w:p>
    <w:p w:rsidR="00AF5F40" w:rsidRDefault="00AF5F40" w:rsidP="00A45F17">
      <w:pPr>
        <w:pStyle w:val="ListParagraph"/>
        <w:ind w:left="0"/>
      </w:pPr>
    </w:p>
    <w:p w:rsidR="00A45F17" w:rsidRPr="005828C2" w:rsidRDefault="00A45F17" w:rsidP="005828C2">
      <w:pPr>
        <w:pStyle w:val="Header"/>
        <w:tabs>
          <w:tab w:val="clear" w:pos="4320"/>
          <w:tab w:val="clear" w:pos="8640"/>
        </w:tabs>
        <w:rPr>
          <w:b/>
          <w:sz w:val="22"/>
          <w:szCs w:val="22"/>
        </w:rPr>
      </w:pPr>
      <w:r w:rsidRPr="005828C2">
        <w:rPr>
          <w:b/>
          <w:sz w:val="22"/>
          <w:szCs w:val="22"/>
        </w:rPr>
        <w:t>METHODS OF RESPONSE TO SUICIDE OR SUICIDE ATTEMPT</w:t>
      </w:r>
      <w:r w:rsidR="00AF5F40" w:rsidRPr="005828C2">
        <w:rPr>
          <w:b/>
          <w:sz w:val="22"/>
          <w:szCs w:val="22"/>
        </w:rPr>
        <w:t xml:space="preserve"> BY A STUDENT OR STAFF</w:t>
      </w:r>
    </w:p>
    <w:p w:rsidR="00A45F17" w:rsidRDefault="00A45F17" w:rsidP="00A45F17">
      <w:pPr>
        <w:tabs>
          <w:tab w:val="left" w:pos="789"/>
        </w:tabs>
      </w:pPr>
    </w:p>
    <w:p w:rsidR="00A45F17" w:rsidRPr="00CD4F71" w:rsidRDefault="00A45F17" w:rsidP="00A45F17">
      <w:r w:rsidRPr="00CD4F71">
        <w:t xml:space="preserve">The </w:t>
      </w:r>
      <w:r w:rsidR="00B02A0F">
        <w:t xml:space="preserve">District’s </w:t>
      </w:r>
      <w:r w:rsidRPr="00CD4F71">
        <w:t xml:space="preserve">methods of response to a </w:t>
      </w:r>
      <w:r w:rsidR="00B02A0F">
        <w:t xml:space="preserve">student or staff </w:t>
      </w:r>
      <w:r w:rsidRPr="00CD4F71">
        <w:t xml:space="preserve">suicide or a suicide attempt include, but are not limited to: </w:t>
      </w:r>
    </w:p>
    <w:p w:rsidR="00A45F17" w:rsidRDefault="00A45F17" w:rsidP="00A45F17">
      <w:pPr>
        <w:tabs>
          <w:tab w:val="left" w:pos="789"/>
        </w:tabs>
      </w:pPr>
    </w:p>
    <w:p w:rsidR="00A45F17" w:rsidRPr="00CD4F71" w:rsidRDefault="00A45F17" w:rsidP="00C4738A">
      <w:pPr>
        <w:pStyle w:val="ListParagraph"/>
        <w:numPr>
          <w:ilvl w:val="0"/>
          <w:numId w:val="21"/>
        </w:numPr>
        <w:ind w:left="1080" w:hanging="339"/>
      </w:pPr>
      <w:r w:rsidRPr="00CD4F71">
        <w:lastRenderedPageBreak/>
        <w:t>Identifying and training the school crisis response/crisis intervention team.</w:t>
      </w:r>
    </w:p>
    <w:p w:rsidR="00C4738A" w:rsidRDefault="00F61C4D" w:rsidP="00C4738A">
      <w:pPr>
        <w:pStyle w:val="ListParagraph"/>
        <w:ind w:left="1080" w:hanging="339"/>
      </w:pPr>
      <w:r>
        <w:t>2.</w:t>
      </w:r>
      <w:r>
        <w:tab/>
      </w:r>
      <w:r w:rsidR="00A45F17" w:rsidRPr="00CD4F71">
        <w:t xml:space="preserve">Determining the roles and responsibilities of each crisis response team member. </w:t>
      </w:r>
    </w:p>
    <w:p w:rsidR="00F61C4D" w:rsidRDefault="00F61C4D" w:rsidP="00C4738A">
      <w:pPr>
        <w:pStyle w:val="ListParagraph"/>
        <w:ind w:left="1080" w:hanging="339"/>
      </w:pPr>
      <w:r>
        <w:t>3.</w:t>
      </w:r>
      <w:r>
        <w:tab/>
      </w:r>
      <w:r w:rsidR="00A45F17" w:rsidRPr="00CD4F71">
        <w:t xml:space="preserve">Notifying students, </w:t>
      </w:r>
      <w:r w:rsidR="00C248A7">
        <w:t>employees</w:t>
      </w:r>
      <w:r w:rsidR="00B02A0F">
        <w:t xml:space="preserve">, and </w:t>
      </w:r>
      <w:r w:rsidR="00C248A7">
        <w:t>parents/guardians</w:t>
      </w:r>
      <w:r w:rsidR="00B02A0F">
        <w:t xml:space="preserve"> or spouses</w:t>
      </w:r>
      <w:r w:rsidR="004D15FD">
        <w:t>.</w:t>
      </w:r>
      <w:r w:rsidR="00C248A7">
        <w:t xml:space="preserve"> </w:t>
      </w:r>
    </w:p>
    <w:p w:rsidR="005F0630" w:rsidRDefault="00C4738A" w:rsidP="00C4738A">
      <w:pPr>
        <w:pStyle w:val="ListParagraph"/>
        <w:ind w:left="1080" w:hanging="339"/>
      </w:pPr>
      <w:r>
        <w:t>4.</w:t>
      </w:r>
      <w:r>
        <w:tab/>
      </w:r>
      <w:r w:rsidR="00CE5C8B">
        <w:t>Referrals</w:t>
      </w:r>
      <w:r w:rsidR="005F0630">
        <w:t xml:space="preserve"> to appropriate mental health service providers</w:t>
      </w:r>
      <w:r w:rsidR="00AF5F40">
        <w:t>.</w:t>
      </w:r>
      <w:r w:rsidR="005F0630">
        <w:t xml:space="preserve"> </w:t>
      </w:r>
    </w:p>
    <w:p w:rsidR="00C4738A" w:rsidRDefault="00C4738A" w:rsidP="00C4738A">
      <w:pPr>
        <w:pStyle w:val="ListParagraph"/>
        <w:ind w:left="1080" w:hanging="339"/>
      </w:pPr>
      <w:r>
        <w:t>5</w:t>
      </w:r>
      <w:r w:rsidR="00F61C4D">
        <w:t>.</w:t>
      </w:r>
      <w:r w:rsidR="00F61C4D">
        <w:tab/>
      </w:r>
      <w:r w:rsidR="00A45F17" w:rsidRPr="00CD4F71">
        <w:t>Working with families.</w:t>
      </w:r>
    </w:p>
    <w:p w:rsidR="00C4738A" w:rsidRDefault="00C4738A" w:rsidP="00C4738A">
      <w:pPr>
        <w:pStyle w:val="ListParagraph"/>
        <w:ind w:left="1080" w:hanging="339"/>
      </w:pPr>
      <w:r>
        <w:t>6</w:t>
      </w:r>
      <w:r w:rsidR="00F61C4D">
        <w:t>.</w:t>
      </w:r>
      <w:r w:rsidR="00F61C4D">
        <w:tab/>
      </w:r>
      <w:r w:rsidR="00A45F17" w:rsidRPr="00CD4F71">
        <w:t>Responding appropriately to the media.</w:t>
      </w:r>
    </w:p>
    <w:p w:rsidR="00A45F17" w:rsidRPr="00CD4F71" w:rsidRDefault="00C4738A" w:rsidP="00C4738A">
      <w:pPr>
        <w:pStyle w:val="ListParagraph"/>
        <w:ind w:left="1080" w:hanging="339"/>
      </w:pPr>
      <w:r>
        <w:t>7</w:t>
      </w:r>
      <w:r w:rsidR="00F61C4D">
        <w:t>.</w:t>
      </w:r>
      <w:r w:rsidR="00F61C4D">
        <w:tab/>
      </w:r>
      <w:r w:rsidR="00A45F17" w:rsidRPr="00CD4F71">
        <w:t>Collaborating with community providers.</w:t>
      </w:r>
    </w:p>
    <w:p w:rsidR="00A45F17" w:rsidRDefault="00A45F17" w:rsidP="00A45F17">
      <w:pPr>
        <w:tabs>
          <w:tab w:val="left" w:pos="789"/>
        </w:tabs>
      </w:pPr>
    </w:p>
    <w:p w:rsidR="00A45F17" w:rsidRPr="00CD4F71" w:rsidRDefault="00A45F17" w:rsidP="00A45F17">
      <w:pPr>
        <w:pStyle w:val="ListParagraph"/>
        <w:ind w:left="0"/>
        <w:rPr>
          <w:u w:val="single"/>
        </w:rPr>
      </w:pPr>
      <w:r w:rsidRPr="00CD4F71">
        <w:rPr>
          <w:u w:val="single"/>
        </w:rPr>
        <w:t>Re-Entry Procedures</w:t>
      </w:r>
    </w:p>
    <w:p w:rsidR="00A45F17" w:rsidRPr="00CD4F71" w:rsidRDefault="00A45F17" w:rsidP="00A45F17"/>
    <w:p w:rsidR="00785717" w:rsidRPr="00CD4F71" w:rsidRDefault="00A45F17" w:rsidP="00785717">
      <w:pPr>
        <w:pStyle w:val="ListParagraph"/>
        <w:ind w:left="0"/>
      </w:pPr>
      <w:r w:rsidRPr="00CD4F71">
        <w:t xml:space="preserve">A </w:t>
      </w:r>
      <w:r w:rsidR="00253B1E">
        <w:t>District</w:t>
      </w:r>
      <w:r w:rsidRPr="00CD4F71">
        <w:t>-employed mental health professional, the building principal</w:t>
      </w:r>
      <w:r w:rsidR="00C4738A">
        <w:t>,</w:t>
      </w:r>
      <w:r w:rsidRPr="00CD4F71">
        <w:t xml:space="preserve"> or </w:t>
      </w:r>
      <w:r w:rsidR="00D26D76">
        <w:t xml:space="preserve">a </w:t>
      </w:r>
      <w:r w:rsidRPr="00CD4F71">
        <w:t>suicide prevention coordinator shall meet with the parents/guardians of a student returning to school after a</w:t>
      </w:r>
      <w:r w:rsidR="00C248A7">
        <w:t xml:space="preserve">n absence that a parent/guardian has identified as being due to mental health and </w:t>
      </w:r>
      <w:r w:rsidRPr="00CD4F71">
        <w:t>if appropriate, meet with the student to discuss re-entry and applicable next steps to ensure the student’s readiness to return to school.</w:t>
      </w:r>
      <w:r w:rsidR="00D26D76">
        <w:t xml:space="preserve">  </w:t>
      </w:r>
      <w:r w:rsidR="00785717" w:rsidRPr="00CD4F71">
        <w:t>When authorized by the student’s parent/guardian,</w:t>
      </w:r>
      <w:r w:rsidR="00C248A7">
        <w:t xml:space="preserve"> a </w:t>
      </w:r>
      <w:r w:rsidR="00785717" w:rsidRPr="00CD4F71">
        <w:t xml:space="preserve">designated </w:t>
      </w:r>
      <w:r w:rsidR="00253B1E">
        <w:t>District</w:t>
      </w:r>
      <w:r w:rsidR="00785717" w:rsidRPr="00CD4F71">
        <w:t xml:space="preserve"> employee </w:t>
      </w:r>
      <w:r w:rsidR="00C248A7">
        <w:t xml:space="preserve">may also </w:t>
      </w:r>
      <w:r w:rsidR="00785717" w:rsidRPr="00CD4F71">
        <w:t>coordinate with the appropriate outside mental health care providers</w:t>
      </w:r>
      <w:r w:rsidR="004D15FD">
        <w:t xml:space="preserve"> as necessary to ensure the student’s readiness to return to school</w:t>
      </w:r>
      <w:r w:rsidR="00C248A7">
        <w:t xml:space="preserve">.  </w:t>
      </w:r>
    </w:p>
    <w:p w:rsidR="00A45F17" w:rsidRPr="00CD4F71" w:rsidRDefault="00A45F17" w:rsidP="00A45F17">
      <w:pPr>
        <w:tabs>
          <w:tab w:val="left" w:pos="789"/>
        </w:tabs>
      </w:pPr>
    </w:p>
    <w:p w:rsidR="00785717" w:rsidRPr="005828C2" w:rsidRDefault="00DD2F6A" w:rsidP="005828C2">
      <w:pPr>
        <w:pStyle w:val="Header"/>
        <w:tabs>
          <w:tab w:val="clear" w:pos="4320"/>
          <w:tab w:val="clear" w:pos="8640"/>
        </w:tabs>
        <w:rPr>
          <w:b/>
          <w:caps/>
          <w:sz w:val="22"/>
          <w:szCs w:val="22"/>
        </w:rPr>
      </w:pPr>
      <w:r w:rsidRPr="005828C2">
        <w:rPr>
          <w:b/>
          <w:caps/>
          <w:sz w:val="22"/>
          <w:szCs w:val="22"/>
        </w:rPr>
        <w:t xml:space="preserve">DOCUMENTATION </w:t>
      </w:r>
      <w:r w:rsidR="00785717" w:rsidRPr="005828C2">
        <w:rPr>
          <w:b/>
          <w:caps/>
          <w:sz w:val="22"/>
          <w:szCs w:val="22"/>
        </w:rPr>
        <w:t>Procedures</w:t>
      </w:r>
    </w:p>
    <w:p w:rsidR="002849A7" w:rsidRDefault="002849A7" w:rsidP="00785717">
      <w:pPr>
        <w:pStyle w:val="Header"/>
        <w:tabs>
          <w:tab w:val="clear" w:pos="4320"/>
          <w:tab w:val="clear" w:pos="8640"/>
        </w:tabs>
        <w:jc w:val="center"/>
        <w:rPr>
          <w:b/>
          <w:caps/>
        </w:rPr>
      </w:pPr>
    </w:p>
    <w:p w:rsidR="002849A7" w:rsidRPr="00CD4F71" w:rsidRDefault="002849A7" w:rsidP="002849A7">
      <w:pPr>
        <w:pStyle w:val="ListParagraph"/>
        <w:ind w:left="0"/>
      </w:pPr>
      <w:r w:rsidRPr="00CD4F71">
        <w:t xml:space="preserve">The </w:t>
      </w:r>
      <w:r>
        <w:t>District</w:t>
      </w:r>
      <w:r w:rsidRPr="00CD4F71">
        <w:t xml:space="preserve"> shall document the reasons for referral, including specific warning signs and risk factors identified as indications the student may be at risk.</w:t>
      </w:r>
      <w:r>
        <w:t xml:space="preserve">  </w:t>
      </w:r>
      <w:r w:rsidRPr="00CD4F71">
        <w:t xml:space="preserve">The </w:t>
      </w:r>
      <w:r>
        <w:t>District</w:t>
      </w:r>
      <w:r w:rsidRPr="00CD4F71">
        <w:t xml:space="preserve"> shall document observations, recommendations and actions</w:t>
      </w:r>
      <w:r>
        <w:t>/responses</w:t>
      </w:r>
      <w:r w:rsidRPr="00CD4F71">
        <w:t xml:space="preserve"> conducted throughout the intervention and assessment process including verbal and written communications with students, parents/guardians</w:t>
      </w:r>
      <w:r w:rsidR="00C4738A">
        <w:t>,</w:t>
      </w:r>
      <w:r w:rsidRPr="00CD4F71">
        <w:t xml:space="preserve"> and mental health service providers.</w:t>
      </w:r>
    </w:p>
    <w:p w:rsidR="002849A7" w:rsidRDefault="002849A7" w:rsidP="002849A7">
      <w:pPr>
        <w:pStyle w:val="ListParagraph"/>
        <w:ind w:left="0"/>
      </w:pPr>
    </w:p>
    <w:p w:rsidR="00785717" w:rsidRPr="00CD4F71" w:rsidRDefault="00785717" w:rsidP="00785717">
      <w:pPr>
        <w:pStyle w:val="Header"/>
        <w:tabs>
          <w:tab w:val="clear" w:pos="4320"/>
          <w:tab w:val="clear" w:pos="8640"/>
        </w:tabs>
      </w:pPr>
      <w:r w:rsidRPr="00CD4F71">
        <w:t>Information</w:t>
      </w:r>
      <w:r w:rsidR="00C248A7">
        <w:t>, documents,</w:t>
      </w:r>
      <w:r w:rsidRPr="00CD4F71">
        <w:t xml:space="preserve"> and reports shall be provided, as appropriate, to </w:t>
      </w:r>
      <w:r w:rsidR="00C248A7">
        <w:t xml:space="preserve">the Superintendent, </w:t>
      </w:r>
      <w:r w:rsidR="0030486F">
        <w:t>school</w:t>
      </w:r>
      <w:r w:rsidR="0030486F" w:rsidRPr="00CD4F71">
        <w:t xml:space="preserve"> counselors</w:t>
      </w:r>
      <w:r w:rsidRPr="00CD4F71">
        <w:t xml:space="preserve">, </w:t>
      </w:r>
      <w:r w:rsidR="00253B1E">
        <w:t>District</w:t>
      </w:r>
      <w:r w:rsidRPr="00CD4F71">
        <w:t xml:space="preserve"> mental health professionals</w:t>
      </w:r>
      <w:r w:rsidR="00C4738A">
        <w:t>,</w:t>
      </w:r>
      <w:r w:rsidRPr="00CD4F71">
        <w:t xml:space="preserve"> and school nurses.</w:t>
      </w:r>
    </w:p>
    <w:p w:rsidR="00065CD2" w:rsidRDefault="00065CD2" w:rsidP="004969D3"/>
    <w:p w:rsidR="00785717" w:rsidRPr="005828C2" w:rsidRDefault="00785717" w:rsidP="005828C2">
      <w:pPr>
        <w:pStyle w:val="Header"/>
        <w:tabs>
          <w:tab w:val="clear" w:pos="4320"/>
          <w:tab w:val="clear" w:pos="8640"/>
        </w:tabs>
        <w:rPr>
          <w:b/>
          <w:caps/>
          <w:sz w:val="22"/>
          <w:szCs w:val="22"/>
        </w:rPr>
      </w:pPr>
      <w:r w:rsidRPr="005828C2">
        <w:rPr>
          <w:b/>
          <w:caps/>
          <w:sz w:val="22"/>
          <w:szCs w:val="22"/>
        </w:rPr>
        <w:t>Suicide Awareness and Prevention Resources</w:t>
      </w:r>
    </w:p>
    <w:p w:rsidR="00785717" w:rsidRDefault="00785717" w:rsidP="00785717">
      <w:pPr>
        <w:pStyle w:val="Header"/>
        <w:tabs>
          <w:tab w:val="clear" w:pos="4320"/>
          <w:tab w:val="clear" w:pos="8640"/>
        </w:tabs>
        <w:jc w:val="center"/>
        <w:rPr>
          <w:b/>
          <w:caps/>
        </w:rPr>
      </w:pPr>
    </w:p>
    <w:p w:rsidR="00785717" w:rsidRPr="00785717" w:rsidRDefault="00785717" w:rsidP="00785717">
      <w:pPr>
        <w:pStyle w:val="Header"/>
        <w:tabs>
          <w:tab w:val="clear" w:pos="4320"/>
          <w:tab w:val="clear" w:pos="8640"/>
        </w:tabs>
        <w:rPr>
          <w:caps/>
        </w:rPr>
      </w:pPr>
      <w:r w:rsidRPr="00CD4F71">
        <w:t>A listing of resources reg</w:t>
      </w:r>
      <w:bookmarkStart w:id="0" w:name="_GoBack"/>
      <w:bookmarkEnd w:id="0"/>
      <w:r w:rsidRPr="00CD4F71">
        <w:t>arding suicide awareness and prevention</w:t>
      </w:r>
      <w:r w:rsidR="00DD2F6A">
        <w:t xml:space="preserve"> is attached to this Policy.</w:t>
      </w:r>
    </w:p>
    <w:p w:rsidR="00854E31" w:rsidRPr="00A70D4A" w:rsidRDefault="00854E31" w:rsidP="00785717">
      <w:pPr>
        <w:pStyle w:val="NormalWeb"/>
        <w:spacing w:before="0" w:beforeAutospacing="0" w:after="0" w:afterAutospacing="0"/>
      </w:pPr>
    </w:p>
    <w:p w:rsidR="00A70D4A" w:rsidRPr="00A70D4A" w:rsidRDefault="00A70D4A" w:rsidP="00BE3D87">
      <w:pPr>
        <w:tabs>
          <w:tab w:val="left" w:pos="3060"/>
          <w:tab w:val="left" w:pos="3420"/>
        </w:tabs>
        <w:ind w:left="3420" w:hanging="2340"/>
      </w:pPr>
      <w:r w:rsidRPr="00A70D4A">
        <w:t>Adoption Date</w:t>
      </w:r>
      <w:r w:rsidRPr="00A70D4A">
        <w:tab/>
        <w:t>-</w:t>
      </w:r>
      <w:r w:rsidRPr="00A70D4A">
        <w:tab/>
      </w:r>
      <w:r w:rsidR="00A16C7A">
        <w:t>August 10, 2</w:t>
      </w:r>
      <w:r w:rsidR="00D23808">
        <w:t>015</w:t>
      </w:r>
    </w:p>
    <w:p w:rsidR="00A70D4A" w:rsidRPr="00A70D4A" w:rsidRDefault="002E12A4" w:rsidP="00BE3D87">
      <w:pPr>
        <w:tabs>
          <w:tab w:val="left" w:pos="3060"/>
          <w:tab w:val="left" w:pos="3420"/>
        </w:tabs>
        <w:ind w:left="3420" w:hanging="2340"/>
      </w:pPr>
      <w:r>
        <w:t>Revision Date</w:t>
      </w:r>
      <w:r w:rsidR="00A70D4A" w:rsidRPr="00A70D4A">
        <w:tab/>
        <w:t>-</w:t>
      </w:r>
      <w:r w:rsidR="00A70D4A" w:rsidRPr="00A70D4A">
        <w:tab/>
      </w:r>
      <w:r w:rsidR="004E7412" w:rsidRPr="004E7412">
        <w:rPr>
          <w:b/>
        </w:rPr>
        <w:t>_________________</w:t>
      </w:r>
      <w:r w:rsidR="004E7412">
        <w:rPr>
          <w:b/>
        </w:rPr>
        <w:t xml:space="preserve">, </w:t>
      </w:r>
      <w:r w:rsidR="004E7412" w:rsidRPr="004E7412">
        <w:rPr>
          <w:b/>
        </w:rPr>
        <w:t>2017</w:t>
      </w:r>
    </w:p>
    <w:p w:rsidR="00A70D4A" w:rsidRPr="00A70D4A" w:rsidRDefault="002E12A4" w:rsidP="00BE3D87">
      <w:pPr>
        <w:tabs>
          <w:tab w:val="left" w:pos="3060"/>
          <w:tab w:val="left" w:pos="3420"/>
        </w:tabs>
        <w:ind w:left="3420" w:hanging="2340"/>
      </w:pPr>
      <w:r>
        <w:t>Review Date</w:t>
      </w:r>
      <w:r w:rsidR="00A70D4A" w:rsidRPr="00A70D4A">
        <w:tab/>
        <w:t>-</w:t>
      </w:r>
      <w:r w:rsidR="00A70D4A" w:rsidRPr="00A70D4A">
        <w:tab/>
      </w:r>
    </w:p>
    <w:p w:rsidR="00D444C6" w:rsidRDefault="00A70D4A" w:rsidP="00D23808">
      <w:pPr>
        <w:tabs>
          <w:tab w:val="left" w:pos="3060"/>
          <w:tab w:val="left" w:pos="3420"/>
        </w:tabs>
        <w:ind w:left="3420" w:hanging="2340"/>
      </w:pPr>
      <w:r w:rsidRPr="00A70D4A">
        <w:t>Legal Reference</w:t>
      </w:r>
      <w:r w:rsidRPr="00A70D4A">
        <w:tab/>
        <w:t>-</w:t>
      </w:r>
      <w:r w:rsidRPr="00A70D4A">
        <w:tab/>
      </w:r>
      <w:r w:rsidR="00D50D8A">
        <w:t>24 P.S. §1526</w:t>
      </w:r>
    </w:p>
    <w:p w:rsidR="0036237D" w:rsidRDefault="00BF0A9C" w:rsidP="00D50D8A">
      <w:pPr>
        <w:tabs>
          <w:tab w:val="left" w:pos="3060"/>
          <w:tab w:val="left" w:pos="3420"/>
        </w:tabs>
        <w:ind w:left="3420" w:hanging="2340"/>
      </w:pPr>
      <w:r>
        <w:tab/>
      </w:r>
      <w:r>
        <w:tab/>
      </w:r>
      <w:r w:rsidR="0036237D">
        <w:t xml:space="preserve">22Pa. Code </w:t>
      </w:r>
      <w:r w:rsidR="0036237D" w:rsidRPr="00BF0A9C">
        <w:t>§</w:t>
      </w:r>
      <w:r w:rsidR="00D50D8A">
        <w:t>12.12</w:t>
      </w:r>
      <w:r w:rsidR="0036237D">
        <w:t xml:space="preserve"> </w:t>
      </w:r>
      <w:r w:rsidR="0036237D">
        <w:tab/>
      </w:r>
      <w:r w:rsidR="0036237D">
        <w:tab/>
        <w:t xml:space="preserve"> </w:t>
      </w:r>
    </w:p>
    <w:p w:rsidR="00CF0E3F" w:rsidRPr="00CF0E3F" w:rsidRDefault="00A70D4A" w:rsidP="00BF3E98">
      <w:pPr>
        <w:tabs>
          <w:tab w:val="left" w:pos="3060"/>
          <w:tab w:val="left" w:pos="3420"/>
        </w:tabs>
        <w:ind w:left="3420" w:hanging="2340"/>
      </w:pPr>
      <w:r w:rsidRPr="00A70D4A">
        <w:t>Cross Reference</w:t>
      </w:r>
      <w:r w:rsidRPr="00A70D4A">
        <w:tab/>
        <w:t>-</w:t>
      </w:r>
      <w:r w:rsidRPr="00A70D4A">
        <w:tab/>
      </w:r>
      <w:r w:rsidR="00F61C4D">
        <w:t xml:space="preserve">District </w:t>
      </w:r>
      <w:r w:rsidR="00BC36B0">
        <w:t>Policy 10960</w:t>
      </w:r>
    </w:p>
    <w:sectPr w:rsidR="00CF0E3F" w:rsidRPr="00CF0E3F" w:rsidSect="00401335">
      <w:headerReference w:type="default" r:id="rId8"/>
      <w:pgSz w:w="12240" w:h="15840" w:code="1"/>
      <w:pgMar w:top="1440" w:right="1440" w:bottom="1440" w:left="1440" w:header="720" w:footer="720" w:gutter="0"/>
      <w:lnNumType w:countBy="1"/>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F5B18" w:rsidRDefault="009F5B18">
      <w:r>
        <w:separator/>
      </w:r>
    </w:p>
  </w:endnote>
  <w:endnote w:type="continuationSeparator" w:id="0">
    <w:p w:rsidR="009F5B18" w:rsidRDefault="009F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mn-ea">
    <w:altName w:val="Times New Roman"/>
    <w:panose1 w:val="00000000000000000000"/>
    <w:charset w:val="00"/>
    <w:family w:val="roman"/>
    <w:notTrueType/>
    <w:pitch w:val="default"/>
  </w:font>
  <w:font w:name="Calibri">
    <w:panose1 w:val="020F0502020204030204"/>
    <w:charset w:val="00"/>
    <w:family w:val="swiss"/>
    <w:pitch w:val="variable"/>
    <w:sig w:usb0="E10002FF" w:usb1="4000ACFF" w:usb2="00000009"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F5B18" w:rsidRDefault="009F5B18">
      <w:r>
        <w:separator/>
      </w:r>
    </w:p>
  </w:footnote>
  <w:footnote w:type="continuationSeparator" w:id="0">
    <w:p w:rsidR="009F5B18" w:rsidRDefault="009F5B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05A4E" w:rsidRPr="00405A4E" w:rsidRDefault="00405A4E" w:rsidP="00405A4E">
    <w:pPr>
      <w:pStyle w:val="Header"/>
      <w:tabs>
        <w:tab w:val="clear" w:pos="4320"/>
        <w:tab w:val="left" w:pos="900"/>
        <w:tab w:val="left" w:pos="1800"/>
      </w:tabs>
      <w:rPr>
        <w:b/>
        <w:sz w:val="20"/>
        <w:szCs w:val="20"/>
      </w:rPr>
    </w:pPr>
    <w:r w:rsidRPr="00405A4E">
      <w:rPr>
        <w:b/>
        <w:sz w:val="20"/>
        <w:szCs w:val="20"/>
      </w:rPr>
      <w:t xml:space="preserve">Page </w:t>
    </w:r>
    <w:sdt>
      <w:sdtPr>
        <w:rPr>
          <w:b/>
          <w:sz w:val="20"/>
          <w:szCs w:val="20"/>
        </w:rPr>
        <w:id w:val="1544013444"/>
        <w:docPartObj>
          <w:docPartGallery w:val="Page Numbers (Top of Page)"/>
          <w:docPartUnique/>
        </w:docPartObj>
      </w:sdtPr>
      <w:sdtEndPr>
        <w:rPr>
          <w:noProof/>
        </w:rPr>
      </w:sdtEndPr>
      <w:sdtContent>
        <w:r w:rsidRPr="00405A4E">
          <w:rPr>
            <w:b/>
            <w:sz w:val="20"/>
            <w:szCs w:val="20"/>
          </w:rPr>
          <w:fldChar w:fldCharType="begin"/>
        </w:r>
        <w:r w:rsidRPr="00405A4E">
          <w:rPr>
            <w:b/>
            <w:sz w:val="20"/>
            <w:szCs w:val="20"/>
          </w:rPr>
          <w:instrText xml:space="preserve"> PAGE   \* MERGEFORMAT </w:instrText>
        </w:r>
        <w:r w:rsidRPr="00405A4E">
          <w:rPr>
            <w:b/>
            <w:sz w:val="20"/>
            <w:szCs w:val="20"/>
          </w:rPr>
          <w:fldChar w:fldCharType="separate"/>
        </w:r>
        <w:r w:rsidR="005828C2">
          <w:rPr>
            <w:b/>
            <w:noProof/>
            <w:sz w:val="20"/>
            <w:szCs w:val="20"/>
          </w:rPr>
          <w:t>2</w:t>
        </w:r>
        <w:r w:rsidRPr="00405A4E">
          <w:rPr>
            <w:b/>
            <w:noProof/>
            <w:sz w:val="20"/>
            <w:szCs w:val="20"/>
          </w:rPr>
          <w:fldChar w:fldCharType="end"/>
        </w:r>
        <w:r w:rsidRPr="00405A4E">
          <w:rPr>
            <w:b/>
            <w:noProof/>
            <w:sz w:val="20"/>
            <w:szCs w:val="20"/>
          </w:rPr>
          <w:tab/>
          <w:t>10970</w:t>
        </w:r>
        <w:r w:rsidRPr="00405A4E">
          <w:rPr>
            <w:b/>
            <w:noProof/>
            <w:sz w:val="20"/>
            <w:szCs w:val="20"/>
          </w:rPr>
          <w:tab/>
          <w:t>Suicide Awareness, Prevention, and Response</w:t>
        </w:r>
      </w:sdtContent>
    </w:sdt>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CB4CC5"/>
    <w:multiLevelType w:val="hybridMultilevel"/>
    <w:tmpl w:val="E3DE741A"/>
    <w:lvl w:ilvl="0" w:tplc="565C83C4">
      <w:start w:val="1"/>
      <w:numFmt w:val="decimal"/>
      <w:lvlText w:val="%1."/>
      <w:lvlJc w:val="left"/>
      <w:pPr>
        <w:tabs>
          <w:tab w:val="num" w:pos="360"/>
        </w:tabs>
        <w:ind w:left="360" w:hanging="360"/>
      </w:pPr>
      <w:rPr>
        <w:rFonts w:hint="default"/>
      </w:rPr>
    </w:lvl>
    <w:lvl w:ilvl="1" w:tplc="DCCE721A">
      <w:start w:val="1"/>
      <w:numFmt w:val="lowerLetter"/>
      <w:lvlText w:val="%2."/>
      <w:lvlJc w:val="left"/>
      <w:pPr>
        <w:tabs>
          <w:tab w:val="num" w:pos="720"/>
        </w:tabs>
        <w:ind w:left="720" w:hanging="360"/>
      </w:pPr>
      <w:rPr>
        <w:rFonts w:hint="default"/>
      </w:rPr>
    </w:lvl>
    <w:lvl w:ilvl="2" w:tplc="0409001B">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 w15:restartNumberingAfterBreak="0">
    <w:nsid w:val="032C6D01"/>
    <w:multiLevelType w:val="hybridMultilevel"/>
    <w:tmpl w:val="CC044C5E"/>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E54305"/>
    <w:multiLevelType w:val="hybridMultilevel"/>
    <w:tmpl w:val="E8E06694"/>
    <w:lvl w:ilvl="0" w:tplc="83BEB0D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B873B16"/>
    <w:multiLevelType w:val="hybridMultilevel"/>
    <w:tmpl w:val="6CC40120"/>
    <w:lvl w:ilvl="0" w:tplc="2BACBFE0">
      <w:start w:val="1"/>
      <w:numFmt w:val="decimal"/>
      <w:lvlText w:val="%1."/>
      <w:lvlJc w:val="left"/>
      <w:pPr>
        <w:tabs>
          <w:tab w:val="num" w:pos="360"/>
        </w:tabs>
        <w:ind w:left="360" w:hanging="360"/>
      </w:pPr>
      <w:rPr>
        <w:rFonts w:eastAsia="+mn-ea"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34874AE3"/>
    <w:multiLevelType w:val="hybridMultilevel"/>
    <w:tmpl w:val="C0A291D2"/>
    <w:lvl w:ilvl="0" w:tplc="AC46847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5" w15:restartNumberingAfterBreak="0">
    <w:nsid w:val="377A6F79"/>
    <w:multiLevelType w:val="hybridMultilevel"/>
    <w:tmpl w:val="4636F11E"/>
    <w:lvl w:ilvl="0" w:tplc="9020B1CA">
      <w:numFmt w:val="bullet"/>
      <w:lvlText w:val="-"/>
      <w:lvlJc w:val="left"/>
      <w:pPr>
        <w:ind w:left="1080" w:hanging="360"/>
      </w:pPr>
      <w:rPr>
        <w:rFonts w:ascii="Times New Roman" w:eastAsia="Calibr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39792872"/>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7" w15:restartNumberingAfterBreak="0">
    <w:nsid w:val="3C8C7A33"/>
    <w:multiLevelType w:val="hybridMultilevel"/>
    <w:tmpl w:val="3D16FA08"/>
    <w:lvl w:ilvl="0" w:tplc="6020124C">
      <w:start w:val="1"/>
      <w:numFmt w:val="upperRoman"/>
      <w:lvlText w:val="%1."/>
      <w:lvlJc w:val="left"/>
      <w:pPr>
        <w:ind w:left="2160" w:hanging="72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 w15:restartNumberingAfterBreak="0">
    <w:nsid w:val="3FB366D6"/>
    <w:multiLevelType w:val="hybridMultilevel"/>
    <w:tmpl w:val="2C18D8DE"/>
    <w:lvl w:ilvl="0" w:tplc="BE4CEAFA">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40F069C0"/>
    <w:multiLevelType w:val="hybridMultilevel"/>
    <w:tmpl w:val="C6ECD792"/>
    <w:lvl w:ilvl="0" w:tplc="D1623EC6">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 w15:restartNumberingAfterBreak="0">
    <w:nsid w:val="470E324D"/>
    <w:multiLevelType w:val="hybridMultilevel"/>
    <w:tmpl w:val="0FFEE284"/>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E130555"/>
    <w:multiLevelType w:val="hybridMultilevel"/>
    <w:tmpl w:val="CC044C5E"/>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52FE268C"/>
    <w:multiLevelType w:val="hybridMultilevel"/>
    <w:tmpl w:val="346A47C8"/>
    <w:lvl w:ilvl="0" w:tplc="F8764D7E">
      <w:start w:val="1"/>
      <w:numFmt w:val="decimal"/>
      <w:lvlText w:val="%1."/>
      <w:lvlJc w:val="left"/>
      <w:pPr>
        <w:ind w:left="374" w:hanging="360"/>
      </w:pPr>
      <w:rPr>
        <w:rFonts w:hint="default"/>
      </w:rPr>
    </w:lvl>
    <w:lvl w:ilvl="1" w:tplc="04090019" w:tentative="1">
      <w:start w:val="1"/>
      <w:numFmt w:val="lowerLetter"/>
      <w:lvlText w:val="%2."/>
      <w:lvlJc w:val="left"/>
      <w:pPr>
        <w:ind w:left="1094" w:hanging="360"/>
      </w:pPr>
    </w:lvl>
    <w:lvl w:ilvl="2" w:tplc="0409001B" w:tentative="1">
      <w:start w:val="1"/>
      <w:numFmt w:val="lowerRoman"/>
      <w:lvlText w:val="%3."/>
      <w:lvlJc w:val="right"/>
      <w:pPr>
        <w:ind w:left="1814" w:hanging="180"/>
      </w:pPr>
    </w:lvl>
    <w:lvl w:ilvl="3" w:tplc="0409000F" w:tentative="1">
      <w:start w:val="1"/>
      <w:numFmt w:val="decimal"/>
      <w:lvlText w:val="%4."/>
      <w:lvlJc w:val="left"/>
      <w:pPr>
        <w:ind w:left="2534" w:hanging="360"/>
      </w:pPr>
    </w:lvl>
    <w:lvl w:ilvl="4" w:tplc="04090019" w:tentative="1">
      <w:start w:val="1"/>
      <w:numFmt w:val="lowerLetter"/>
      <w:lvlText w:val="%5."/>
      <w:lvlJc w:val="left"/>
      <w:pPr>
        <w:ind w:left="3254" w:hanging="360"/>
      </w:pPr>
    </w:lvl>
    <w:lvl w:ilvl="5" w:tplc="0409001B" w:tentative="1">
      <w:start w:val="1"/>
      <w:numFmt w:val="lowerRoman"/>
      <w:lvlText w:val="%6."/>
      <w:lvlJc w:val="right"/>
      <w:pPr>
        <w:ind w:left="3974" w:hanging="180"/>
      </w:pPr>
    </w:lvl>
    <w:lvl w:ilvl="6" w:tplc="0409000F" w:tentative="1">
      <w:start w:val="1"/>
      <w:numFmt w:val="decimal"/>
      <w:lvlText w:val="%7."/>
      <w:lvlJc w:val="left"/>
      <w:pPr>
        <w:ind w:left="4694" w:hanging="360"/>
      </w:pPr>
    </w:lvl>
    <w:lvl w:ilvl="7" w:tplc="04090019" w:tentative="1">
      <w:start w:val="1"/>
      <w:numFmt w:val="lowerLetter"/>
      <w:lvlText w:val="%8."/>
      <w:lvlJc w:val="left"/>
      <w:pPr>
        <w:ind w:left="5414" w:hanging="360"/>
      </w:pPr>
    </w:lvl>
    <w:lvl w:ilvl="8" w:tplc="0409001B" w:tentative="1">
      <w:start w:val="1"/>
      <w:numFmt w:val="lowerRoman"/>
      <w:lvlText w:val="%9."/>
      <w:lvlJc w:val="right"/>
      <w:pPr>
        <w:ind w:left="6134" w:hanging="180"/>
      </w:pPr>
    </w:lvl>
  </w:abstractNum>
  <w:abstractNum w:abstractNumId="13" w15:restartNumberingAfterBreak="0">
    <w:nsid w:val="55D33B8A"/>
    <w:multiLevelType w:val="hybridMultilevel"/>
    <w:tmpl w:val="39E0B884"/>
    <w:lvl w:ilvl="0" w:tplc="1408D40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562A466E"/>
    <w:multiLevelType w:val="hybridMultilevel"/>
    <w:tmpl w:val="DF8CAC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2FE7E01"/>
    <w:multiLevelType w:val="hybridMultilevel"/>
    <w:tmpl w:val="8DBE577E"/>
    <w:lvl w:ilvl="0" w:tplc="5412CC34">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15:restartNumberingAfterBreak="0">
    <w:nsid w:val="70A81CBE"/>
    <w:multiLevelType w:val="hybridMultilevel"/>
    <w:tmpl w:val="DAFEF11A"/>
    <w:lvl w:ilvl="0" w:tplc="DCCE721A">
      <w:start w:val="1"/>
      <w:numFmt w:val="lowerLetter"/>
      <w:lvlText w:val="%1."/>
      <w:lvlJc w:val="left"/>
      <w:pPr>
        <w:ind w:left="1239" w:hanging="360"/>
      </w:pPr>
      <w:rPr>
        <w:rFonts w:hint="default"/>
      </w:rPr>
    </w:lvl>
    <w:lvl w:ilvl="1" w:tplc="E95C3398">
      <w:start w:val="1"/>
      <w:numFmt w:val="lowerLetter"/>
      <w:lvlText w:val="%2."/>
      <w:lvlJc w:val="left"/>
      <w:pPr>
        <w:tabs>
          <w:tab w:val="num" w:pos="720"/>
        </w:tabs>
        <w:ind w:left="720" w:hanging="360"/>
      </w:pPr>
      <w:rPr>
        <w:rFonts w:hint="default"/>
      </w:rPr>
    </w:lvl>
    <w:lvl w:ilvl="2" w:tplc="0409001B" w:tentative="1">
      <w:start w:val="1"/>
      <w:numFmt w:val="lowerRoman"/>
      <w:lvlText w:val="%3."/>
      <w:lvlJc w:val="right"/>
      <w:pPr>
        <w:ind w:left="2679" w:hanging="180"/>
      </w:pPr>
    </w:lvl>
    <w:lvl w:ilvl="3" w:tplc="0409000F" w:tentative="1">
      <w:start w:val="1"/>
      <w:numFmt w:val="decimal"/>
      <w:lvlText w:val="%4."/>
      <w:lvlJc w:val="left"/>
      <w:pPr>
        <w:ind w:left="3399" w:hanging="360"/>
      </w:pPr>
    </w:lvl>
    <w:lvl w:ilvl="4" w:tplc="04090019" w:tentative="1">
      <w:start w:val="1"/>
      <w:numFmt w:val="lowerLetter"/>
      <w:lvlText w:val="%5."/>
      <w:lvlJc w:val="left"/>
      <w:pPr>
        <w:ind w:left="4119" w:hanging="360"/>
      </w:pPr>
    </w:lvl>
    <w:lvl w:ilvl="5" w:tplc="0409001B" w:tentative="1">
      <w:start w:val="1"/>
      <w:numFmt w:val="lowerRoman"/>
      <w:lvlText w:val="%6."/>
      <w:lvlJc w:val="right"/>
      <w:pPr>
        <w:ind w:left="4839" w:hanging="180"/>
      </w:pPr>
    </w:lvl>
    <w:lvl w:ilvl="6" w:tplc="0409000F" w:tentative="1">
      <w:start w:val="1"/>
      <w:numFmt w:val="decimal"/>
      <w:lvlText w:val="%7."/>
      <w:lvlJc w:val="left"/>
      <w:pPr>
        <w:ind w:left="5559" w:hanging="360"/>
      </w:pPr>
    </w:lvl>
    <w:lvl w:ilvl="7" w:tplc="04090019" w:tentative="1">
      <w:start w:val="1"/>
      <w:numFmt w:val="lowerLetter"/>
      <w:lvlText w:val="%8."/>
      <w:lvlJc w:val="left"/>
      <w:pPr>
        <w:ind w:left="6279" w:hanging="360"/>
      </w:pPr>
    </w:lvl>
    <w:lvl w:ilvl="8" w:tplc="0409001B" w:tentative="1">
      <w:start w:val="1"/>
      <w:numFmt w:val="lowerRoman"/>
      <w:lvlText w:val="%9."/>
      <w:lvlJc w:val="right"/>
      <w:pPr>
        <w:ind w:left="6999" w:hanging="180"/>
      </w:pPr>
    </w:lvl>
  </w:abstractNum>
  <w:abstractNum w:abstractNumId="17" w15:restartNumberingAfterBreak="0">
    <w:nsid w:val="70D02904"/>
    <w:multiLevelType w:val="hybridMultilevel"/>
    <w:tmpl w:val="83DADA40"/>
    <w:lvl w:ilvl="0" w:tplc="2BACBFE0">
      <w:start w:val="1"/>
      <w:numFmt w:val="decimal"/>
      <w:lvlText w:val="%1."/>
      <w:lvlJc w:val="left"/>
      <w:pPr>
        <w:tabs>
          <w:tab w:val="num" w:pos="720"/>
        </w:tabs>
        <w:ind w:left="720" w:hanging="360"/>
      </w:pPr>
      <w:rPr>
        <w:rFonts w:eastAsia="+mn-ea"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8" w15:restartNumberingAfterBreak="0">
    <w:nsid w:val="78175EEA"/>
    <w:multiLevelType w:val="hybridMultilevel"/>
    <w:tmpl w:val="EBCA29A0"/>
    <w:lvl w:ilvl="0" w:tplc="6B1EFB70">
      <w:start w:val="1"/>
      <w:numFmt w:val="decimal"/>
      <w:lvlText w:val="%1."/>
      <w:lvlJc w:val="left"/>
      <w:pPr>
        <w:ind w:left="720" w:hanging="360"/>
      </w:pPr>
      <w:rPr>
        <w:rFonts w:ascii="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7DC827FF"/>
    <w:multiLevelType w:val="hybridMultilevel"/>
    <w:tmpl w:val="1466FE9C"/>
    <w:lvl w:ilvl="0" w:tplc="E95C33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7EEB598D"/>
    <w:multiLevelType w:val="hybridMultilevel"/>
    <w:tmpl w:val="44340A82"/>
    <w:lvl w:ilvl="0" w:tplc="EA58E50A">
      <w:start w:val="1"/>
      <w:numFmt w:val="upp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num w:numId="1">
    <w:abstractNumId w:val="13"/>
  </w:num>
  <w:num w:numId="2">
    <w:abstractNumId w:val="7"/>
  </w:num>
  <w:num w:numId="3">
    <w:abstractNumId w:val="20"/>
  </w:num>
  <w:num w:numId="4">
    <w:abstractNumId w:val="4"/>
  </w:num>
  <w:num w:numId="5">
    <w:abstractNumId w:val="15"/>
  </w:num>
  <w:num w:numId="6">
    <w:abstractNumId w:val="8"/>
  </w:num>
  <w:num w:numId="7">
    <w:abstractNumId w:val="0"/>
  </w:num>
  <w:num w:numId="8">
    <w:abstractNumId w:val="6"/>
  </w:num>
  <w:num w:numId="9">
    <w:abstractNumId w:val="12"/>
  </w:num>
  <w:num w:numId="10">
    <w:abstractNumId w:val="3"/>
  </w:num>
  <w:num w:numId="11">
    <w:abstractNumId w:val="9"/>
  </w:num>
  <w:num w:numId="12">
    <w:abstractNumId w:val="17"/>
  </w:num>
  <w:num w:numId="13">
    <w:abstractNumId w:val="11"/>
  </w:num>
  <w:num w:numId="14">
    <w:abstractNumId w:val="16"/>
  </w:num>
  <w:num w:numId="15">
    <w:abstractNumId w:val="19"/>
  </w:num>
  <w:num w:numId="16">
    <w:abstractNumId w:val="10"/>
  </w:num>
  <w:num w:numId="17">
    <w:abstractNumId w:val="2"/>
  </w:num>
  <w:num w:numId="18">
    <w:abstractNumId w:val="1"/>
  </w:num>
  <w:num w:numId="19">
    <w:abstractNumId w:val="5"/>
  </w:num>
  <w:num w:numId="20">
    <w:abstractNumId w:val="14"/>
  </w:num>
  <w:num w:numId="21">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6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60D6"/>
    <w:rsid w:val="00006AA9"/>
    <w:rsid w:val="00020008"/>
    <w:rsid w:val="00032020"/>
    <w:rsid w:val="0003439B"/>
    <w:rsid w:val="00035420"/>
    <w:rsid w:val="000471DF"/>
    <w:rsid w:val="00065CD2"/>
    <w:rsid w:val="000679E8"/>
    <w:rsid w:val="000934EE"/>
    <w:rsid w:val="000A4B90"/>
    <w:rsid w:val="000A547C"/>
    <w:rsid w:val="000B24C5"/>
    <w:rsid w:val="000B5234"/>
    <w:rsid w:val="000D018A"/>
    <w:rsid w:val="000D4093"/>
    <w:rsid w:val="00120166"/>
    <w:rsid w:val="001306CA"/>
    <w:rsid w:val="00182549"/>
    <w:rsid w:val="001833A1"/>
    <w:rsid w:val="0019601A"/>
    <w:rsid w:val="001C5F48"/>
    <w:rsid w:val="001D38B8"/>
    <w:rsid w:val="001F03A9"/>
    <w:rsid w:val="00207F14"/>
    <w:rsid w:val="00216D73"/>
    <w:rsid w:val="0022707D"/>
    <w:rsid w:val="00237DD1"/>
    <w:rsid w:val="002454B7"/>
    <w:rsid w:val="0025290D"/>
    <w:rsid w:val="00253B1E"/>
    <w:rsid w:val="00266994"/>
    <w:rsid w:val="002714AC"/>
    <w:rsid w:val="00274CBA"/>
    <w:rsid w:val="00280373"/>
    <w:rsid w:val="002813B6"/>
    <w:rsid w:val="00282BCA"/>
    <w:rsid w:val="002849A7"/>
    <w:rsid w:val="002B3347"/>
    <w:rsid w:val="002C776B"/>
    <w:rsid w:val="002E0894"/>
    <w:rsid w:val="002E12A4"/>
    <w:rsid w:val="002E705A"/>
    <w:rsid w:val="002F123B"/>
    <w:rsid w:val="0030037B"/>
    <w:rsid w:val="003003F8"/>
    <w:rsid w:val="0030084B"/>
    <w:rsid w:val="0030486F"/>
    <w:rsid w:val="00323600"/>
    <w:rsid w:val="00336C7C"/>
    <w:rsid w:val="00336E52"/>
    <w:rsid w:val="00356BA4"/>
    <w:rsid w:val="0036237D"/>
    <w:rsid w:val="00383269"/>
    <w:rsid w:val="003905A9"/>
    <w:rsid w:val="00391D7F"/>
    <w:rsid w:val="003957EB"/>
    <w:rsid w:val="003B0CF2"/>
    <w:rsid w:val="003B3962"/>
    <w:rsid w:val="003B6841"/>
    <w:rsid w:val="003C2A99"/>
    <w:rsid w:val="003D175A"/>
    <w:rsid w:val="003D64D5"/>
    <w:rsid w:val="003E48C0"/>
    <w:rsid w:val="003F03A9"/>
    <w:rsid w:val="003F1E06"/>
    <w:rsid w:val="003F3861"/>
    <w:rsid w:val="00401335"/>
    <w:rsid w:val="00402DF5"/>
    <w:rsid w:val="00404285"/>
    <w:rsid w:val="00405A4E"/>
    <w:rsid w:val="0041235C"/>
    <w:rsid w:val="0043757C"/>
    <w:rsid w:val="0045341B"/>
    <w:rsid w:val="00475DFF"/>
    <w:rsid w:val="0048338B"/>
    <w:rsid w:val="00490A60"/>
    <w:rsid w:val="00491F86"/>
    <w:rsid w:val="004969D3"/>
    <w:rsid w:val="004B3296"/>
    <w:rsid w:val="004D15FD"/>
    <w:rsid w:val="004D182F"/>
    <w:rsid w:val="004D4206"/>
    <w:rsid w:val="004D4C27"/>
    <w:rsid w:val="004D5734"/>
    <w:rsid w:val="004D5E9C"/>
    <w:rsid w:val="004E7412"/>
    <w:rsid w:val="00502314"/>
    <w:rsid w:val="00504A9C"/>
    <w:rsid w:val="0050561B"/>
    <w:rsid w:val="00505AB5"/>
    <w:rsid w:val="00543F82"/>
    <w:rsid w:val="00563D64"/>
    <w:rsid w:val="00571610"/>
    <w:rsid w:val="005753B0"/>
    <w:rsid w:val="005828C2"/>
    <w:rsid w:val="005A13B5"/>
    <w:rsid w:val="005B0FDF"/>
    <w:rsid w:val="005B26B8"/>
    <w:rsid w:val="005C39BB"/>
    <w:rsid w:val="005C74E0"/>
    <w:rsid w:val="005F0630"/>
    <w:rsid w:val="005F321B"/>
    <w:rsid w:val="005F4AB9"/>
    <w:rsid w:val="005F6590"/>
    <w:rsid w:val="00613D0E"/>
    <w:rsid w:val="006164CE"/>
    <w:rsid w:val="00631AC1"/>
    <w:rsid w:val="006432FC"/>
    <w:rsid w:val="006449C6"/>
    <w:rsid w:val="00655265"/>
    <w:rsid w:val="00681B7A"/>
    <w:rsid w:val="00683686"/>
    <w:rsid w:val="006F0DA2"/>
    <w:rsid w:val="006F7EB2"/>
    <w:rsid w:val="007044F6"/>
    <w:rsid w:val="00710E18"/>
    <w:rsid w:val="00717897"/>
    <w:rsid w:val="0074243D"/>
    <w:rsid w:val="00747279"/>
    <w:rsid w:val="0076318C"/>
    <w:rsid w:val="00763601"/>
    <w:rsid w:val="00765C2E"/>
    <w:rsid w:val="00765E61"/>
    <w:rsid w:val="007736CA"/>
    <w:rsid w:val="00776859"/>
    <w:rsid w:val="00785717"/>
    <w:rsid w:val="00786467"/>
    <w:rsid w:val="0079440C"/>
    <w:rsid w:val="007960E0"/>
    <w:rsid w:val="007A24F9"/>
    <w:rsid w:val="007A4F96"/>
    <w:rsid w:val="007C3C6F"/>
    <w:rsid w:val="007C7C79"/>
    <w:rsid w:val="00803310"/>
    <w:rsid w:val="00837B53"/>
    <w:rsid w:val="008464E0"/>
    <w:rsid w:val="00854E31"/>
    <w:rsid w:val="0086284F"/>
    <w:rsid w:val="00862B3F"/>
    <w:rsid w:val="00875ED4"/>
    <w:rsid w:val="008764F2"/>
    <w:rsid w:val="008C3EFE"/>
    <w:rsid w:val="008D0C0D"/>
    <w:rsid w:val="008F1432"/>
    <w:rsid w:val="008F1E6E"/>
    <w:rsid w:val="0090556E"/>
    <w:rsid w:val="00914C0F"/>
    <w:rsid w:val="00916342"/>
    <w:rsid w:val="0091755A"/>
    <w:rsid w:val="009404C6"/>
    <w:rsid w:val="00947022"/>
    <w:rsid w:val="00984DF8"/>
    <w:rsid w:val="00985B7B"/>
    <w:rsid w:val="00986F5A"/>
    <w:rsid w:val="009C7ECE"/>
    <w:rsid w:val="009E6B04"/>
    <w:rsid w:val="009F5B18"/>
    <w:rsid w:val="009F7278"/>
    <w:rsid w:val="00A047E0"/>
    <w:rsid w:val="00A1494B"/>
    <w:rsid w:val="00A16C7A"/>
    <w:rsid w:val="00A20541"/>
    <w:rsid w:val="00A209F4"/>
    <w:rsid w:val="00A210C4"/>
    <w:rsid w:val="00A21C3F"/>
    <w:rsid w:val="00A27C3E"/>
    <w:rsid w:val="00A31251"/>
    <w:rsid w:val="00A33D5E"/>
    <w:rsid w:val="00A3531E"/>
    <w:rsid w:val="00A40F3B"/>
    <w:rsid w:val="00A45F17"/>
    <w:rsid w:val="00A65820"/>
    <w:rsid w:val="00A70D4A"/>
    <w:rsid w:val="00A85E3E"/>
    <w:rsid w:val="00A87A74"/>
    <w:rsid w:val="00A90CFE"/>
    <w:rsid w:val="00A963B4"/>
    <w:rsid w:val="00AB24AF"/>
    <w:rsid w:val="00AB330A"/>
    <w:rsid w:val="00AF3C2A"/>
    <w:rsid w:val="00AF5F40"/>
    <w:rsid w:val="00B02A0F"/>
    <w:rsid w:val="00B370E1"/>
    <w:rsid w:val="00B4581B"/>
    <w:rsid w:val="00B734A4"/>
    <w:rsid w:val="00B90056"/>
    <w:rsid w:val="00B96FE9"/>
    <w:rsid w:val="00BA1597"/>
    <w:rsid w:val="00BB772D"/>
    <w:rsid w:val="00BC20E1"/>
    <w:rsid w:val="00BC36B0"/>
    <w:rsid w:val="00BD45D9"/>
    <w:rsid w:val="00BE196E"/>
    <w:rsid w:val="00BE2514"/>
    <w:rsid w:val="00BE3D87"/>
    <w:rsid w:val="00BF0A9C"/>
    <w:rsid w:val="00BF3E98"/>
    <w:rsid w:val="00C151CF"/>
    <w:rsid w:val="00C248A7"/>
    <w:rsid w:val="00C4738A"/>
    <w:rsid w:val="00C60002"/>
    <w:rsid w:val="00C70802"/>
    <w:rsid w:val="00C81431"/>
    <w:rsid w:val="00C91D39"/>
    <w:rsid w:val="00CA3FB6"/>
    <w:rsid w:val="00CB17CE"/>
    <w:rsid w:val="00CB6E1A"/>
    <w:rsid w:val="00CC144D"/>
    <w:rsid w:val="00CE52AE"/>
    <w:rsid w:val="00CE5C8B"/>
    <w:rsid w:val="00CE6F8B"/>
    <w:rsid w:val="00CF0E3F"/>
    <w:rsid w:val="00CF4957"/>
    <w:rsid w:val="00D060D6"/>
    <w:rsid w:val="00D202A9"/>
    <w:rsid w:val="00D20D1E"/>
    <w:rsid w:val="00D23808"/>
    <w:rsid w:val="00D246C9"/>
    <w:rsid w:val="00D26D76"/>
    <w:rsid w:val="00D40B66"/>
    <w:rsid w:val="00D420B5"/>
    <w:rsid w:val="00D42332"/>
    <w:rsid w:val="00D444C6"/>
    <w:rsid w:val="00D50D8A"/>
    <w:rsid w:val="00D60B81"/>
    <w:rsid w:val="00D9112E"/>
    <w:rsid w:val="00D92883"/>
    <w:rsid w:val="00D945EA"/>
    <w:rsid w:val="00D95AD6"/>
    <w:rsid w:val="00DC3222"/>
    <w:rsid w:val="00DD16D1"/>
    <w:rsid w:val="00DD2F6A"/>
    <w:rsid w:val="00DE4088"/>
    <w:rsid w:val="00DE5C36"/>
    <w:rsid w:val="00DE7116"/>
    <w:rsid w:val="00E22B07"/>
    <w:rsid w:val="00E243C1"/>
    <w:rsid w:val="00E30034"/>
    <w:rsid w:val="00E465C1"/>
    <w:rsid w:val="00E55BB0"/>
    <w:rsid w:val="00E56FCE"/>
    <w:rsid w:val="00E61821"/>
    <w:rsid w:val="00E62042"/>
    <w:rsid w:val="00E62987"/>
    <w:rsid w:val="00E64BBA"/>
    <w:rsid w:val="00E85338"/>
    <w:rsid w:val="00E87C7E"/>
    <w:rsid w:val="00EA2350"/>
    <w:rsid w:val="00EC4DAC"/>
    <w:rsid w:val="00ED4B9E"/>
    <w:rsid w:val="00ED6882"/>
    <w:rsid w:val="00EF6477"/>
    <w:rsid w:val="00F13997"/>
    <w:rsid w:val="00F27AB5"/>
    <w:rsid w:val="00F34402"/>
    <w:rsid w:val="00F36E9C"/>
    <w:rsid w:val="00F4035D"/>
    <w:rsid w:val="00F56C82"/>
    <w:rsid w:val="00F61C4D"/>
    <w:rsid w:val="00F70AA4"/>
    <w:rsid w:val="00F80294"/>
    <w:rsid w:val="00F80675"/>
    <w:rsid w:val="00F8174D"/>
    <w:rsid w:val="00F901AD"/>
    <w:rsid w:val="00F90657"/>
    <w:rsid w:val="00F96872"/>
    <w:rsid w:val="00FF379B"/>
    <w:rsid w:val="00FF4B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49"/>
    <o:shapelayout v:ext="edit">
      <o:idmap v:ext="edit" data="1"/>
    </o:shapelayout>
  </w:shapeDefaults>
  <w:decimalSymbol w:val="."/>
  <w:listSeparator w:val=","/>
  <w14:docId w14:val="63F8EAC5"/>
  <w15:docId w15:val="{E1D3522B-73EC-4F28-96E3-6AC973F927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C39BB"/>
    <w:rPr>
      <w:sz w:val="24"/>
      <w:szCs w:val="24"/>
    </w:rPr>
  </w:style>
  <w:style w:type="paragraph" w:styleId="Heading1">
    <w:name w:val="heading 1"/>
    <w:basedOn w:val="Normal"/>
    <w:next w:val="Normal"/>
    <w:link w:val="Heading1Char"/>
    <w:qFormat/>
    <w:rsid w:val="008764F2"/>
    <w:pPr>
      <w:keepNext/>
      <w:widowControl w:val="0"/>
      <w:tabs>
        <w:tab w:val="left" w:pos="429"/>
        <w:tab w:val="left" w:pos="879"/>
      </w:tabs>
      <w:jc w:val="center"/>
      <w:outlineLvl w:val="0"/>
    </w:pPr>
    <w:rPr>
      <w:b/>
      <w:snapToGrid w:val="0"/>
      <w:szCs w:val="20"/>
    </w:rPr>
  </w:style>
  <w:style w:type="paragraph" w:styleId="Heading2">
    <w:name w:val="heading 2"/>
    <w:basedOn w:val="Normal"/>
    <w:next w:val="Normal"/>
    <w:link w:val="Heading2Char"/>
    <w:uiPriority w:val="9"/>
    <w:semiHidden/>
    <w:unhideWhenUsed/>
    <w:qFormat/>
    <w:rsid w:val="004969D3"/>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velopeAddress">
    <w:name w:val="envelope address"/>
    <w:basedOn w:val="Normal"/>
    <w:rsid w:val="00E61821"/>
    <w:pPr>
      <w:framePr w:w="7920" w:h="1980" w:hRule="exact" w:hSpace="180" w:wrap="auto" w:hAnchor="page" w:xAlign="center" w:yAlign="bottom"/>
      <w:ind w:left="2880"/>
    </w:pPr>
    <w:rPr>
      <w:rFonts w:cs="Arial"/>
      <w:caps/>
      <w:sz w:val="22"/>
      <w:szCs w:val="22"/>
    </w:rPr>
  </w:style>
  <w:style w:type="table" w:styleId="TableGrid">
    <w:name w:val="Table Grid"/>
    <w:basedOn w:val="TableNormal"/>
    <w:rsid w:val="00CF0E3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LineNumber">
    <w:name w:val="line number"/>
    <w:basedOn w:val="DefaultParagraphFont"/>
    <w:rsid w:val="00CF0E3F"/>
  </w:style>
  <w:style w:type="paragraph" w:styleId="Header">
    <w:name w:val="header"/>
    <w:basedOn w:val="Normal"/>
    <w:link w:val="HeaderChar"/>
    <w:uiPriority w:val="99"/>
    <w:rsid w:val="00CF0E3F"/>
    <w:pPr>
      <w:tabs>
        <w:tab w:val="center" w:pos="4320"/>
        <w:tab w:val="right" w:pos="8640"/>
      </w:tabs>
    </w:pPr>
  </w:style>
  <w:style w:type="paragraph" w:styleId="Footer">
    <w:name w:val="footer"/>
    <w:basedOn w:val="Normal"/>
    <w:rsid w:val="00CF0E3F"/>
    <w:pPr>
      <w:tabs>
        <w:tab w:val="center" w:pos="4320"/>
        <w:tab w:val="right" w:pos="8640"/>
      </w:tabs>
    </w:pPr>
  </w:style>
  <w:style w:type="character" w:styleId="PageNumber">
    <w:name w:val="page number"/>
    <w:basedOn w:val="DefaultParagraphFont"/>
    <w:rsid w:val="00CF0E3F"/>
  </w:style>
  <w:style w:type="paragraph" w:styleId="ListParagraph">
    <w:name w:val="List Paragraph"/>
    <w:basedOn w:val="Normal"/>
    <w:uiPriority w:val="34"/>
    <w:qFormat/>
    <w:rsid w:val="00984DF8"/>
    <w:pPr>
      <w:ind w:left="720"/>
      <w:contextualSpacing/>
    </w:pPr>
  </w:style>
  <w:style w:type="paragraph" w:styleId="NormalWeb">
    <w:name w:val="Normal (Web)"/>
    <w:basedOn w:val="Normal"/>
    <w:uiPriority w:val="99"/>
    <w:unhideWhenUsed/>
    <w:rsid w:val="00BA1597"/>
    <w:pPr>
      <w:spacing w:before="100" w:beforeAutospacing="1" w:after="100" w:afterAutospacing="1"/>
    </w:pPr>
  </w:style>
  <w:style w:type="character" w:customStyle="1" w:styleId="Heading1Char">
    <w:name w:val="Heading 1 Char"/>
    <w:basedOn w:val="DefaultParagraphFont"/>
    <w:link w:val="Heading1"/>
    <w:rsid w:val="008764F2"/>
    <w:rPr>
      <w:b/>
      <w:snapToGrid w:val="0"/>
      <w:sz w:val="24"/>
    </w:rPr>
  </w:style>
  <w:style w:type="paragraph" w:styleId="BodyText">
    <w:name w:val="Body Text"/>
    <w:basedOn w:val="Normal"/>
    <w:link w:val="BodyTextChar"/>
    <w:rsid w:val="008764F2"/>
    <w:pPr>
      <w:widowControl w:val="0"/>
      <w:tabs>
        <w:tab w:val="left" w:pos="429"/>
        <w:tab w:val="left" w:pos="879"/>
      </w:tabs>
    </w:pPr>
    <w:rPr>
      <w:szCs w:val="20"/>
    </w:rPr>
  </w:style>
  <w:style w:type="character" w:customStyle="1" w:styleId="BodyTextChar">
    <w:name w:val="Body Text Char"/>
    <w:basedOn w:val="DefaultParagraphFont"/>
    <w:link w:val="BodyText"/>
    <w:rsid w:val="008764F2"/>
    <w:rPr>
      <w:sz w:val="24"/>
    </w:rPr>
  </w:style>
  <w:style w:type="character" w:customStyle="1" w:styleId="HeaderChar">
    <w:name w:val="Header Char"/>
    <w:basedOn w:val="DefaultParagraphFont"/>
    <w:link w:val="Header"/>
    <w:uiPriority w:val="99"/>
    <w:rsid w:val="007C3C6F"/>
    <w:rPr>
      <w:sz w:val="24"/>
      <w:szCs w:val="24"/>
    </w:rPr>
  </w:style>
  <w:style w:type="paragraph" w:styleId="BalloonText">
    <w:name w:val="Balloon Text"/>
    <w:basedOn w:val="Normal"/>
    <w:link w:val="BalloonTextChar"/>
    <w:uiPriority w:val="99"/>
    <w:semiHidden/>
    <w:unhideWhenUsed/>
    <w:rsid w:val="007C3C6F"/>
    <w:rPr>
      <w:rFonts w:ascii="Tahoma" w:hAnsi="Tahoma" w:cs="Tahoma"/>
      <w:sz w:val="16"/>
      <w:szCs w:val="16"/>
    </w:rPr>
  </w:style>
  <w:style w:type="character" w:customStyle="1" w:styleId="BalloonTextChar">
    <w:name w:val="Balloon Text Char"/>
    <w:basedOn w:val="DefaultParagraphFont"/>
    <w:link w:val="BalloonText"/>
    <w:uiPriority w:val="99"/>
    <w:semiHidden/>
    <w:rsid w:val="007C3C6F"/>
    <w:rPr>
      <w:rFonts w:ascii="Tahoma" w:hAnsi="Tahoma" w:cs="Tahoma"/>
      <w:sz w:val="16"/>
      <w:szCs w:val="16"/>
    </w:rPr>
  </w:style>
  <w:style w:type="character" w:customStyle="1" w:styleId="Heading2Char">
    <w:name w:val="Heading 2 Char"/>
    <w:basedOn w:val="DefaultParagraphFont"/>
    <w:link w:val="Heading2"/>
    <w:uiPriority w:val="9"/>
    <w:semiHidden/>
    <w:rsid w:val="004969D3"/>
    <w:rPr>
      <w:rFonts w:asciiTheme="majorHAnsi" w:eastAsiaTheme="majorEastAsia" w:hAnsiTheme="majorHAnsi" w:cstheme="majorBidi"/>
      <w:b/>
      <w:bCs/>
      <w:color w:val="4F81BD" w:themeColor="accent1"/>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2400196">
      <w:bodyDiv w:val="1"/>
      <w:marLeft w:val="0"/>
      <w:marRight w:val="0"/>
      <w:marTop w:val="0"/>
      <w:marBottom w:val="0"/>
      <w:divBdr>
        <w:top w:val="none" w:sz="0" w:space="0" w:color="auto"/>
        <w:left w:val="none" w:sz="0" w:space="0" w:color="auto"/>
        <w:bottom w:val="none" w:sz="0" w:space="0" w:color="auto"/>
        <w:right w:val="none" w:sz="0" w:space="0" w:color="auto"/>
      </w:divBdr>
      <w:divsChild>
        <w:div w:id="780151747">
          <w:blockQuote w:val="1"/>
          <w:marLeft w:val="720"/>
          <w:marRight w:val="0"/>
          <w:marTop w:val="100"/>
          <w:marBottom w:val="100"/>
          <w:divBdr>
            <w:top w:val="none" w:sz="0" w:space="0" w:color="auto"/>
            <w:left w:val="none" w:sz="0" w:space="0" w:color="auto"/>
            <w:bottom w:val="none" w:sz="0" w:space="0" w:color="auto"/>
            <w:right w:val="none" w:sz="0" w:space="0" w:color="auto"/>
          </w:divBdr>
        </w:div>
        <w:div w:id="2095858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856507127">
      <w:bodyDiv w:val="1"/>
      <w:marLeft w:val="0"/>
      <w:marRight w:val="0"/>
      <w:marTop w:val="0"/>
      <w:marBottom w:val="0"/>
      <w:divBdr>
        <w:top w:val="none" w:sz="0" w:space="0" w:color="auto"/>
        <w:left w:val="none" w:sz="0" w:space="0" w:color="auto"/>
        <w:bottom w:val="none" w:sz="0" w:space="0" w:color="auto"/>
        <w:right w:val="none" w:sz="0" w:space="0" w:color="auto"/>
      </w:divBdr>
      <w:divsChild>
        <w:div w:id="26957368">
          <w:blockQuote w:val="1"/>
          <w:marLeft w:val="720"/>
          <w:marRight w:val="0"/>
          <w:marTop w:val="100"/>
          <w:marBottom w:val="100"/>
          <w:divBdr>
            <w:top w:val="none" w:sz="0" w:space="0" w:color="auto"/>
            <w:left w:val="none" w:sz="0" w:space="0" w:color="auto"/>
            <w:bottom w:val="none" w:sz="0" w:space="0" w:color="auto"/>
            <w:right w:val="none" w:sz="0" w:space="0" w:color="auto"/>
          </w:divBdr>
        </w:div>
        <w:div w:id="880097182">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 w:id="1892034718">
      <w:bodyDiv w:val="1"/>
      <w:marLeft w:val="0"/>
      <w:marRight w:val="0"/>
      <w:marTop w:val="0"/>
      <w:marBottom w:val="0"/>
      <w:divBdr>
        <w:top w:val="none" w:sz="0" w:space="0" w:color="auto"/>
        <w:left w:val="none" w:sz="0" w:space="0" w:color="auto"/>
        <w:bottom w:val="none" w:sz="0" w:space="0" w:color="auto"/>
        <w:right w:val="none" w:sz="0" w:space="0" w:color="auto"/>
      </w:divBdr>
      <w:divsChild>
        <w:div w:id="1733889399">
          <w:blockQuote w:val="1"/>
          <w:marLeft w:val="720"/>
          <w:marRight w:val="0"/>
          <w:marTop w:val="100"/>
          <w:marBottom w:val="100"/>
          <w:divBdr>
            <w:top w:val="none" w:sz="0" w:space="0" w:color="auto"/>
            <w:left w:val="none" w:sz="0" w:space="0" w:color="auto"/>
            <w:bottom w:val="none" w:sz="0" w:space="0" w:color="auto"/>
            <w:right w:val="none" w:sz="0" w:space="0" w:color="auto"/>
          </w:divBdr>
        </w:div>
        <w:div w:id="463351380">
          <w:blockQuote w:val="1"/>
          <w:marLeft w:val="720"/>
          <w:marRight w:val="0"/>
          <w:marTop w:val="100"/>
          <w:marBottom w:val="10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22435B-04F5-425C-9532-B3CDF0DD2B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TotalTime>
  <Pages>4</Pages>
  <Words>1099</Words>
  <Characters>6822</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WARREN COUNTY SCHOOL DISTRICT</vt:lpstr>
    </vt:vector>
  </TitlesOfParts>
  <Company>Warren County School District</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WARREN COUNTY SCHOOL DISTRICT</dc:title>
  <dc:creator>Lisa Sue Niedzialek</dc:creator>
  <cp:lastModifiedBy>Huck, Ruth</cp:lastModifiedBy>
  <cp:revision>6</cp:revision>
  <cp:lastPrinted>2015-01-05T15:50:00Z</cp:lastPrinted>
  <dcterms:created xsi:type="dcterms:W3CDTF">2017-08-08T16:05:00Z</dcterms:created>
  <dcterms:modified xsi:type="dcterms:W3CDTF">2017-08-10T14:19:00Z</dcterms:modified>
</cp:coreProperties>
</file>