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997E24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11</w:t>
      </w:r>
      <w:r w:rsidR="00550A93">
        <w:rPr>
          <w:rFonts w:ascii="Arial Narrow" w:hAnsi="Arial Narrow"/>
          <w:b/>
          <w:bCs/>
          <w:sz w:val="28"/>
          <w:szCs w:val="28"/>
        </w:rPr>
        <w:t>, 2018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2165D4">
        <w:rPr>
          <w:rFonts w:ascii="Arial Narrow" w:hAnsi="Arial Narrow"/>
        </w:rPr>
        <w:t>25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997E24">
        <w:rPr>
          <w:rFonts w:ascii="Arial Narrow" w:hAnsi="Arial Narrow"/>
        </w:rPr>
        <w:t>June 11</w:t>
      </w:r>
      <w:r w:rsidR="00550A93">
        <w:rPr>
          <w:rFonts w:ascii="Arial Narrow" w:hAnsi="Arial Narrow"/>
        </w:rPr>
        <w:t>, 2018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Recorder, Realty Transfer Tax: $381.39 (April</w:t>
      </w:r>
      <w:r w:rsidR="002165D4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997E24">
        <w:rPr>
          <w:rFonts w:ascii="Arial Narrow" w:hAnsi="Arial Narrow"/>
        </w:rPr>
        <w:t>5,990,553.63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</w:t>
      </w:r>
      <w:bookmarkStart w:id="0" w:name="_GoBack"/>
      <w:bookmarkEnd w:id="0"/>
      <w:r w:rsidRPr="00F37286">
        <w:rPr>
          <w:rFonts w:ascii="Arial Narrow" w:hAnsi="Arial Narrow"/>
        </w:rPr>
        <w:t xml:space="preserve">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997E24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22C86"/>
    <w:rsid w:val="00423642"/>
    <w:rsid w:val="00430B83"/>
    <w:rsid w:val="00466345"/>
    <w:rsid w:val="00466BBE"/>
    <w:rsid w:val="00475FB0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D5727"/>
    <w:rsid w:val="005E3F46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72793"/>
    <w:rsid w:val="00876F21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75F4D"/>
    <w:rsid w:val="009905B0"/>
    <w:rsid w:val="00997E24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7F6AC986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2018-06-04T17:56:00Z</dcterms:created>
  <dcterms:modified xsi:type="dcterms:W3CDTF">2018-06-04T17:59:00Z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