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F77268">
        <w:rPr>
          <w:b w:val="0"/>
          <w:u w:val="single"/>
        </w:rPr>
        <w:t>Art I</w:t>
      </w:r>
      <w:r w:rsidR="00327502">
        <w:rPr>
          <w:b w:val="0"/>
          <w:u w:val="single"/>
        </w:rPr>
        <w:t>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F77268">
        <w:rPr>
          <w:bCs/>
        </w:rPr>
        <w:tab/>
      </w:r>
      <w:r w:rsidR="00905C35" w:rsidRPr="00F77268">
        <w:rPr>
          <w:bCs/>
        </w:rPr>
        <w:t>_</w:t>
      </w:r>
      <w:r w:rsidR="00DC6532" w:rsidRPr="00BB2F80">
        <w:rPr>
          <w:bCs/>
          <w:u w:val="single"/>
        </w:rPr>
        <w:t>00711</w:t>
      </w:r>
      <w:r w:rsidR="00905C35" w:rsidRPr="00F77268">
        <w:rPr>
          <w:bCs/>
        </w:rPr>
        <w:t>__________________________</w:t>
      </w:r>
      <w:r w:rsidR="00DC6532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81262C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A51F0E" w:rsidRPr="00FA1A6C" w:rsidRDefault="00522BE5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522BE5">
        <w:rPr>
          <w:b w:val="0"/>
          <w:color w:val="000000"/>
          <w:sz w:val="27"/>
          <w:szCs w:val="27"/>
        </w:rPr>
        <w:t xml:space="preserve">This full year course continues to explore various art media introduced in </w:t>
      </w:r>
      <w:r w:rsidR="00F77268">
        <w:rPr>
          <w:b w:val="0"/>
          <w:color w:val="000000"/>
          <w:sz w:val="27"/>
          <w:szCs w:val="27"/>
        </w:rPr>
        <w:t>Art I</w:t>
      </w:r>
      <w:r w:rsidR="00B52C5F">
        <w:rPr>
          <w:b w:val="0"/>
          <w:color w:val="000000"/>
          <w:sz w:val="27"/>
          <w:szCs w:val="27"/>
        </w:rPr>
        <w:t>I</w:t>
      </w:r>
      <w:r w:rsidRPr="00522BE5">
        <w:rPr>
          <w:b w:val="0"/>
          <w:color w:val="000000"/>
          <w:sz w:val="27"/>
          <w:szCs w:val="27"/>
        </w:rPr>
        <w:t>. Students further develop skills in painting, drawing, printmaking, and mixed media. Observational drawing and more advanced skills in different media will be introduced.</w:t>
      </w:r>
      <w:r w:rsidR="00FA1A6C" w:rsidRPr="00FA1A6C">
        <w:rPr>
          <w:color w:val="000000"/>
          <w:sz w:val="27"/>
          <w:szCs w:val="27"/>
        </w:rPr>
        <w:t xml:space="preserve"> </w:t>
      </w:r>
      <w:r w:rsidR="00FA1A6C" w:rsidRPr="00FA1A6C">
        <w:rPr>
          <w:b w:val="0"/>
          <w:color w:val="000000"/>
          <w:sz w:val="27"/>
          <w:szCs w:val="27"/>
        </w:rPr>
        <w:t xml:space="preserve">Prerequisite: </w:t>
      </w:r>
      <w:r w:rsidR="00B52C5F">
        <w:rPr>
          <w:b w:val="0"/>
          <w:color w:val="000000"/>
          <w:sz w:val="27"/>
          <w:szCs w:val="27"/>
        </w:rPr>
        <w:t>Art I</w:t>
      </w: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327502">
        <w:rPr>
          <w:b w:val="0"/>
          <w:u w:val="single"/>
        </w:rPr>
        <w:t>10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</w:t>
      </w:r>
      <w:proofErr w:type="spellStart"/>
      <w:r w:rsidR="007718E4">
        <w:rPr>
          <w:bCs/>
          <w:u w:val="single"/>
        </w:rPr>
        <w:t>X__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B213AC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B213AC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B213AC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B213AC">
              <w:rPr>
                <w:sz w:val="20"/>
                <w:szCs w:val="20"/>
              </w:rPr>
              <w:t xml:space="preserve">Projects </w:t>
            </w:r>
          </w:p>
          <w:p w:rsidR="00F77894" w:rsidRPr="00B213AC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B213AC">
              <w:rPr>
                <w:sz w:val="20"/>
                <w:szCs w:val="20"/>
              </w:rPr>
              <w:t>Sketchbooks</w:t>
            </w:r>
          </w:p>
          <w:p w:rsidR="00F77894" w:rsidRPr="00B213AC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B213AC">
              <w:rPr>
                <w:sz w:val="20"/>
                <w:szCs w:val="20"/>
              </w:rPr>
              <w:t>Quizzes</w:t>
            </w:r>
          </w:p>
          <w:p w:rsidR="00F77894" w:rsidRPr="00B213AC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B213AC">
              <w:rPr>
                <w:sz w:val="20"/>
                <w:szCs w:val="20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B213AC">
              <w:rPr>
                <w:sz w:val="20"/>
                <w:szCs w:val="20"/>
              </w:rPr>
              <w:t>Critiqu</w:t>
            </w:r>
            <w:bookmarkStart w:id="3" w:name="_GoBack"/>
            <w:bookmarkEnd w:id="3"/>
            <w:r w:rsidRPr="00B213AC">
              <w:rPr>
                <w:sz w:val="20"/>
                <w:szCs w:val="20"/>
              </w:rPr>
              <w:t>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1A4010" w:rsidRPr="001A4010" w:rsidRDefault="001A4010" w:rsidP="001A4010">
      <w:pPr>
        <w:rPr>
          <w:b/>
        </w:rPr>
      </w:pPr>
      <w:r w:rsidRPr="001A4010">
        <w:rPr>
          <w:b/>
        </w:rPr>
        <w:t>Outline</w:t>
      </w:r>
    </w:p>
    <w:p w:rsidR="001A4010" w:rsidRPr="001A4010" w:rsidRDefault="001A4010" w:rsidP="001A4010">
      <w:pPr>
        <w:rPr>
          <w:i/>
        </w:rPr>
      </w:pPr>
      <w:r w:rsidRPr="001A4010">
        <w:rPr>
          <w:i/>
        </w:rPr>
        <w:t>*Skill Building Sketchbook is throughout the entire year and built into the curriculum.</w:t>
      </w:r>
    </w:p>
    <w:p w:rsidR="001A4010" w:rsidRPr="001A4010" w:rsidRDefault="001A4010" w:rsidP="001A4010"/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Elements and Principles of Art Unit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Line, shape, color, texture, value, form, space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Landscape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Rural, Urban, Seascape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Still life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Create a Skill Life Drawing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Portraiture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Creating a Portrait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Composition of Still Life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Technology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Digital Portrait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Acrylic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Color Wheel, Value Scale, Supplies &amp; Materials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Gouache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Artwork uses Gouaches</w:t>
      </w:r>
    </w:p>
    <w:p w:rsidR="001A4010" w:rsidRPr="001A4010" w:rsidRDefault="001A4010" w:rsidP="001A4010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Acrylic &amp; Watercolor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Watercolor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Types of Watercolor Techniques</w:t>
      </w:r>
    </w:p>
    <w:p w:rsidR="001A4010" w:rsidRPr="001A4010" w:rsidRDefault="001A4010" w:rsidP="001A4010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 xml:space="preserve">Wet on Wet, Wet </w:t>
      </w:r>
      <w:proofErr w:type="spellStart"/>
      <w:r w:rsidRPr="001A401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A4010">
        <w:rPr>
          <w:rFonts w:ascii="Times New Roman" w:hAnsi="Times New Roman" w:cs="Times New Roman"/>
          <w:sz w:val="24"/>
          <w:szCs w:val="24"/>
        </w:rPr>
        <w:t xml:space="preserve"> Dry, Gradient, Gouache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Technology</w:t>
      </w:r>
    </w:p>
    <w:p w:rsidR="001A4010" w:rsidRPr="001A4010" w:rsidRDefault="001A4010" w:rsidP="001A4010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Digital Brush Tools</w:t>
      </w:r>
    </w:p>
    <w:p w:rsidR="001A4010" w:rsidRPr="001A4010" w:rsidRDefault="001A4010" w:rsidP="001A401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1A4010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1A4010" w:rsidRDefault="001A4010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F77268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Pr="00765C59" w:rsidRDefault="00CE645A" w:rsidP="00765C59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D76975">
        <w:rPr>
          <w:color w:val="000000" w:themeColor="text1"/>
        </w:rPr>
        <w:t xml:space="preserve">Enhanced </w:t>
      </w:r>
      <w:proofErr w:type="gramStart"/>
      <w:r w:rsidR="00D76975">
        <w:rPr>
          <w:color w:val="000000" w:themeColor="text1"/>
        </w:rPr>
        <w:t>weight  (</w:t>
      </w:r>
      <w:proofErr w:type="gramEnd"/>
      <w:r w:rsidR="00D76975">
        <w:rPr>
          <w:color w:val="000000" w:themeColor="text1"/>
        </w:rPr>
        <w:t xml:space="preserve">Describe) </w:t>
      </w:r>
    </w:p>
    <w:sectPr w:rsidR="00C04F69" w:rsidRPr="00765C5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3A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3A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7"/>
  </w:num>
  <w:num w:numId="11">
    <w:abstractNumId w:val="12"/>
  </w:num>
  <w:num w:numId="12">
    <w:abstractNumId w:val="22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2"/>
  </w:num>
  <w:num w:numId="19">
    <w:abstractNumId w:val="28"/>
  </w:num>
  <w:num w:numId="20">
    <w:abstractNumId w:val="26"/>
  </w:num>
  <w:num w:numId="21">
    <w:abstractNumId w:val="34"/>
  </w:num>
  <w:num w:numId="22">
    <w:abstractNumId w:val="23"/>
  </w:num>
  <w:num w:numId="23">
    <w:abstractNumId w:val="29"/>
  </w:num>
  <w:num w:numId="24">
    <w:abstractNumId w:val="35"/>
  </w:num>
  <w:num w:numId="25">
    <w:abstractNumId w:val="24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1"/>
  </w:num>
  <w:num w:numId="39">
    <w:abstractNumId w:val="27"/>
  </w:num>
  <w:num w:numId="40">
    <w:abstractNumId w:val="2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A4010"/>
    <w:rsid w:val="001C2F9A"/>
    <w:rsid w:val="001C7789"/>
    <w:rsid w:val="001E599C"/>
    <w:rsid w:val="001F4DC8"/>
    <w:rsid w:val="001F5AE1"/>
    <w:rsid w:val="00201FCF"/>
    <w:rsid w:val="00203D6D"/>
    <w:rsid w:val="0021663D"/>
    <w:rsid w:val="002308FF"/>
    <w:rsid w:val="00264908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27502"/>
    <w:rsid w:val="003447B5"/>
    <w:rsid w:val="003A6664"/>
    <w:rsid w:val="003C2659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24BCB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65C59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546AF"/>
    <w:rsid w:val="008737B5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13953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024D7"/>
    <w:rsid w:val="00B2049D"/>
    <w:rsid w:val="00B213AC"/>
    <w:rsid w:val="00B369C6"/>
    <w:rsid w:val="00B52C5F"/>
    <w:rsid w:val="00B533B6"/>
    <w:rsid w:val="00B60031"/>
    <w:rsid w:val="00B83148"/>
    <w:rsid w:val="00B85182"/>
    <w:rsid w:val="00BB2F80"/>
    <w:rsid w:val="00BB457D"/>
    <w:rsid w:val="00BC00A8"/>
    <w:rsid w:val="00BE2B4A"/>
    <w:rsid w:val="00C04F69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957A1"/>
    <w:rsid w:val="00CA199F"/>
    <w:rsid w:val="00CC4350"/>
    <w:rsid w:val="00CE3383"/>
    <w:rsid w:val="00CE645A"/>
    <w:rsid w:val="00CF69DB"/>
    <w:rsid w:val="00D4060B"/>
    <w:rsid w:val="00D43B80"/>
    <w:rsid w:val="00D76975"/>
    <w:rsid w:val="00D875D4"/>
    <w:rsid w:val="00DA2A56"/>
    <w:rsid w:val="00DA77F2"/>
    <w:rsid w:val="00DC6532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268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0AF7884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518C-5C91-4EEC-98FE-305EAF5B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7962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4</cp:revision>
  <cp:lastPrinted>2012-10-15T12:49:00Z</cp:lastPrinted>
  <dcterms:created xsi:type="dcterms:W3CDTF">2019-01-24T19:21:00Z</dcterms:created>
  <dcterms:modified xsi:type="dcterms:W3CDTF">2019-02-04T16:35:00Z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