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99D6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14:anchorId="6CAFFC4D" wp14:editId="366EF522">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14:paraId="0268F17C"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0F04CCD6"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4632D65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27563CC6"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26637FF"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67EF0B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EE5E72A"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74E1F6B1"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14:paraId="1BC1EC99" w14:textId="77777777"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r w:rsidR="00EE6DD0">
        <w:rPr>
          <w:rFonts w:ascii="Times New Roman" w:hAnsi="Times New Roman" w:cs="Times New Roman"/>
          <w:b/>
          <w:bCs/>
          <w:color w:val="000000"/>
        </w:rPr>
        <w:t xml:space="preserve"> – District Wide</w:t>
      </w:r>
    </w:p>
    <w:p w14:paraId="799E6CA4" w14:textId="602AB112"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B5547D">
        <w:rPr>
          <w:rFonts w:ascii="Times New Roman" w:hAnsi="Times New Roman" w:cs="Times New Roman"/>
          <w:b/>
          <w:bCs/>
          <w:color w:val="000000"/>
        </w:rPr>
        <w:t>August 15, 201</w:t>
      </w:r>
      <w:r w:rsidR="002A4ACA">
        <w:rPr>
          <w:rFonts w:ascii="Times New Roman" w:hAnsi="Times New Roman" w:cs="Times New Roman"/>
          <w:b/>
          <w:bCs/>
          <w:color w:val="000000"/>
        </w:rPr>
        <w:t>9</w:t>
      </w:r>
      <w:r w:rsidR="00B5547D">
        <w:rPr>
          <w:rFonts w:ascii="Times New Roman" w:hAnsi="Times New Roman" w:cs="Times New Roman"/>
          <w:b/>
          <w:bCs/>
          <w:color w:val="000000"/>
        </w:rPr>
        <w:t xml:space="preserve"> through June 30, 20</w:t>
      </w:r>
      <w:r w:rsidR="002A4ACA">
        <w:rPr>
          <w:rFonts w:ascii="Times New Roman" w:hAnsi="Times New Roman" w:cs="Times New Roman"/>
          <w:b/>
          <w:bCs/>
          <w:color w:val="000000"/>
        </w:rPr>
        <w:t>20</w:t>
      </w:r>
    </w:p>
    <w:p w14:paraId="4DBABF39"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1046BA10"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045CAED0"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72AB2179" w14:textId="32B7375C" w:rsidR="0080543E" w:rsidRDefault="0080543E" w:rsidP="0080543E">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Pr>
          <w:rFonts w:ascii="Times New Roman" w:hAnsi="Times New Roman" w:cs="Times New Roman"/>
          <w:color w:val="000000"/>
        </w:rPr>
        <w:t xml:space="preserve"> services throughout the </w:t>
      </w:r>
      <w:r w:rsidR="00B5547D">
        <w:rPr>
          <w:rFonts w:ascii="Times New Roman" w:hAnsi="Times New Roman" w:cs="Times New Roman"/>
          <w:color w:val="000000"/>
        </w:rPr>
        <w:t>201</w:t>
      </w:r>
      <w:r w:rsidR="002A4ACA">
        <w:rPr>
          <w:rFonts w:ascii="Times New Roman" w:hAnsi="Times New Roman" w:cs="Times New Roman"/>
          <w:color w:val="000000"/>
        </w:rPr>
        <w:t>9</w:t>
      </w:r>
      <w:r w:rsidR="00B5547D">
        <w:rPr>
          <w:rFonts w:ascii="Times New Roman" w:hAnsi="Times New Roman" w:cs="Times New Roman"/>
          <w:color w:val="000000"/>
        </w:rPr>
        <w:t>-20</w:t>
      </w:r>
      <w:r w:rsidR="002A4ACA">
        <w:rPr>
          <w:rFonts w:ascii="Times New Roman" w:hAnsi="Times New Roman" w:cs="Times New Roman"/>
          <w:color w:val="000000"/>
        </w:rPr>
        <w:t>20</w:t>
      </w:r>
      <w:r>
        <w:rPr>
          <w:rFonts w:ascii="Times New Roman" w:hAnsi="Times New Roman" w:cs="Times New Roman"/>
          <w:color w:val="000000"/>
        </w:rPr>
        <w:t xml:space="preserve"> WCSD Academic Year.  </w:t>
      </w:r>
    </w:p>
    <w:p w14:paraId="2A301CD7"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12CF1D94" w14:textId="77777777" w:rsidR="0080543E" w:rsidRPr="00217D51" w:rsidRDefault="0080543E" w:rsidP="0080543E">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14:paraId="2EAE7675" w14:textId="77777777" w:rsidR="00203C4B" w:rsidRDefault="0080543E" w:rsidP="0080543E">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 (BSC)</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14:paraId="7603291D" w14:textId="77777777" w:rsidR="0080543E"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p>
    <w:p w14:paraId="724D29BB" w14:textId="77777777" w:rsidR="0080543E" w:rsidRPr="00D7667F"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14:paraId="1546CFDD" w14:textId="77777777"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58A11E89"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14:paraId="381D5206"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14:paraId="57E08B5E"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14:paraId="5C4F7129"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p>
    <w:p w14:paraId="6EB50DD4"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14:paraId="32E07959"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14:paraId="689C2492"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14:paraId="4933DBB1" w14:textId="77777777" w:rsidR="0080543E" w:rsidRPr="00F4194A" w:rsidRDefault="0080543E" w:rsidP="0080543E">
      <w:pPr>
        <w:autoSpaceDE w:val="0"/>
        <w:autoSpaceDN w:val="0"/>
        <w:adjustRightInd w:val="0"/>
        <w:spacing w:after="0" w:line="240" w:lineRule="auto"/>
        <w:ind w:left="1080"/>
        <w:rPr>
          <w:rFonts w:ascii="Times New Roman" w:hAnsi="Times New Roman" w:cs="Times New Roman"/>
          <w:color w:val="000000"/>
          <w:sz w:val="24"/>
          <w:szCs w:val="24"/>
        </w:rPr>
      </w:pPr>
    </w:p>
    <w:p w14:paraId="657FE94B"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14:paraId="7725D3D6"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14:paraId="013CA0AC"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14:paraId="0DEC9791"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14:paraId="487F482E"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14:paraId="5600DC06"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14:paraId="7A05A319"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14:paraId="454EFCE1" w14:textId="77777777" w:rsidR="0080543E" w:rsidRDefault="0080543E" w:rsidP="0080543E">
      <w:pPr>
        <w:pStyle w:val="ListParagraph"/>
        <w:autoSpaceDE w:val="0"/>
        <w:autoSpaceDN w:val="0"/>
        <w:adjustRightInd w:val="0"/>
        <w:spacing w:after="0" w:line="240" w:lineRule="auto"/>
        <w:rPr>
          <w:rFonts w:ascii="Times New Roman" w:hAnsi="Times New Roman" w:cs="Times New Roman"/>
          <w:color w:val="000000"/>
          <w:sz w:val="24"/>
          <w:szCs w:val="24"/>
        </w:rPr>
      </w:pPr>
    </w:p>
    <w:p w14:paraId="024814E4"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developing classroom-wide behavior management protocols so that teachers can maximize learning opportunities and positive reinforcement for all students while reducing the need for punitive measures such as office referrals, in-school suspensions, or loss of privileges.</w:t>
      </w:r>
    </w:p>
    <w:p w14:paraId="22561771" w14:textId="77777777"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5BCE0EC3"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14:paraId="0B192EFA" w14:textId="77777777" w:rsidR="0080543E" w:rsidRPr="00064195" w:rsidRDefault="0080543E" w:rsidP="0080543E">
      <w:pPr>
        <w:pStyle w:val="ListParagraph"/>
        <w:rPr>
          <w:rFonts w:ascii="Times New Roman" w:hAnsi="Times New Roman" w:cs="Times New Roman"/>
          <w:color w:val="000000"/>
          <w:sz w:val="24"/>
          <w:szCs w:val="24"/>
        </w:rPr>
      </w:pPr>
    </w:p>
    <w:p w14:paraId="602BE205"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14:paraId="0E8AB24F"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14:paraId="79E74807"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14:paraId="38C331C0"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14:paraId="33585A4F" w14:textId="77777777"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5F8D4E15" w14:textId="77777777" w:rsidR="0080543E" w:rsidRPr="00064195"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14:paraId="4AF95D1C" w14:textId="77777777"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5B75E113"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14:paraId="544870F0" w14:textId="77777777" w:rsidR="0080543E" w:rsidRPr="00064195" w:rsidRDefault="0080543E" w:rsidP="0080543E">
      <w:pPr>
        <w:pStyle w:val="ListParagraph"/>
        <w:rPr>
          <w:rFonts w:ascii="Times New Roman" w:hAnsi="Times New Roman" w:cs="Times New Roman"/>
          <w:color w:val="000000"/>
          <w:sz w:val="24"/>
          <w:szCs w:val="24"/>
        </w:rPr>
      </w:pPr>
    </w:p>
    <w:p w14:paraId="7A219B9F"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14:paraId="765C2D4D"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14:paraId="4942DDA1"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14:paraId="253D50AB"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14:paraId="3C4C682B"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14:paraId="5A450E5D" w14:textId="77777777"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2644F056"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14:paraId="3DC4D1F5" w14:textId="77777777"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42B77F1E"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14:paraId="149476F2" w14:textId="77777777" w:rsidR="0080543E" w:rsidRPr="000317F9" w:rsidRDefault="0080543E" w:rsidP="0080543E">
      <w:pPr>
        <w:pStyle w:val="ListParagraph"/>
        <w:rPr>
          <w:rFonts w:ascii="Times New Roman" w:hAnsi="Times New Roman" w:cs="Times New Roman"/>
          <w:color w:val="000000"/>
          <w:sz w:val="24"/>
          <w:szCs w:val="24"/>
        </w:rPr>
      </w:pPr>
    </w:p>
    <w:p w14:paraId="1EA3DB9C"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14:paraId="0F2CC445" w14:textId="77777777" w:rsidR="0080543E" w:rsidRPr="000317F9" w:rsidRDefault="0080543E" w:rsidP="0080543E">
      <w:pPr>
        <w:pStyle w:val="ListParagraph"/>
        <w:rPr>
          <w:rFonts w:ascii="Times New Roman" w:hAnsi="Times New Roman" w:cs="Times New Roman"/>
          <w:color w:val="000000"/>
          <w:sz w:val="24"/>
          <w:szCs w:val="24"/>
        </w:rPr>
      </w:pPr>
    </w:p>
    <w:p w14:paraId="43724151"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14:paraId="11408763"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14:paraId="739694F6" w14:textId="77777777"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14:paraId="72DDA3D1" w14:textId="77777777" w:rsidR="0080543E" w:rsidRDefault="0080543E" w:rsidP="0080543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3BE26BE8"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14:paraId="78527B2B" w14:textId="77777777"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0F4C234D"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14:paraId="76F2EC0E" w14:textId="77777777"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6056BFEF" w14:textId="77777777"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14:paraId="7B0E0E8F" w14:textId="77777777"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655182E0" w14:textId="77777777"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 designated school personnel</w:t>
      </w:r>
    </w:p>
    <w:p w14:paraId="0316C031" w14:textId="77777777"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1AD7D219" w14:textId="77777777"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14:paraId="64A3C8B2" w14:textId="77777777"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7A574DAC" w14:textId="77777777"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024BA6BD" w14:textId="77777777"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2B485FD4" w14:textId="77777777"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14:paraId="12910038" w14:textId="77777777"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5FC2114D" w14:textId="77777777"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331E9037" w14:textId="77777777"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14:paraId="368F4E45"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14:paraId="32BA8110"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14:paraId="37F60E0B"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14:paraId="75857D8E"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14:paraId="1D2EAE51"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14:paraId="22E22B79" w14:textId="77777777"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14:paraId="59AA96D3" w14:textId="1BB3E806"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w:t>
      </w:r>
      <w:r w:rsidR="00B5547D">
        <w:rPr>
          <w:rFonts w:ascii="Times New Roman" w:hAnsi="Times New Roman" w:cs="Times New Roman"/>
          <w:color w:val="000000"/>
          <w:sz w:val="24"/>
          <w:szCs w:val="24"/>
        </w:rPr>
        <w:t>5</w:t>
      </w:r>
      <w:r w:rsidR="002A4ACA">
        <w:rPr>
          <w:rFonts w:ascii="Times New Roman" w:hAnsi="Times New Roman" w:cs="Times New Roman"/>
          <w:color w:val="000000"/>
          <w:sz w:val="24"/>
          <w:szCs w:val="24"/>
        </w:rPr>
        <w:t>4,0</w:t>
      </w:r>
      <w:r w:rsidR="00B5547D">
        <w:rPr>
          <w:rFonts w:ascii="Times New Roman" w:hAnsi="Times New Roman" w:cs="Times New Roman"/>
          <w:color w:val="000000"/>
          <w:sz w:val="24"/>
          <w:szCs w:val="24"/>
        </w:rPr>
        <w:t>00</w:t>
      </w:r>
      <w:r w:rsidRPr="008E55E5">
        <w:rPr>
          <w:rFonts w:ascii="Times New Roman" w:hAnsi="Times New Roman" w:cs="Times New Roman"/>
          <w:color w:val="000000"/>
          <w:sz w:val="24"/>
          <w:szCs w:val="24"/>
        </w:rPr>
        <w:t xml:space="preserve"> for the</w:t>
      </w:r>
      <w:r>
        <w:rPr>
          <w:rFonts w:ascii="Times New Roman" w:hAnsi="Times New Roman" w:cs="Times New Roman"/>
          <w:color w:val="000000"/>
          <w:sz w:val="24"/>
          <w:szCs w:val="24"/>
        </w:rPr>
        <w:t xml:space="preserve"> </w:t>
      </w:r>
      <w:r w:rsidR="00B5547D">
        <w:rPr>
          <w:rFonts w:ascii="Times New Roman" w:hAnsi="Times New Roman" w:cs="Times New Roman"/>
          <w:color w:val="000000"/>
          <w:sz w:val="24"/>
          <w:szCs w:val="24"/>
        </w:rPr>
        <w:t>201</w:t>
      </w:r>
      <w:r w:rsidR="002A4ACA">
        <w:rPr>
          <w:rFonts w:ascii="Times New Roman" w:hAnsi="Times New Roman" w:cs="Times New Roman"/>
          <w:color w:val="000000"/>
          <w:sz w:val="24"/>
          <w:szCs w:val="24"/>
        </w:rPr>
        <w:t>9</w:t>
      </w:r>
      <w:r w:rsidR="00B5547D">
        <w:rPr>
          <w:rFonts w:ascii="Times New Roman" w:hAnsi="Times New Roman" w:cs="Times New Roman"/>
          <w:color w:val="000000"/>
          <w:sz w:val="24"/>
          <w:szCs w:val="24"/>
        </w:rPr>
        <w:t xml:space="preserve"> - 20</w:t>
      </w:r>
      <w:r w:rsidR="002A4ACA">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school year (not to exceed </w:t>
      </w:r>
      <w:r w:rsidR="00B5547D">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hours)</w:t>
      </w:r>
    </w:p>
    <w:p w14:paraId="0068FCA4" w14:textId="77777777"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14:paraId="56B0C6D7" w14:textId="77777777"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14:paraId="56C906D7" w14:textId="77777777"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79183B12"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14:paraId="319F20FE"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40C18910" w14:textId="77777777" w:rsidR="00C83792" w:rsidRDefault="00C83792" w:rsidP="00E530E6">
      <w:pPr>
        <w:autoSpaceDE w:val="0"/>
        <w:autoSpaceDN w:val="0"/>
        <w:adjustRightInd w:val="0"/>
        <w:spacing w:after="0" w:line="240" w:lineRule="auto"/>
        <w:rPr>
          <w:rFonts w:ascii="Times New Roman" w:hAnsi="Times New Roman" w:cs="Times New Roman"/>
          <w:b/>
          <w:bCs/>
          <w:color w:val="000000"/>
        </w:rPr>
      </w:pPr>
    </w:p>
    <w:p w14:paraId="5BB40E04"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14:paraId="258A9C2D"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14:paraId="51963354" w14:textId="77777777"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14:paraId="0A3BF436"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3914752A" w14:textId="12998036"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 xml:space="preserve">avior Specialist </w:t>
      </w:r>
      <w:r w:rsidR="00117DCE">
        <w:rPr>
          <w:rFonts w:ascii="Times New Roman" w:hAnsi="Times New Roman" w:cs="Times New Roman"/>
          <w:color w:val="000000"/>
        </w:rPr>
        <w:t>Consultant</w:t>
      </w:r>
      <w:r w:rsidR="00B5547D">
        <w:rPr>
          <w:rFonts w:ascii="Times New Roman" w:hAnsi="Times New Roman" w:cs="Times New Roman"/>
          <w:color w:val="000000"/>
        </w:rPr>
        <w:t xml:space="preserve"> at a rate of $</w:t>
      </w:r>
      <w:r w:rsidR="002A4ACA">
        <w:rPr>
          <w:rFonts w:ascii="Times New Roman" w:hAnsi="Times New Roman" w:cs="Times New Roman"/>
          <w:color w:val="000000"/>
        </w:rPr>
        <w:t>60</w:t>
      </w:r>
      <w:r>
        <w:rPr>
          <w:rFonts w:ascii="Times New Roman" w:hAnsi="Times New Roman" w:cs="Times New Roman"/>
          <w:color w:val="000000"/>
        </w:rPr>
        <w:t xml:space="preserve"> an hour, not to exceed $</w:t>
      </w:r>
      <w:r w:rsidR="00B5547D">
        <w:rPr>
          <w:rFonts w:ascii="Times New Roman" w:hAnsi="Times New Roman" w:cs="Times New Roman"/>
          <w:color w:val="000000"/>
        </w:rPr>
        <w:t>5</w:t>
      </w:r>
      <w:r w:rsidR="002A4ACA">
        <w:rPr>
          <w:rFonts w:ascii="Times New Roman" w:hAnsi="Times New Roman" w:cs="Times New Roman"/>
          <w:color w:val="000000"/>
        </w:rPr>
        <w:t>4,0</w:t>
      </w:r>
      <w:r w:rsidR="00B5547D">
        <w:rPr>
          <w:rFonts w:ascii="Times New Roman" w:hAnsi="Times New Roman" w:cs="Times New Roman"/>
          <w:color w:val="000000"/>
        </w:rPr>
        <w:t>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14:paraId="60DF92EA" w14:textId="77777777" w:rsidR="00C83792" w:rsidRDefault="00C83792" w:rsidP="00E530E6">
      <w:pPr>
        <w:autoSpaceDE w:val="0"/>
        <w:autoSpaceDN w:val="0"/>
        <w:adjustRightInd w:val="0"/>
        <w:spacing w:after="0" w:line="240" w:lineRule="auto"/>
        <w:rPr>
          <w:rFonts w:ascii="Times New Roman" w:hAnsi="Times New Roman" w:cs="Times New Roman"/>
          <w:color w:val="000000"/>
        </w:rPr>
      </w:pPr>
    </w:p>
    <w:p w14:paraId="7C13FFDC" w14:textId="77777777"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14:paraId="264B877F"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14:paraId="3A99CE41"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14:paraId="398A7984"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14:paraId="106497FF"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7E27B958"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54FE6F83"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4008C8E2"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2C0F6D34"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66DD3B54"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14:paraId="503A04BE" w14:textId="77777777" w:rsidR="00E530E6" w:rsidRPr="00217D51" w:rsidRDefault="0080543E"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14:paraId="5CD4D732" w14:textId="7E7BFDF6" w:rsidR="00E530E6" w:rsidRDefault="002A4ACA"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Chief Executive Officer</w:t>
      </w:r>
      <w:r w:rsidR="00E530E6">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bookmarkStart w:id="0" w:name="_GoBack"/>
      <w:bookmarkEnd w:id="0"/>
      <w:r w:rsidR="00D7667F">
        <w:rPr>
          <w:rFonts w:ascii="Times New Roman" w:hAnsi="Times New Roman" w:cs="Times New Roman"/>
          <w:color w:val="000000"/>
        </w:rPr>
        <w:t>Warren</w:t>
      </w:r>
      <w:r w:rsidR="00E530E6">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sidR="00E530E6">
        <w:rPr>
          <w:rFonts w:ascii="Times New Roman" w:hAnsi="Times New Roman" w:cs="Times New Roman"/>
          <w:color w:val="000000"/>
        </w:rPr>
        <w:t>School District</w:t>
      </w:r>
      <w:r w:rsidR="00E530E6" w:rsidRPr="00217D51">
        <w:rPr>
          <w:rFonts w:ascii="Times New Roman" w:hAnsi="Times New Roman" w:cs="Times New Roman"/>
          <w:color w:val="000000"/>
        </w:rPr>
        <w:tab/>
      </w:r>
    </w:p>
    <w:p w14:paraId="6C5081C3"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678F058E"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74D51231"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2D27DA70"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6CF3BF3F"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5DFCB571"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42C99D12"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14:paraId="4B9BA064" w14:textId="4B867815" w:rsidR="00E530E6" w:rsidRDefault="002A4ACA"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Janet Wittmann</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14:paraId="2C6508E7" w14:textId="07846DFB" w:rsidR="00E530E6" w:rsidRDefault="002A4ACA"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Director of Finance</w:t>
      </w:r>
      <w:r w:rsidR="005E7667">
        <w:rPr>
          <w:rFonts w:ascii="Times New Roman" w:hAnsi="Times New Roman" w:cs="Times New Roman"/>
          <w:color w:val="000000"/>
        </w:rPr>
        <w:tab/>
      </w:r>
      <w:r w:rsidR="00203C4B">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14:paraId="3B1340F6" w14:textId="77777777"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7C807" w14:textId="77777777" w:rsidR="005F07BE" w:rsidRDefault="005F07BE" w:rsidP="002C75DF">
      <w:pPr>
        <w:spacing w:after="0" w:line="240" w:lineRule="auto"/>
      </w:pPr>
      <w:r>
        <w:separator/>
      </w:r>
    </w:p>
  </w:endnote>
  <w:endnote w:type="continuationSeparator" w:id="0">
    <w:p w14:paraId="522B3555" w14:textId="77777777" w:rsidR="005F07BE" w:rsidRDefault="005F07BE"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F7E9" w14:textId="77777777" w:rsidR="005F07BE" w:rsidRDefault="005F07BE" w:rsidP="002C75DF">
      <w:pPr>
        <w:spacing w:after="0" w:line="240" w:lineRule="auto"/>
      </w:pPr>
      <w:r>
        <w:separator/>
      </w:r>
    </w:p>
  </w:footnote>
  <w:footnote w:type="continuationSeparator" w:id="0">
    <w:p w14:paraId="7196E903" w14:textId="77777777" w:rsidR="005F07BE" w:rsidRDefault="005F07BE"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0E6"/>
    <w:rsid w:val="000F2EEC"/>
    <w:rsid w:val="00117DCE"/>
    <w:rsid w:val="001217D9"/>
    <w:rsid w:val="00142312"/>
    <w:rsid w:val="00181324"/>
    <w:rsid w:val="001B096A"/>
    <w:rsid w:val="001C6D14"/>
    <w:rsid w:val="00203C4B"/>
    <w:rsid w:val="002915C6"/>
    <w:rsid w:val="002A4ACA"/>
    <w:rsid w:val="002A5FA7"/>
    <w:rsid w:val="002C75DF"/>
    <w:rsid w:val="003624C0"/>
    <w:rsid w:val="0037272A"/>
    <w:rsid w:val="003C7167"/>
    <w:rsid w:val="003D52A9"/>
    <w:rsid w:val="00417B41"/>
    <w:rsid w:val="00473459"/>
    <w:rsid w:val="00497D96"/>
    <w:rsid w:val="004D1802"/>
    <w:rsid w:val="00532400"/>
    <w:rsid w:val="00593287"/>
    <w:rsid w:val="005E7667"/>
    <w:rsid w:val="005F07BE"/>
    <w:rsid w:val="00631485"/>
    <w:rsid w:val="006738C8"/>
    <w:rsid w:val="00686E25"/>
    <w:rsid w:val="007B1AA9"/>
    <w:rsid w:val="0080543E"/>
    <w:rsid w:val="008319A1"/>
    <w:rsid w:val="0090066F"/>
    <w:rsid w:val="00992D4C"/>
    <w:rsid w:val="00A54A11"/>
    <w:rsid w:val="00AB60FA"/>
    <w:rsid w:val="00B05B5F"/>
    <w:rsid w:val="00B5547D"/>
    <w:rsid w:val="00B60987"/>
    <w:rsid w:val="00BB247C"/>
    <w:rsid w:val="00C83792"/>
    <w:rsid w:val="00D16821"/>
    <w:rsid w:val="00D7667F"/>
    <w:rsid w:val="00D85BD7"/>
    <w:rsid w:val="00E530E6"/>
    <w:rsid w:val="00EC74B9"/>
    <w:rsid w:val="00EE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2EDC"/>
  <w15:docId w15:val="{CC4DF7F9-FB4E-48BF-BACD-CAAB9607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Tara McQuaid</cp:lastModifiedBy>
  <cp:revision>2</cp:revision>
  <cp:lastPrinted>2013-11-19T16:30:00Z</cp:lastPrinted>
  <dcterms:created xsi:type="dcterms:W3CDTF">2019-03-06T18:10:00Z</dcterms:created>
  <dcterms:modified xsi:type="dcterms:W3CDTF">2019-03-06T18:10:00Z</dcterms:modified>
</cp:coreProperties>
</file>