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203A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11</w:t>
      </w:r>
      <w:r w:rsidR="004152B6">
        <w:rPr>
          <w:rFonts w:ascii="Arial Narrow" w:hAnsi="Arial Narrow"/>
          <w:b/>
          <w:bCs/>
          <w:sz w:val="28"/>
          <w:szCs w:val="28"/>
        </w:rPr>
        <w:t>,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203A6">
        <w:rPr>
          <w:rFonts w:ascii="Arial Narrow" w:hAnsi="Arial Narrow"/>
        </w:rPr>
        <w:t>21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C203A6">
        <w:rPr>
          <w:rFonts w:ascii="Arial Narrow" w:hAnsi="Arial Narrow"/>
        </w:rPr>
        <w:t>May 11</w:t>
      </w:r>
      <w:r w:rsidR="004152B6">
        <w:rPr>
          <w:rFonts w:ascii="Arial Narrow" w:hAnsi="Arial Narrow"/>
        </w:rPr>
        <w:t>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C203A6">
        <w:rPr>
          <w:rFonts w:ascii="Arial Narrow" w:hAnsi="Arial Narrow"/>
        </w:rPr>
        <w:t>$346.67 (February)</w:t>
      </w:r>
      <w:r w:rsidR="005D14B5">
        <w:rPr>
          <w:rFonts w:ascii="Arial Narrow" w:hAnsi="Arial Narrow"/>
        </w:rPr>
        <w:t>, $506.24 (March)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D14B5">
        <w:rPr>
          <w:rFonts w:ascii="Arial Narrow" w:hAnsi="Arial Narrow"/>
        </w:rPr>
        <w:t>5,168,802.66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5D14B5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3399AD4B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2020-05-05T13:43:00Z</dcterms:created>
  <dcterms:modified xsi:type="dcterms:W3CDTF">2020-05-05T13:59:00Z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