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396399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E4C55">
            <w:rPr>
              <w:rFonts w:cstheme="minorHAnsi"/>
            </w:rPr>
            <w:t>Mythology</w:t>
          </w:r>
        </w:sdtContent>
      </w:sdt>
    </w:p>
    <w:p w14:paraId="7DBD16A4" w14:textId="14C0812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56BF2">
            <w:rPr>
              <w:rFonts w:cstheme="minorHAnsi"/>
            </w:rPr>
            <w:t>00090</w:t>
          </w:r>
        </w:sdtContent>
      </w:sdt>
    </w:p>
    <w:p w14:paraId="5A1A935A" w14:textId="751E85B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56BF2">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082B1FA1"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056BF2">
            <w:rPr>
              <w:rFonts w:cstheme="minorHAnsi"/>
            </w:rPr>
            <w:t>This is an elective class.  The course is a general survey of Greek and Roman mythology, as well as other important myths from cultures around the world.</w:t>
          </w:r>
          <w:r w:rsidR="00166C13">
            <w:rPr>
              <w:rFonts w:cstheme="minorHAnsi"/>
            </w:rPr>
            <w:t xml:space="preserve"> </w:t>
          </w:r>
          <w:r w:rsidR="00056BF2">
            <w:rPr>
              <w:rFonts w:cstheme="minorHAnsi"/>
            </w:rPr>
            <w:t>This class will enhance the student’s</w:t>
          </w:r>
          <w:r w:rsidR="003F7B93">
            <w:rPr>
              <w:rFonts w:cstheme="minorHAnsi"/>
            </w:rPr>
            <w:t xml:space="preserve"> classroom experience by explaining myths that are alluded to in language arts and other academic classes, as well as compa</w:t>
          </w:r>
          <w:r w:rsidR="00166C13">
            <w:rPr>
              <w:rFonts w:cstheme="minorHAnsi"/>
            </w:rPr>
            <w:t>r</w:t>
          </w:r>
          <w:r w:rsidR="003F7B93">
            <w:rPr>
              <w:rFonts w:cstheme="minorHAnsi"/>
            </w:rPr>
            <w:t xml:space="preserve">ing and contrasting myths from cultures around the world to illustrate how they are similar to and different from one another in regard to mythologies.  </w:t>
          </w:r>
          <w:r w:rsidR="00166C13">
            <w:rPr>
              <w:rFonts w:cstheme="minorHAnsi"/>
            </w:rPr>
            <w:t>Students will also be exposed to vocabulary derived from Greek and Roman etymologies.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088C90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66C13">
            <w:rPr>
              <w:rFonts w:cstheme="minorHAnsi"/>
            </w:rPr>
            <w:t>Grades 10-12</w:t>
          </w:r>
        </w:sdtContent>
      </w:sdt>
    </w:p>
    <w:p w14:paraId="19574833" w14:textId="589F766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66C13">
            <w:rPr>
              <w:rFonts w:cstheme="minorHAnsi"/>
            </w:rPr>
            <w:t>One Semester</w:t>
          </w:r>
        </w:sdtContent>
      </w:sdt>
    </w:p>
    <w:p w14:paraId="44798805" w14:textId="69F3249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66C13">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6C06E026" w:rsidR="00233FF6" w:rsidRPr="002872D0" w:rsidRDefault="00166C13" w:rsidP="002E4B5B">
          <w:pPr>
            <w:tabs>
              <w:tab w:val="center" w:pos="4680"/>
            </w:tabs>
            <w:spacing w:after="0" w:line="240" w:lineRule="auto"/>
            <w:rPr>
              <w:rFonts w:cstheme="minorHAnsi"/>
            </w:rPr>
          </w:pPr>
          <w:r>
            <w:rPr>
              <w:rFonts w:cstheme="minorHAnsi"/>
            </w:rPr>
            <w:t>CSPG</w:t>
          </w:r>
          <w:r w:rsidR="003D18A4">
            <w:rPr>
              <w:rFonts w:cstheme="minorHAnsi"/>
            </w:rPr>
            <w:t xml:space="preserve"> </w:t>
          </w:r>
          <w:r>
            <w:rPr>
              <w:rFonts w:cstheme="minorHAnsi"/>
            </w:rPr>
            <w:t>42</w:t>
          </w:r>
          <w:r w:rsidR="003D18A4">
            <w:rPr>
              <w:rFonts w:cstheme="minorHAnsi"/>
            </w:rPr>
            <w:t xml:space="preserve"> English (7-12) or CSPG 3</w:t>
          </w:r>
          <w:r w:rsidR="00645078">
            <w:rPr>
              <w:rFonts w:cstheme="minorHAnsi"/>
            </w:rPr>
            <w:t>6</w:t>
          </w:r>
          <w:r w:rsidR="003D18A4">
            <w:rPr>
              <w:rFonts w:cstheme="minorHAnsi"/>
            </w:rPr>
            <w:t xml:space="preserve">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1049D5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49119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8D0554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6616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5EDCE0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6616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6616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6616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702788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6616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2464C08"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6616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6616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8B7DC1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76616A">
            <w:rPr>
              <w:rFonts w:asciiTheme="minorHAnsi" w:hAnsiTheme="minorHAnsi" w:cstheme="minorHAnsi"/>
              <w:color w:val="000000"/>
            </w:rPr>
            <w:t>01069</w:t>
          </w:r>
        </w:sdtContent>
      </w:sdt>
    </w:p>
    <w:p w14:paraId="4E2C03B0" w14:textId="0083DB56"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FD57C2">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B1BE83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A2DBB">
            <w:t>Mythology and You</w:t>
          </w:r>
        </w:sdtContent>
      </w:sdt>
    </w:p>
    <w:p w14:paraId="3BDFCBA3" w14:textId="026E881E"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A2DBB">
            <w:t>Glencoe Learning</w:t>
          </w:r>
        </w:sdtContent>
      </w:sdt>
    </w:p>
    <w:p w14:paraId="13940A2E" w14:textId="31EBD1FE"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A2DBB">
            <w:t>0-07</w:t>
          </w:r>
          <w:r w:rsidR="001C2ABF">
            <w:t>-872907-6</w:t>
          </w:r>
        </w:sdtContent>
      </w:sdt>
    </w:p>
    <w:p w14:paraId="315731A5" w14:textId="4919714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1C2ABF">
            <w:t>2005</w:t>
          </w:r>
        </w:sdtContent>
      </w:sdt>
    </w:p>
    <w:p w14:paraId="791863D9" w14:textId="4A4C38A0"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C2ABF">
                <w:t>09</w:t>
              </w:r>
              <w:r w:rsidR="0049119D">
                <w:t>/</w:t>
              </w:r>
              <w:r w:rsidR="001C2ABF">
                <w:t>01</w:t>
              </w:r>
              <w:r w:rsidR="0049119D">
                <w:t>/</w:t>
              </w:r>
              <w:r w:rsidR="001C2ABF">
                <w:t>2007</w:t>
              </w:r>
            </w:sdtContent>
          </w:sdt>
        </w:sdtContent>
      </w:sdt>
    </w:p>
    <w:p w14:paraId="37BB8507" w14:textId="13AF8B9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1C2ABF">
            <w:t>Edith Hamilton</w:t>
          </w:r>
          <w:r w:rsidR="005B3CDC">
            <w:t xml:space="preserve"> </w:t>
          </w:r>
          <w:r w:rsidR="005B3CDC" w:rsidRPr="005B3CDC">
            <w:rPr>
              <w:i/>
              <w:iCs/>
            </w:rPr>
            <w:t>Mythology</w:t>
          </w:r>
          <w:r w:rsidR="001C2ABF">
            <w:t xml:space="preserve"> </w:t>
          </w:r>
          <w:r w:rsidR="00F5029B">
            <w:t xml:space="preserve">  ISBN </w:t>
          </w:r>
          <w:r w:rsidR="00FA42AA">
            <w:t>978-1455523498</w:t>
          </w:r>
          <w:r w:rsidR="00267F9E">
            <w:t xml:space="preserve">                                                                                                                          </w:t>
          </w:r>
          <w:r w:rsidR="00267F9E">
            <w:tab/>
          </w:r>
          <w:r w:rsidR="00267F9E" w:rsidRPr="004F7107">
            <w:rPr>
              <w:i/>
              <w:iCs/>
            </w:rPr>
            <w:t>World Mythology</w:t>
          </w:r>
          <w:r w:rsidR="00267F9E">
            <w:t xml:space="preserve">       </w:t>
          </w:r>
          <w:r w:rsidR="004F7107">
            <w:t>Glencoe  ISBN  0-07-872909-2</w:t>
          </w:r>
          <w:r w:rsidR="00267F9E">
            <w:t xml:space="preserve">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E779101"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49119D">
            <w:t>5/23/2022</w:t>
          </w:r>
        </w:sdtContent>
      </w:sdt>
    </w:p>
    <w:p w14:paraId="76FD3474" w14:textId="6DFE6F8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49119D">
            <w:t>6/13/20</w:t>
          </w:r>
          <w:r w:rsidR="00AD741F">
            <w:t>22</w:t>
          </w:r>
        </w:sdtContent>
      </w:sdt>
    </w:p>
    <w:p w14:paraId="6AD24045" w14:textId="581EF9A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A42AA">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5A111FF3" w:rsidR="00BE3220" w:rsidRDefault="00BE3220" w:rsidP="009E2E16">
      <w:pPr>
        <w:tabs>
          <w:tab w:val="center" w:pos="4680"/>
        </w:tabs>
        <w:rPr>
          <w:b/>
          <w:sz w:val="24"/>
          <w:szCs w:val="24"/>
          <w:u w:val="single"/>
        </w:rPr>
      </w:pPr>
      <w:r>
        <w:rPr>
          <w:b/>
          <w:sz w:val="24"/>
          <w:szCs w:val="24"/>
          <w:u w:val="single"/>
        </w:rPr>
        <w:t xml:space="preserve">Marking Period 1 </w:t>
      </w:r>
    </w:p>
    <w:p w14:paraId="5E038431" w14:textId="202BBDCF" w:rsidR="00164FB0" w:rsidRDefault="00A14EEE" w:rsidP="00A14EEE">
      <w:pPr>
        <w:spacing w:after="0"/>
        <w:rPr>
          <w:bCs/>
          <w:sz w:val="24"/>
          <w:szCs w:val="24"/>
        </w:rPr>
      </w:pPr>
      <w:r>
        <w:rPr>
          <w:bCs/>
          <w:sz w:val="24"/>
          <w:szCs w:val="24"/>
        </w:rPr>
        <w:tab/>
      </w:r>
      <w:r>
        <w:rPr>
          <w:bCs/>
          <w:sz w:val="24"/>
          <w:szCs w:val="24"/>
        </w:rPr>
        <w:tab/>
      </w:r>
      <w:r w:rsidR="00164FB0" w:rsidRPr="00164FB0">
        <w:rPr>
          <w:bCs/>
          <w:sz w:val="24"/>
          <w:szCs w:val="24"/>
        </w:rPr>
        <w:t>Intro</w:t>
      </w:r>
      <w:r w:rsidR="003A6B59">
        <w:rPr>
          <w:bCs/>
          <w:sz w:val="24"/>
          <w:szCs w:val="24"/>
        </w:rPr>
        <w:t>duction to Mythology/In the Beginning</w:t>
      </w:r>
      <w:r w:rsidR="002742EC">
        <w:rPr>
          <w:bCs/>
          <w:sz w:val="24"/>
          <w:szCs w:val="24"/>
        </w:rPr>
        <w:t>—Creation Myths</w:t>
      </w:r>
    </w:p>
    <w:p w14:paraId="47D251AA" w14:textId="6075BEF6" w:rsidR="003A6B59" w:rsidRDefault="00A14EEE" w:rsidP="00A14EEE">
      <w:pPr>
        <w:spacing w:after="0"/>
        <w:rPr>
          <w:bCs/>
          <w:sz w:val="24"/>
          <w:szCs w:val="24"/>
        </w:rPr>
      </w:pPr>
      <w:r>
        <w:rPr>
          <w:bCs/>
          <w:sz w:val="24"/>
          <w:szCs w:val="24"/>
        </w:rPr>
        <w:tab/>
      </w:r>
      <w:r>
        <w:rPr>
          <w:bCs/>
          <w:sz w:val="24"/>
          <w:szCs w:val="24"/>
        </w:rPr>
        <w:tab/>
      </w:r>
      <w:r w:rsidR="00A06049">
        <w:rPr>
          <w:bCs/>
          <w:sz w:val="24"/>
          <w:szCs w:val="24"/>
        </w:rPr>
        <w:t>The Olympian Family</w:t>
      </w:r>
    </w:p>
    <w:p w14:paraId="380FD040" w14:textId="491D6AE4" w:rsidR="00A06049" w:rsidRPr="00164FB0" w:rsidRDefault="00A14EEE" w:rsidP="00A14EEE">
      <w:pPr>
        <w:spacing w:after="0"/>
        <w:rPr>
          <w:bCs/>
          <w:sz w:val="24"/>
          <w:szCs w:val="24"/>
        </w:rPr>
      </w:pPr>
      <w:r>
        <w:rPr>
          <w:bCs/>
          <w:sz w:val="24"/>
          <w:szCs w:val="24"/>
        </w:rPr>
        <w:tab/>
      </w:r>
      <w:r>
        <w:rPr>
          <w:bCs/>
          <w:sz w:val="24"/>
          <w:szCs w:val="24"/>
        </w:rPr>
        <w:tab/>
      </w:r>
      <w:r w:rsidR="00A06049">
        <w:rPr>
          <w:bCs/>
          <w:sz w:val="24"/>
          <w:szCs w:val="24"/>
        </w:rPr>
        <w:t>The World of Man</w:t>
      </w:r>
    </w:p>
    <w:p w14:paraId="037D1E72" w14:textId="77777777" w:rsidR="00BE3220" w:rsidRPr="00BE3220" w:rsidRDefault="00BE3220" w:rsidP="00A14EEE">
      <w:pPr>
        <w:tabs>
          <w:tab w:val="center" w:pos="4680"/>
        </w:tabs>
        <w:rPr>
          <w:sz w:val="24"/>
          <w:szCs w:val="24"/>
        </w:rPr>
      </w:pP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2BEAD742" w:rsidR="00BE3220" w:rsidRDefault="00A14EEE" w:rsidP="00A14EEE">
      <w:pPr>
        <w:spacing w:after="0"/>
        <w:rPr>
          <w:sz w:val="24"/>
          <w:szCs w:val="24"/>
        </w:rPr>
      </w:pPr>
      <w:r>
        <w:rPr>
          <w:sz w:val="24"/>
          <w:szCs w:val="24"/>
        </w:rPr>
        <w:tab/>
      </w:r>
      <w:r>
        <w:rPr>
          <w:sz w:val="24"/>
          <w:szCs w:val="24"/>
        </w:rPr>
        <w:tab/>
      </w:r>
      <w:r w:rsidR="00A06049">
        <w:rPr>
          <w:sz w:val="24"/>
          <w:szCs w:val="24"/>
        </w:rPr>
        <w:t>The Heroes</w:t>
      </w:r>
    </w:p>
    <w:p w14:paraId="257742CF" w14:textId="17052253" w:rsidR="00A06049" w:rsidRDefault="00A14EEE" w:rsidP="00A14EEE">
      <w:pPr>
        <w:spacing w:after="0"/>
        <w:rPr>
          <w:sz w:val="24"/>
          <w:szCs w:val="24"/>
        </w:rPr>
      </w:pPr>
      <w:r>
        <w:rPr>
          <w:sz w:val="24"/>
          <w:szCs w:val="24"/>
        </w:rPr>
        <w:tab/>
      </w:r>
      <w:r>
        <w:rPr>
          <w:sz w:val="24"/>
          <w:szCs w:val="24"/>
        </w:rPr>
        <w:tab/>
      </w:r>
      <w:r w:rsidR="00A06049">
        <w:rPr>
          <w:sz w:val="24"/>
          <w:szCs w:val="24"/>
        </w:rPr>
        <w:t>World Mythology</w:t>
      </w:r>
    </w:p>
    <w:p w14:paraId="08A50B1A" w14:textId="77777777" w:rsidR="00AB0032" w:rsidRDefault="00AB0032" w:rsidP="00AB0032">
      <w:pPr>
        <w:rPr>
          <w:sz w:val="24"/>
          <w:szCs w:val="24"/>
        </w:rPr>
      </w:pPr>
    </w:p>
    <w:p w14:paraId="5469FEE3" w14:textId="4FDA66C2" w:rsidR="002E0453" w:rsidRPr="006D28DA" w:rsidRDefault="00BE3220" w:rsidP="00AB0032">
      <w:pPr>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9B4282">
        <w:trPr>
          <w:trHeight w:val="440"/>
        </w:trPr>
        <w:tc>
          <w:tcPr>
            <w:tcW w:w="6475" w:type="dxa"/>
            <w:tcBorders>
              <w:top w:val="single" w:sz="4" w:space="0" w:color="auto"/>
            </w:tcBorders>
            <w:vAlign w:val="bottom"/>
          </w:tcPr>
          <w:p w14:paraId="66894E77" w14:textId="4DEDF309" w:rsidR="00411762" w:rsidRDefault="00746062"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vAlign w:val="center"/>
          </w:tcPr>
          <w:p w14:paraId="3C9422D1" w14:textId="605F99EC" w:rsidR="00411762" w:rsidRDefault="00746062" w:rsidP="00411762">
            <w:pPr>
              <w:rPr>
                <w:rFonts w:ascii="Calibri" w:hAnsi="Calibri" w:cs="Calibri"/>
              </w:rPr>
            </w:pPr>
            <w:r>
              <w:rPr>
                <w:rFonts w:ascii="Calibri" w:hAnsi="Calibri" w:cs="Calibri"/>
              </w:rPr>
              <w:t>CC.1.3.11-12.A</w:t>
            </w:r>
          </w:p>
        </w:tc>
        <w:tc>
          <w:tcPr>
            <w:tcW w:w="1170" w:type="dxa"/>
            <w:tcBorders>
              <w:top w:val="single" w:sz="4" w:space="0" w:color="auto"/>
            </w:tcBorders>
            <w:vAlign w:val="center"/>
          </w:tcPr>
          <w:p w14:paraId="04BAB46E" w14:textId="09A89311" w:rsidR="004F37BB" w:rsidRDefault="00746062" w:rsidP="009B4282">
            <w:pPr>
              <w:tabs>
                <w:tab w:val="center" w:pos="4680"/>
              </w:tabs>
              <w:jc w:val="center"/>
              <w:rPr>
                <w:sz w:val="20"/>
                <w:szCs w:val="20"/>
              </w:rPr>
            </w:pPr>
            <w:r w:rsidRPr="004F37BB">
              <w:rPr>
                <w:sz w:val="20"/>
                <w:szCs w:val="20"/>
              </w:rPr>
              <w:t>MP1/</w:t>
            </w:r>
            <w:r w:rsidR="002E76E3" w:rsidRPr="004F37BB">
              <w:rPr>
                <w:sz w:val="20"/>
                <w:szCs w:val="20"/>
              </w:rPr>
              <w:t>MP2</w:t>
            </w:r>
          </w:p>
          <w:p w14:paraId="1A0881DF" w14:textId="41F590A4" w:rsidR="002E76E3" w:rsidRPr="004F37BB" w:rsidRDefault="002E76E3" w:rsidP="009B4282">
            <w:pPr>
              <w:tabs>
                <w:tab w:val="center" w:pos="4680"/>
              </w:tabs>
              <w:jc w:val="center"/>
              <w:rPr>
                <w:sz w:val="20"/>
                <w:szCs w:val="20"/>
              </w:rPr>
            </w:pPr>
            <w:r w:rsidRPr="004F37BB">
              <w:rPr>
                <w:sz w:val="20"/>
                <w:szCs w:val="20"/>
              </w:rPr>
              <w:t>MP3/MP4</w:t>
            </w:r>
          </w:p>
        </w:tc>
      </w:tr>
      <w:tr w:rsidR="00411762" w14:paraId="33EE2453" w14:textId="77777777" w:rsidTr="009B4282">
        <w:tc>
          <w:tcPr>
            <w:tcW w:w="6475" w:type="dxa"/>
            <w:vAlign w:val="center"/>
          </w:tcPr>
          <w:p w14:paraId="4C35C573" w14:textId="09FA4706" w:rsidR="00411762" w:rsidRDefault="00A23A95"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vAlign w:val="center"/>
          </w:tcPr>
          <w:p w14:paraId="45E4ADE2" w14:textId="296C4459" w:rsidR="00411762" w:rsidRDefault="00A23A95" w:rsidP="00411762">
            <w:pPr>
              <w:rPr>
                <w:rFonts w:ascii="Calibri" w:hAnsi="Calibri" w:cs="Calibri"/>
              </w:rPr>
            </w:pPr>
            <w:r>
              <w:rPr>
                <w:rFonts w:ascii="Calibri" w:hAnsi="Calibri" w:cs="Calibri"/>
              </w:rPr>
              <w:t>CC.1.3.11-12.B</w:t>
            </w:r>
          </w:p>
        </w:tc>
        <w:tc>
          <w:tcPr>
            <w:tcW w:w="1170" w:type="dxa"/>
            <w:vAlign w:val="center"/>
          </w:tcPr>
          <w:p w14:paraId="6D40B87D" w14:textId="77777777" w:rsidR="009B4282" w:rsidRDefault="009B4282" w:rsidP="009B4282">
            <w:pPr>
              <w:tabs>
                <w:tab w:val="center" w:pos="4680"/>
              </w:tabs>
              <w:jc w:val="center"/>
              <w:rPr>
                <w:sz w:val="20"/>
                <w:szCs w:val="20"/>
              </w:rPr>
            </w:pPr>
            <w:r w:rsidRPr="004F37BB">
              <w:rPr>
                <w:sz w:val="20"/>
                <w:szCs w:val="20"/>
              </w:rPr>
              <w:t>MP1/MP2</w:t>
            </w:r>
          </w:p>
          <w:p w14:paraId="70EFA086" w14:textId="66F27D95" w:rsidR="00411762" w:rsidRPr="00554304" w:rsidRDefault="009B4282" w:rsidP="009B4282">
            <w:pPr>
              <w:jc w:val="center"/>
              <w:rPr>
                <w:sz w:val="12"/>
                <w:szCs w:val="12"/>
              </w:rPr>
            </w:pPr>
            <w:r w:rsidRPr="004F37BB">
              <w:rPr>
                <w:sz w:val="20"/>
                <w:szCs w:val="20"/>
              </w:rPr>
              <w:t>MP3/MP4</w:t>
            </w:r>
          </w:p>
        </w:tc>
      </w:tr>
      <w:tr w:rsidR="00411762" w14:paraId="68131D10" w14:textId="77777777" w:rsidTr="009B4282">
        <w:tc>
          <w:tcPr>
            <w:tcW w:w="6475" w:type="dxa"/>
            <w:vAlign w:val="center"/>
          </w:tcPr>
          <w:p w14:paraId="51F45081" w14:textId="5200AAFF" w:rsidR="005D6204" w:rsidRDefault="005D6204" w:rsidP="005D6204">
            <w:pPr>
              <w:rPr>
                <w:rFonts w:ascii="Calibri" w:hAnsi="Calibri" w:cs="Calibri"/>
              </w:rPr>
            </w:pPr>
            <w:r>
              <w:t xml:space="preserve">Analyze multiple interpretations of a story, drama, or poem (e.g., recorded or live production of a play or recorded novel or poetry), evaluating how each version interprets the source text. </w:t>
            </w:r>
          </w:p>
        </w:tc>
        <w:tc>
          <w:tcPr>
            <w:tcW w:w="1710" w:type="dxa"/>
            <w:vAlign w:val="center"/>
          </w:tcPr>
          <w:p w14:paraId="24C1423A" w14:textId="1A6916BB" w:rsidR="00411762" w:rsidRDefault="005D6204" w:rsidP="00411762">
            <w:pPr>
              <w:rPr>
                <w:rFonts w:ascii="Calibri" w:hAnsi="Calibri" w:cs="Calibri"/>
              </w:rPr>
            </w:pPr>
            <w:r>
              <w:rPr>
                <w:rFonts w:ascii="Calibri" w:hAnsi="Calibri" w:cs="Calibri"/>
              </w:rPr>
              <w:t>CC.1.3.11-12.G</w:t>
            </w:r>
          </w:p>
        </w:tc>
        <w:tc>
          <w:tcPr>
            <w:tcW w:w="1170" w:type="dxa"/>
            <w:vAlign w:val="center"/>
          </w:tcPr>
          <w:p w14:paraId="66A4B25C" w14:textId="77777777" w:rsidR="009B4282" w:rsidRDefault="009B4282" w:rsidP="009B4282">
            <w:pPr>
              <w:tabs>
                <w:tab w:val="center" w:pos="4680"/>
              </w:tabs>
              <w:jc w:val="center"/>
              <w:rPr>
                <w:sz w:val="20"/>
                <w:szCs w:val="20"/>
              </w:rPr>
            </w:pPr>
            <w:r w:rsidRPr="004F37BB">
              <w:rPr>
                <w:sz w:val="20"/>
                <w:szCs w:val="20"/>
              </w:rPr>
              <w:t>MP1/MP2</w:t>
            </w:r>
          </w:p>
          <w:p w14:paraId="25166AFC" w14:textId="575B71FA" w:rsidR="00411762" w:rsidRPr="00554304" w:rsidRDefault="009B4282" w:rsidP="009B4282">
            <w:pPr>
              <w:jc w:val="center"/>
              <w:rPr>
                <w:sz w:val="12"/>
                <w:szCs w:val="12"/>
              </w:rPr>
            </w:pPr>
            <w:r w:rsidRPr="004F37BB">
              <w:rPr>
                <w:sz w:val="20"/>
                <w:szCs w:val="20"/>
              </w:rPr>
              <w:t>MP3/MP4</w:t>
            </w:r>
          </w:p>
        </w:tc>
      </w:tr>
      <w:tr w:rsidR="00411762" w14:paraId="61F7AF15" w14:textId="77777777" w:rsidTr="009B4282">
        <w:tc>
          <w:tcPr>
            <w:tcW w:w="6475" w:type="dxa"/>
            <w:vAlign w:val="center"/>
          </w:tcPr>
          <w:p w14:paraId="404ECEA5" w14:textId="0CD0E2FE" w:rsidR="00411762" w:rsidRDefault="0035761A"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vAlign w:val="center"/>
          </w:tcPr>
          <w:p w14:paraId="2A5A75FF" w14:textId="2A3C22E5" w:rsidR="00411762" w:rsidRDefault="0035761A" w:rsidP="00411762">
            <w:pPr>
              <w:rPr>
                <w:rFonts w:ascii="Calibri" w:hAnsi="Calibri" w:cs="Calibri"/>
              </w:rPr>
            </w:pPr>
            <w:r>
              <w:rPr>
                <w:rFonts w:ascii="Calibri" w:hAnsi="Calibri" w:cs="Calibri"/>
              </w:rPr>
              <w:t>CC.1.3.11-12.H</w:t>
            </w:r>
          </w:p>
        </w:tc>
        <w:tc>
          <w:tcPr>
            <w:tcW w:w="1170" w:type="dxa"/>
            <w:vAlign w:val="center"/>
          </w:tcPr>
          <w:p w14:paraId="59518434" w14:textId="77777777" w:rsidR="009B4282" w:rsidRDefault="009B4282" w:rsidP="009B4282">
            <w:pPr>
              <w:tabs>
                <w:tab w:val="center" w:pos="4680"/>
              </w:tabs>
              <w:jc w:val="center"/>
              <w:rPr>
                <w:sz w:val="20"/>
                <w:szCs w:val="20"/>
              </w:rPr>
            </w:pPr>
            <w:r w:rsidRPr="004F37BB">
              <w:rPr>
                <w:sz w:val="20"/>
                <w:szCs w:val="20"/>
              </w:rPr>
              <w:t>MP1/MP2</w:t>
            </w:r>
          </w:p>
          <w:p w14:paraId="6B6D7A3F" w14:textId="2749A89E" w:rsidR="00411762" w:rsidRPr="00554304" w:rsidRDefault="009B4282" w:rsidP="009B4282">
            <w:pPr>
              <w:jc w:val="center"/>
              <w:rPr>
                <w:sz w:val="12"/>
                <w:szCs w:val="12"/>
              </w:rPr>
            </w:pPr>
            <w:r w:rsidRPr="004F37BB">
              <w:rPr>
                <w:sz w:val="20"/>
                <w:szCs w:val="20"/>
              </w:rPr>
              <w:t>MP3/MP4</w:t>
            </w:r>
          </w:p>
        </w:tc>
      </w:tr>
      <w:tr w:rsidR="00411762" w14:paraId="77BDF5B1" w14:textId="77777777" w:rsidTr="009B4282">
        <w:tc>
          <w:tcPr>
            <w:tcW w:w="6475" w:type="dxa"/>
            <w:vAlign w:val="center"/>
          </w:tcPr>
          <w:p w14:paraId="76049D8E" w14:textId="1F499F58" w:rsidR="00411762" w:rsidRDefault="002E2832" w:rsidP="00411762">
            <w:pPr>
              <w:rPr>
                <w:rFonts w:ascii="Calibri" w:hAnsi="Calibri" w:cs="Calibri"/>
              </w:rPr>
            </w:pPr>
            <w:r>
              <w:t>Acquire and use accurately general academic and domain-specific words and phrases, sufficient for reading, writing, speaking, and listening at the college- and career</w:t>
            </w:r>
            <w:r w:rsidR="00EA366E">
              <w:t>-</w:t>
            </w:r>
            <w:r>
              <w:t>readiness level; demonstrate independence in gathering vocabulary knowledge when considering a word or phrase important to comprehension or expression.</w:t>
            </w:r>
          </w:p>
        </w:tc>
        <w:tc>
          <w:tcPr>
            <w:tcW w:w="1710" w:type="dxa"/>
            <w:vAlign w:val="center"/>
          </w:tcPr>
          <w:p w14:paraId="2A1D4421" w14:textId="23F560F7" w:rsidR="00411762" w:rsidRDefault="002E2832" w:rsidP="00411762">
            <w:pPr>
              <w:rPr>
                <w:rFonts w:ascii="Calibri" w:hAnsi="Calibri" w:cs="Calibri"/>
              </w:rPr>
            </w:pPr>
            <w:r>
              <w:rPr>
                <w:rFonts w:ascii="Calibri" w:hAnsi="Calibri" w:cs="Calibri"/>
              </w:rPr>
              <w:t>CC.1.3.11-12.</w:t>
            </w:r>
            <w:r w:rsidR="00DB4D63">
              <w:rPr>
                <w:rFonts w:ascii="Calibri" w:hAnsi="Calibri" w:cs="Calibri"/>
              </w:rPr>
              <w:t>J</w:t>
            </w:r>
          </w:p>
        </w:tc>
        <w:tc>
          <w:tcPr>
            <w:tcW w:w="1170" w:type="dxa"/>
            <w:vAlign w:val="center"/>
          </w:tcPr>
          <w:p w14:paraId="07AC1C25" w14:textId="77777777" w:rsidR="009B4282" w:rsidRDefault="009B4282" w:rsidP="009B4282">
            <w:pPr>
              <w:tabs>
                <w:tab w:val="center" w:pos="4680"/>
              </w:tabs>
              <w:jc w:val="center"/>
              <w:rPr>
                <w:sz w:val="20"/>
                <w:szCs w:val="20"/>
              </w:rPr>
            </w:pPr>
            <w:r w:rsidRPr="004F37BB">
              <w:rPr>
                <w:sz w:val="20"/>
                <w:szCs w:val="20"/>
              </w:rPr>
              <w:t>MP1/MP2</w:t>
            </w:r>
          </w:p>
          <w:p w14:paraId="3FCB5D10" w14:textId="70C068BE" w:rsidR="00411762" w:rsidRPr="00554304" w:rsidRDefault="009B4282" w:rsidP="009B4282">
            <w:pPr>
              <w:jc w:val="center"/>
              <w:rPr>
                <w:sz w:val="12"/>
                <w:szCs w:val="12"/>
              </w:rPr>
            </w:pPr>
            <w:r w:rsidRPr="004F37BB">
              <w:rPr>
                <w:sz w:val="20"/>
                <w:szCs w:val="20"/>
              </w:rPr>
              <w:t>MP3/MP4</w:t>
            </w:r>
          </w:p>
        </w:tc>
      </w:tr>
      <w:tr w:rsidR="00411762" w14:paraId="49A62192" w14:textId="77777777" w:rsidTr="009B4282">
        <w:tc>
          <w:tcPr>
            <w:tcW w:w="6475" w:type="dxa"/>
            <w:vAlign w:val="center"/>
          </w:tcPr>
          <w:p w14:paraId="4D87810F" w14:textId="749DF6F8" w:rsidR="00411762" w:rsidRDefault="00EA366E" w:rsidP="00411762">
            <w:pPr>
              <w:rPr>
                <w:rFonts w:ascii="Calibri" w:hAnsi="Calibri" w:cs="Calibri"/>
              </w:rPr>
            </w:pPr>
            <w:r>
              <w:t>Read and comprehend literary fiction on grade level, reading independently and proficiently.</w:t>
            </w:r>
          </w:p>
        </w:tc>
        <w:tc>
          <w:tcPr>
            <w:tcW w:w="1710" w:type="dxa"/>
            <w:vAlign w:val="center"/>
          </w:tcPr>
          <w:p w14:paraId="626EFCBB" w14:textId="3398FA8C" w:rsidR="00411762" w:rsidRDefault="00EA366E" w:rsidP="00411762">
            <w:pPr>
              <w:rPr>
                <w:rFonts w:ascii="Calibri" w:hAnsi="Calibri" w:cs="Calibri"/>
              </w:rPr>
            </w:pPr>
            <w:r>
              <w:rPr>
                <w:rFonts w:ascii="Calibri" w:hAnsi="Calibri" w:cs="Calibri"/>
              </w:rPr>
              <w:t>CC.1.3.11-12.K</w:t>
            </w:r>
          </w:p>
        </w:tc>
        <w:tc>
          <w:tcPr>
            <w:tcW w:w="1170" w:type="dxa"/>
            <w:vAlign w:val="center"/>
          </w:tcPr>
          <w:p w14:paraId="5210948F" w14:textId="77777777" w:rsidR="009B4282" w:rsidRDefault="009B4282" w:rsidP="009B4282">
            <w:pPr>
              <w:tabs>
                <w:tab w:val="center" w:pos="4680"/>
              </w:tabs>
              <w:jc w:val="center"/>
              <w:rPr>
                <w:sz w:val="20"/>
                <w:szCs w:val="20"/>
              </w:rPr>
            </w:pPr>
            <w:r w:rsidRPr="004F37BB">
              <w:rPr>
                <w:sz w:val="20"/>
                <w:szCs w:val="20"/>
              </w:rPr>
              <w:t>MP1/MP2</w:t>
            </w:r>
          </w:p>
          <w:p w14:paraId="56E27B6E" w14:textId="612006D7" w:rsidR="00411762" w:rsidRPr="00554304" w:rsidRDefault="009B4282" w:rsidP="009B4282">
            <w:pPr>
              <w:jc w:val="center"/>
              <w:rPr>
                <w:sz w:val="12"/>
                <w:szCs w:val="12"/>
              </w:rPr>
            </w:pPr>
            <w:r w:rsidRPr="004F37BB">
              <w:rPr>
                <w:sz w:val="20"/>
                <w:szCs w:val="20"/>
              </w:rPr>
              <w:t>MP3/MP4</w:t>
            </w:r>
          </w:p>
        </w:tc>
      </w:tr>
      <w:tr w:rsidR="00411762" w14:paraId="362FC2C2" w14:textId="77777777" w:rsidTr="009B4282">
        <w:tc>
          <w:tcPr>
            <w:tcW w:w="6475" w:type="dxa"/>
            <w:vAlign w:val="center"/>
          </w:tcPr>
          <w:p w14:paraId="0562CC7D" w14:textId="2B1C9C45" w:rsidR="00411762" w:rsidRDefault="00666952" w:rsidP="00411762">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vAlign w:val="center"/>
          </w:tcPr>
          <w:p w14:paraId="3A4B80D9" w14:textId="794D7355" w:rsidR="00411762" w:rsidRDefault="00666952" w:rsidP="00411762">
            <w:pPr>
              <w:rPr>
                <w:rFonts w:ascii="Calibri" w:hAnsi="Calibri" w:cs="Calibri"/>
              </w:rPr>
            </w:pPr>
            <w:r>
              <w:rPr>
                <w:rFonts w:ascii="Calibri" w:hAnsi="Calibri" w:cs="Calibri"/>
              </w:rPr>
              <w:t>CC.1.5.11-12.A</w:t>
            </w:r>
          </w:p>
        </w:tc>
        <w:tc>
          <w:tcPr>
            <w:tcW w:w="1170" w:type="dxa"/>
            <w:vAlign w:val="center"/>
          </w:tcPr>
          <w:p w14:paraId="248DB8D3" w14:textId="77777777" w:rsidR="009B4282" w:rsidRDefault="009B4282" w:rsidP="009B4282">
            <w:pPr>
              <w:tabs>
                <w:tab w:val="center" w:pos="4680"/>
              </w:tabs>
              <w:jc w:val="center"/>
              <w:rPr>
                <w:sz w:val="20"/>
                <w:szCs w:val="20"/>
              </w:rPr>
            </w:pPr>
            <w:r w:rsidRPr="004F37BB">
              <w:rPr>
                <w:sz w:val="20"/>
                <w:szCs w:val="20"/>
              </w:rPr>
              <w:t>MP1/MP2</w:t>
            </w:r>
          </w:p>
          <w:p w14:paraId="7D9AC977" w14:textId="6BF83C7C" w:rsidR="00411762" w:rsidRPr="00554304" w:rsidRDefault="009B4282" w:rsidP="009B4282">
            <w:pPr>
              <w:jc w:val="center"/>
              <w:rPr>
                <w:sz w:val="12"/>
                <w:szCs w:val="12"/>
              </w:rPr>
            </w:pPr>
            <w:r w:rsidRPr="004F37BB">
              <w:rPr>
                <w:sz w:val="20"/>
                <w:szCs w:val="20"/>
              </w:rPr>
              <w:t>MP3/MP4</w:t>
            </w:r>
          </w:p>
        </w:tc>
      </w:tr>
      <w:tr w:rsidR="00411762" w:rsidRPr="00AA05C3" w14:paraId="606AC3EB" w14:textId="77777777" w:rsidTr="009B4282">
        <w:tc>
          <w:tcPr>
            <w:tcW w:w="6475" w:type="dxa"/>
            <w:vAlign w:val="center"/>
          </w:tcPr>
          <w:p w14:paraId="614F4EF0" w14:textId="192D4A17" w:rsidR="00411762" w:rsidRDefault="00714C80" w:rsidP="00411762">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vAlign w:val="center"/>
          </w:tcPr>
          <w:p w14:paraId="3A942B73" w14:textId="1F6BA81A" w:rsidR="00411762" w:rsidRDefault="00714C80" w:rsidP="00411762">
            <w:pPr>
              <w:rPr>
                <w:rFonts w:ascii="Calibri" w:hAnsi="Calibri" w:cs="Calibri"/>
              </w:rPr>
            </w:pPr>
            <w:r>
              <w:rPr>
                <w:rFonts w:ascii="Calibri" w:hAnsi="Calibri" w:cs="Calibri"/>
              </w:rPr>
              <w:t>CC.1.5.11-12.D</w:t>
            </w:r>
          </w:p>
        </w:tc>
        <w:tc>
          <w:tcPr>
            <w:tcW w:w="1170" w:type="dxa"/>
            <w:vAlign w:val="center"/>
          </w:tcPr>
          <w:p w14:paraId="2DB06201" w14:textId="77777777" w:rsidR="009B4282" w:rsidRDefault="009B4282" w:rsidP="009B4282">
            <w:pPr>
              <w:tabs>
                <w:tab w:val="center" w:pos="4680"/>
              </w:tabs>
              <w:jc w:val="center"/>
              <w:rPr>
                <w:sz w:val="20"/>
                <w:szCs w:val="20"/>
              </w:rPr>
            </w:pPr>
            <w:r w:rsidRPr="004F37BB">
              <w:rPr>
                <w:sz w:val="20"/>
                <w:szCs w:val="20"/>
              </w:rPr>
              <w:t>MP1/MP2</w:t>
            </w:r>
          </w:p>
          <w:p w14:paraId="6153A195" w14:textId="62AC79FB" w:rsidR="00411762" w:rsidRPr="00554304" w:rsidRDefault="009B4282" w:rsidP="009B4282">
            <w:pPr>
              <w:jc w:val="center"/>
              <w:rPr>
                <w:sz w:val="12"/>
                <w:szCs w:val="12"/>
              </w:rPr>
            </w:pPr>
            <w:r w:rsidRPr="004F37BB">
              <w:rPr>
                <w:sz w:val="20"/>
                <w:szCs w:val="20"/>
              </w:rPr>
              <w:t>MP3/MP4</w:t>
            </w:r>
          </w:p>
        </w:tc>
      </w:tr>
      <w:tr w:rsidR="00411762" w:rsidRPr="00AA05C3" w14:paraId="7C7190C8" w14:textId="77777777" w:rsidTr="009B4282">
        <w:tc>
          <w:tcPr>
            <w:tcW w:w="6475" w:type="dxa"/>
            <w:vAlign w:val="center"/>
          </w:tcPr>
          <w:p w14:paraId="7AEAF2B2" w14:textId="5994F74D" w:rsidR="00411762" w:rsidRDefault="00714C80" w:rsidP="00411762">
            <w:pPr>
              <w:rPr>
                <w:rFonts w:ascii="Calibri" w:hAnsi="Calibri" w:cs="Calibri"/>
              </w:rPr>
            </w:pPr>
            <w:r>
              <w:lastRenderedPageBreak/>
              <w:t>Adapt speech to a variety of contexts and tasks.</w:t>
            </w:r>
          </w:p>
        </w:tc>
        <w:tc>
          <w:tcPr>
            <w:tcW w:w="1710" w:type="dxa"/>
            <w:vAlign w:val="center"/>
          </w:tcPr>
          <w:p w14:paraId="226D9F30" w14:textId="0A45ADED" w:rsidR="00411762" w:rsidRDefault="00714C80" w:rsidP="00411762">
            <w:pPr>
              <w:rPr>
                <w:rFonts w:ascii="Calibri" w:hAnsi="Calibri" w:cs="Calibri"/>
              </w:rPr>
            </w:pPr>
            <w:r>
              <w:rPr>
                <w:rFonts w:ascii="Calibri" w:hAnsi="Calibri" w:cs="Calibri"/>
              </w:rPr>
              <w:t>CC.1.5.11-12.E</w:t>
            </w:r>
          </w:p>
        </w:tc>
        <w:tc>
          <w:tcPr>
            <w:tcW w:w="1170" w:type="dxa"/>
            <w:vAlign w:val="center"/>
          </w:tcPr>
          <w:p w14:paraId="77FF0BA3" w14:textId="77777777" w:rsidR="009B4282" w:rsidRDefault="009B4282" w:rsidP="009B4282">
            <w:pPr>
              <w:tabs>
                <w:tab w:val="center" w:pos="4680"/>
              </w:tabs>
              <w:jc w:val="center"/>
              <w:rPr>
                <w:sz w:val="20"/>
                <w:szCs w:val="20"/>
              </w:rPr>
            </w:pPr>
            <w:r w:rsidRPr="004F37BB">
              <w:rPr>
                <w:sz w:val="20"/>
                <w:szCs w:val="20"/>
              </w:rPr>
              <w:t>MP1/MP2</w:t>
            </w:r>
          </w:p>
          <w:p w14:paraId="6280A61D" w14:textId="0E6E6587" w:rsidR="00411762" w:rsidRPr="00554304" w:rsidRDefault="009B4282" w:rsidP="009B4282">
            <w:pPr>
              <w:jc w:val="center"/>
              <w:rPr>
                <w:sz w:val="12"/>
                <w:szCs w:val="12"/>
              </w:rPr>
            </w:pPr>
            <w:r w:rsidRPr="004F37BB">
              <w:rPr>
                <w:sz w:val="20"/>
                <w:szCs w:val="20"/>
              </w:rPr>
              <w:t>MP3/MP4</w:t>
            </w:r>
          </w:p>
        </w:tc>
      </w:tr>
      <w:tr w:rsidR="00411762" w:rsidRPr="00AA05C3" w14:paraId="398364C6" w14:textId="77777777" w:rsidTr="009B4282">
        <w:tc>
          <w:tcPr>
            <w:tcW w:w="6475" w:type="dxa"/>
            <w:vAlign w:val="center"/>
          </w:tcPr>
          <w:p w14:paraId="2BCC383A" w14:textId="47B28CAF" w:rsidR="00411762" w:rsidRDefault="009B4282" w:rsidP="00411762">
            <w:pPr>
              <w:rPr>
                <w:rFonts w:ascii="Calibri" w:hAnsi="Calibri" w:cs="Calibri"/>
              </w:rPr>
            </w:pPr>
            <w:r>
              <w:t>Make strategic use of digital media in presentations to add interest and enhance understanding of findings, reasoning, and evidence.</w:t>
            </w:r>
          </w:p>
        </w:tc>
        <w:tc>
          <w:tcPr>
            <w:tcW w:w="1710" w:type="dxa"/>
            <w:vAlign w:val="center"/>
          </w:tcPr>
          <w:p w14:paraId="5495CE61" w14:textId="5C634611" w:rsidR="00411762" w:rsidRDefault="009B4282" w:rsidP="00411762">
            <w:pPr>
              <w:rPr>
                <w:rFonts w:ascii="Calibri" w:hAnsi="Calibri" w:cs="Calibri"/>
              </w:rPr>
            </w:pPr>
            <w:r>
              <w:rPr>
                <w:rFonts w:ascii="Calibri" w:hAnsi="Calibri" w:cs="Calibri"/>
              </w:rPr>
              <w:t>CC.1.5.11-12.F</w:t>
            </w:r>
          </w:p>
        </w:tc>
        <w:tc>
          <w:tcPr>
            <w:tcW w:w="1170" w:type="dxa"/>
            <w:vAlign w:val="center"/>
          </w:tcPr>
          <w:p w14:paraId="4025654E" w14:textId="77777777" w:rsidR="009B4282" w:rsidRDefault="009B4282" w:rsidP="009B4282">
            <w:pPr>
              <w:tabs>
                <w:tab w:val="center" w:pos="4680"/>
              </w:tabs>
              <w:jc w:val="center"/>
              <w:rPr>
                <w:sz w:val="20"/>
                <w:szCs w:val="20"/>
              </w:rPr>
            </w:pPr>
            <w:r w:rsidRPr="004F37BB">
              <w:rPr>
                <w:sz w:val="20"/>
                <w:szCs w:val="20"/>
              </w:rPr>
              <w:t>MP1/MP2</w:t>
            </w:r>
          </w:p>
          <w:p w14:paraId="121B39C1" w14:textId="75AC49C8" w:rsidR="00411762" w:rsidRPr="00554304" w:rsidRDefault="009B4282" w:rsidP="009B4282">
            <w:pPr>
              <w:jc w:val="center"/>
              <w:rPr>
                <w:sz w:val="12"/>
                <w:szCs w:val="12"/>
              </w:rPr>
            </w:pPr>
            <w:r w:rsidRPr="004F37BB">
              <w:rPr>
                <w:sz w:val="20"/>
                <w:szCs w:val="20"/>
              </w:rPr>
              <w:t>MP3/MP4</w:t>
            </w:r>
          </w:p>
        </w:tc>
      </w:tr>
    </w:tbl>
    <w:p w14:paraId="575A086B" w14:textId="77777777" w:rsidR="00AB0032" w:rsidRDefault="00AB0032" w:rsidP="00E965D0">
      <w:pPr>
        <w:tabs>
          <w:tab w:val="left" w:pos="3231"/>
        </w:tabs>
        <w:rPr>
          <w:b/>
          <w:sz w:val="24"/>
          <w:szCs w:val="24"/>
          <w:u w:val="single"/>
        </w:rPr>
      </w:pPr>
    </w:p>
    <w:p w14:paraId="65980CC8" w14:textId="25696525"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508E7910" w:rsidR="00E965D0" w:rsidRPr="006D28DA" w:rsidRDefault="00E965D0" w:rsidP="00E965D0">
      <w:pPr>
        <w:tabs>
          <w:tab w:val="left" w:pos="3231"/>
        </w:tabs>
        <w:spacing w:after="0" w:line="240" w:lineRule="auto"/>
      </w:pPr>
      <w:r w:rsidRPr="006D28DA">
        <w:rPr>
          <w:b/>
        </w:rPr>
        <w:t>P</w:t>
      </w:r>
      <w:r w:rsidR="00925D9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5D1A5018" w:rsidR="00D870F7" w:rsidRDefault="00D870F7" w:rsidP="00373A5C">
      <w:pPr>
        <w:tabs>
          <w:tab w:val="center" w:pos="4680"/>
        </w:tabs>
        <w:spacing w:after="0"/>
        <w:ind w:left="180"/>
        <w:rPr>
          <w:b/>
        </w:rPr>
      </w:pPr>
      <w:r w:rsidRPr="006D28DA">
        <w:rPr>
          <w:b/>
        </w:rPr>
        <w:t>Effective formative assessments for</w:t>
      </w:r>
      <w:r w:rsidR="00F25C8E">
        <w:rPr>
          <w:b/>
        </w:rPr>
        <w:t xml:space="preserve"> this course include:</w:t>
      </w:r>
    </w:p>
    <w:p w14:paraId="557F8927" w14:textId="170ADD61" w:rsidR="001F675E" w:rsidRDefault="00373A5C" w:rsidP="00373A5C">
      <w:pPr>
        <w:tabs>
          <w:tab w:val="center" w:pos="4680"/>
        </w:tabs>
        <w:spacing w:after="0"/>
        <w:ind w:left="180"/>
        <w:rPr>
          <w:b/>
        </w:rPr>
      </w:pPr>
      <w:r>
        <w:rPr>
          <w:b/>
        </w:rPr>
        <w:t>(</w:t>
      </w:r>
      <w:r w:rsidR="001F675E">
        <w:rPr>
          <w:b/>
        </w:rPr>
        <w:t>Suggested but not limited to</w:t>
      </w:r>
      <w:r>
        <w:rPr>
          <w:b/>
        </w:rPr>
        <w:t>)</w:t>
      </w:r>
    </w:p>
    <w:p w14:paraId="37736FA7" w14:textId="15CC723F" w:rsidR="00C27174" w:rsidRPr="00A14A58" w:rsidRDefault="00C27174" w:rsidP="00C27174">
      <w:pPr>
        <w:spacing w:after="0"/>
        <w:ind w:left="180"/>
        <w:jc w:val="both"/>
        <w:rPr>
          <w:bCs/>
        </w:rPr>
      </w:pPr>
      <w:r>
        <w:rPr>
          <w:bCs/>
        </w:rPr>
        <w:tab/>
      </w:r>
      <w:r>
        <w:rPr>
          <w:bCs/>
        </w:rPr>
        <w:tab/>
      </w:r>
      <w:r w:rsidRPr="00A14A58">
        <w:rPr>
          <w:bCs/>
        </w:rPr>
        <w:t>Pre-Assessments of Prior Knowledge</w:t>
      </w:r>
    </w:p>
    <w:p w14:paraId="628F1AA1" w14:textId="77777777" w:rsidR="00C27174" w:rsidRDefault="00C27174" w:rsidP="00C27174">
      <w:pPr>
        <w:tabs>
          <w:tab w:val="center" w:pos="720"/>
        </w:tabs>
        <w:spacing w:after="0"/>
        <w:ind w:left="180"/>
        <w:jc w:val="both"/>
        <w:rPr>
          <w:bCs/>
        </w:rPr>
      </w:pPr>
      <w:r w:rsidRPr="00A14A58">
        <w:rPr>
          <w:bCs/>
        </w:rPr>
        <w:tab/>
      </w:r>
      <w:r>
        <w:rPr>
          <w:bCs/>
        </w:rPr>
        <w:tab/>
      </w:r>
      <w:r w:rsidRPr="00A14A58">
        <w:rPr>
          <w:bCs/>
        </w:rPr>
        <w:t>Bell ringers/Problem of the Day</w:t>
      </w:r>
    </w:p>
    <w:p w14:paraId="26FD7ED6" w14:textId="77777777" w:rsidR="00C27174" w:rsidRDefault="00C27174" w:rsidP="00C27174">
      <w:pPr>
        <w:tabs>
          <w:tab w:val="center" w:pos="720"/>
        </w:tabs>
        <w:spacing w:after="0"/>
        <w:ind w:left="180"/>
        <w:jc w:val="both"/>
        <w:rPr>
          <w:bCs/>
        </w:rPr>
      </w:pPr>
      <w:r>
        <w:rPr>
          <w:bCs/>
        </w:rPr>
        <w:tab/>
      </w:r>
      <w:r>
        <w:rPr>
          <w:bCs/>
        </w:rPr>
        <w:tab/>
        <w:t>Discussions</w:t>
      </w:r>
    </w:p>
    <w:p w14:paraId="65F7A43E" w14:textId="77777777" w:rsidR="00C27174" w:rsidRDefault="00C27174" w:rsidP="00C27174">
      <w:pPr>
        <w:tabs>
          <w:tab w:val="center" w:pos="720"/>
        </w:tabs>
        <w:spacing w:after="0"/>
        <w:ind w:left="180"/>
        <w:jc w:val="both"/>
        <w:rPr>
          <w:bCs/>
        </w:rPr>
      </w:pPr>
      <w:r>
        <w:rPr>
          <w:bCs/>
        </w:rPr>
        <w:tab/>
      </w:r>
      <w:r>
        <w:rPr>
          <w:bCs/>
        </w:rPr>
        <w:tab/>
        <w:t>Teacher Observation/Questioning</w:t>
      </w:r>
    </w:p>
    <w:p w14:paraId="6864C9D2" w14:textId="77777777" w:rsidR="00C27174" w:rsidRDefault="00C27174" w:rsidP="00C27174">
      <w:pPr>
        <w:tabs>
          <w:tab w:val="center" w:pos="720"/>
        </w:tabs>
        <w:spacing w:after="0"/>
        <w:ind w:left="180"/>
        <w:jc w:val="both"/>
        <w:rPr>
          <w:bCs/>
        </w:rPr>
      </w:pPr>
      <w:r>
        <w:rPr>
          <w:bCs/>
        </w:rPr>
        <w:tab/>
      </w:r>
      <w:r>
        <w:rPr>
          <w:bCs/>
        </w:rPr>
        <w:tab/>
        <w:t>Graphic Organizers</w:t>
      </w:r>
    </w:p>
    <w:p w14:paraId="7D9F5B52" w14:textId="77777777" w:rsidR="00C27174" w:rsidRDefault="00C27174" w:rsidP="00C27174">
      <w:pPr>
        <w:tabs>
          <w:tab w:val="center" w:pos="720"/>
        </w:tabs>
        <w:spacing w:after="0"/>
        <w:ind w:left="180"/>
        <w:jc w:val="both"/>
        <w:rPr>
          <w:bCs/>
        </w:rPr>
      </w:pPr>
      <w:r>
        <w:rPr>
          <w:bCs/>
        </w:rPr>
        <w:tab/>
      </w:r>
      <w:r>
        <w:rPr>
          <w:bCs/>
        </w:rPr>
        <w:tab/>
        <w:t>Summarizing</w:t>
      </w:r>
    </w:p>
    <w:p w14:paraId="657F576A" w14:textId="77777777" w:rsidR="00C27174" w:rsidRDefault="00C27174" w:rsidP="00C27174">
      <w:pPr>
        <w:tabs>
          <w:tab w:val="center" w:pos="720"/>
        </w:tabs>
        <w:spacing w:after="0"/>
        <w:ind w:left="180"/>
        <w:jc w:val="both"/>
        <w:rPr>
          <w:bCs/>
        </w:rPr>
      </w:pPr>
      <w:r>
        <w:rPr>
          <w:bCs/>
        </w:rPr>
        <w:tab/>
      </w:r>
      <w:r>
        <w:rPr>
          <w:bCs/>
        </w:rPr>
        <w:tab/>
        <w:t>Notetaking</w:t>
      </w:r>
    </w:p>
    <w:p w14:paraId="61497CCF" w14:textId="77777777" w:rsidR="00C27174" w:rsidRDefault="00C27174" w:rsidP="00C27174">
      <w:pPr>
        <w:tabs>
          <w:tab w:val="center" w:pos="720"/>
        </w:tabs>
        <w:spacing w:after="0"/>
        <w:ind w:left="180"/>
        <w:jc w:val="both"/>
        <w:rPr>
          <w:bCs/>
        </w:rPr>
      </w:pPr>
      <w:r>
        <w:rPr>
          <w:bCs/>
        </w:rPr>
        <w:tab/>
      </w:r>
      <w:r>
        <w:rPr>
          <w:bCs/>
        </w:rPr>
        <w:tab/>
        <w:t>Oral Presentations</w:t>
      </w:r>
    </w:p>
    <w:p w14:paraId="5B460257" w14:textId="77777777" w:rsidR="00C27174" w:rsidRDefault="00C27174" w:rsidP="00C27174">
      <w:pPr>
        <w:tabs>
          <w:tab w:val="center" w:pos="720"/>
        </w:tabs>
        <w:spacing w:after="0"/>
        <w:ind w:left="180"/>
        <w:jc w:val="both"/>
        <w:rPr>
          <w:bCs/>
        </w:rPr>
      </w:pPr>
      <w:r>
        <w:rPr>
          <w:bCs/>
        </w:rPr>
        <w:tab/>
      </w:r>
      <w:r>
        <w:rPr>
          <w:bCs/>
        </w:rPr>
        <w:tab/>
        <w:t>Outlining</w:t>
      </w:r>
    </w:p>
    <w:p w14:paraId="27D4A816" w14:textId="77777777" w:rsidR="00C27174" w:rsidRDefault="00C27174" w:rsidP="00C27174">
      <w:pPr>
        <w:tabs>
          <w:tab w:val="center" w:pos="720"/>
        </w:tabs>
        <w:spacing w:after="0"/>
        <w:ind w:left="180"/>
        <w:jc w:val="both"/>
        <w:rPr>
          <w:bCs/>
        </w:rPr>
      </w:pPr>
      <w:r>
        <w:rPr>
          <w:bCs/>
        </w:rPr>
        <w:tab/>
      </w:r>
      <w:r>
        <w:rPr>
          <w:bCs/>
        </w:rPr>
        <w:tab/>
        <w:t>Journaling</w:t>
      </w:r>
    </w:p>
    <w:p w14:paraId="24411DB9" w14:textId="77777777" w:rsidR="00C27174" w:rsidRDefault="00C27174" w:rsidP="00C27174">
      <w:pPr>
        <w:tabs>
          <w:tab w:val="center" w:pos="720"/>
        </w:tabs>
        <w:spacing w:after="0"/>
        <w:ind w:left="180"/>
        <w:jc w:val="both"/>
        <w:rPr>
          <w:bCs/>
        </w:rPr>
      </w:pPr>
      <w:r>
        <w:rPr>
          <w:bCs/>
        </w:rPr>
        <w:tab/>
      </w:r>
      <w:r>
        <w:rPr>
          <w:bCs/>
        </w:rPr>
        <w:tab/>
        <w:t>Student Presentations/Projects</w:t>
      </w:r>
    </w:p>
    <w:p w14:paraId="711E11DA" w14:textId="77777777" w:rsidR="00C27174" w:rsidRPr="00C373A9" w:rsidRDefault="00C27174" w:rsidP="00C27174">
      <w:pPr>
        <w:tabs>
          <w:tab w:val="center" w:pos="720"/>
        </w:tabs>
        <w:spacing w:after="0"/>
        <w:ind w:left="180"/>
        <w:jc w:val="both"/>
        <w:rPr>
          <w:bCs/>
        </w:rPr>
      </w:pPr>
      <w:r>
        <w:rPr>
          <w:bCs/>
        </w:rPr>
        <w:tab/>
      </w:r>
      <w:r>
        <w:rPr>
          <w:bCs/>
        </w:rPr>
        <w:tab/>
        <w:t>Constructed Responses</w:t>
      </w:r>
    </w:p>
    <w:p w14:paraId="16DB960D" w14:textId="77777777" w:rsidR="00373A5C" w:rsidRPr="005B3B39" w:rsidRDefault="00373A5C" w:rsidP="00373A5C">
      <w:pPr>
        <w:tabs>
          <w:tab w:val="center" w:pos="4680"/>
        </w:tabs>
        <w:spacing w:after="0"/>
        <w:ind w:left="180"/>
      </w:pPr>
    </w:p>
    <w:p w14:paraId="6484BC95" w14:textId="30491D53" w:rsidR="000B542D" w:rsidRDefault="003366A7" w:rsidP="008D65B0">
      <w:pPr>
        <w:tabs>
          <w:tab w:val="center" w:pos="4680"/>
        </w:tabs>
        <w:rPr>
          <w:b/>
        </w:rPr>
      </w:pPr>
      <w:r>
        <w:rPr>
          <w:b/>
        </w:rPr>
        <w:tab/>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F010440" w14:textId="77777777" w:rsidR="00923B28" w:rsidRDefault="00D870F7" w:rsidP="00923B28">
      <w:pPr>
        <w:tabs>
          <w:tab w:val="center" w:pos="4680"/>
        </w:tabs>
        <w:spacing w:after="0"/>
        <w:ind w:left="180"/>
        <w:rPr>
          <w:b/>
        </w:rPr>
      </w:pPr>
      <w:r w:rsidRPr="006D28DA">
        <w:rPr>
          <w:b/>
        </w:rPr>
        <w:t>Effective summative asses</w:t>
      </w:r>
      <w:r w:rsidR="00F25C8E">
        <w:rPr>
          <w:b/>
        </w:rPr>
        <w:t>sments for this course include:</w:t>
      </w:r>
      <w:r w:rsidR="00923B28" w:rsidRPr="00923B28">
        <w:rPr>
          <w:b/>
        </w:rPr>
        <w:t xml:space="preserve"> </w:t>
      </w:r>
    </w:p>
    <w:p w14:paraId="38DE51DE" w14:textId="4789F57F" w:rsidR="00923B28" w:rsidRDefault="00923B28" w:rsidP="00AB0032">
      <w:pPr>
        <w:tabs>
          <w:tab w:val="center" w:pos="4680"/>
        </w:tabs>
        <w:ind w:left="180"/>
        <w:rPr>
          <w:b/>
        </w:rPr>
      </w:pPr>
      <w:r>
        <w:rPr>
          <w:b/>
        </w:rPr>
        <w:t>(Suggested but not limited to)</w:t>
      </w:r>
    </w:p>
    <w:p w14:paraId="18151FFA" w14:textId="77777777" w:rsidR="00923B28" w:rsidRDefault="00923B28" w:rsidP="00923B28">
      <w:pPr>
        <w:tabs>
          <w:tab w:val="center" w:pos="810"/>
        </w:tabs>
        <w:spacing w:after="0"/>
        <w:jc w:val="both"/>
      </w:pPr>
      <w:r>
        <w:tab/>
      </w:r>
      <w:r>
        <w:tab/>
        <w:t>Essays</w:t>
      </w:r>
    </w:p>
    <w:p w14:paraId="7D7882B9" w14:textId="77777777" w:rsidR="00923B28" w:rsidRDefault="00923B28" w:rsidP="00923B28">
      <w:pPr>
        <w:tabs>
          <w:tab w:val="center" w:pos="810"/>
        </w:tabs>
        <w:spacing w:after="0"/>
        <w:jc w:val="both"/>
      </w:pPr>
      <w:r>
        <w:tab/>
      </w:r>
      <w:r>
        <w:tab/>
        <w:t>Constructed Responses</w:t>
      </w:r>
    </w:p>
    <w:p w14:paraId="133BE94C" w14:textId="77777777" w:rsidR="00923B28" w:rsidRDefault="00923B28" w:rsidP="00923B28">
      <w:pPr>
        <w:tabs>
          <w:tab w:val="center" w:pos="810"/>
        </w:tabs>
        <w:spacing w:after="0"/>
        <w:jc w:val="both"/>
      </w:pPr>
      <w:r>
        <w:tab/>
      </w:r>
      <w:r>
        <w:tab/>
        <w:t>Projects</w:t>
      </w:r>
    </w:p>
    <w:p w14:paraId="7C71C646" w14:textId="77777777" w:rsidR="00923B28" w:rsidRDefault="00923B28" w:rsidP="00923B28">
      <w:pPr>
        <w:tabs>
          <w:tab w:val="center" w:pos="810"/>
        </w:tabs>
        <w:spacing w:after="0"/>
        <w:jc w:val="both"/>
      </w:pPr>
      <w:r>
        <w:tab/>
      </w:r>
      <w:r>
        <w:tab/>
        <w:t>Quizzes/Tests</w:t>
      </w:r>
    </w:p>
    <w:p w14:paraId="33D05814" w14:textId="77777777" w:rsidR="00923B28" w:rsidRDefault="00923B28" w:rsidP="00923B28">
      <w:pPr>
        <w:tabs>
          <w:tab w:val="center" w:pos="810"/>
        </w:tabs>
        <w:spacing w:after="0"/>
        <w:jc w:val="both"/>
      </w:pPr>
      <w:r>
        <w:tab/>
      </w:r>
      <w:r>
        <w:tab/>
        <w:t>Student Presentations</w:t>
      </w:r>
    </w:p>
    <w:p w14:paraId="6242C761" w14:textId="7C61A824" w:rsidR="008D65B0" w:rsidRDefault="00923B28" w:rsidP="00AB0032">
      <w:pPr>
        <w:tabs>
          <w:tab w:val="center" w:pos="810"/>
        </w:tabs>
        <w:spacing w:after="0"/>
        <w:jc w:val="both"/>
      </w:pPr>
      <w:r>
        <w:tab/>
      </w:r>
      <w:r>
        <w:tab/>
        <w:t>Portfolios</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23F8" w14:textId="77777777" w:rsidR="00F612BD" w:rsidRDefault="00F612BD" w:rsidP="005F535D">
      <w:pPr>
        <w:spacing w:after="0" w:line="240" w:lineRule="auto"/>
      </w:pPr>
      <w:r>
        <w:separator/>
      </w:r>
    </w:p>
  </w:endnote>
  <w:endnote w:type="continuationSeparator" w:id="0">
    <w:p w14:paraId="724F3893" w14:textId="77777777" w:rsidR="00F612BD" w:rsidRDefault="00F612BD"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70B4D" w14:textId="77777777" w:rsidR="00F612BD" w:rsidRDefault="00F612BD" w:rsidP="005F535D">
      <w:pPr>
        <w:spacing w:after="0" w:line="240" w:lineRule="auto"/>
      </w:pPr>
      <w:r>
        <w:separator/>
      </w:r>
    </w:p>
  </w:footnote>
  <w:footnote w:type="continuationSeparator" w:id="0">
    <w:p w14:paraId="35FD0513" w14:textId="77777777" w:rsidR="00F612BD" w:rsidRDefault="00F612BD"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56BF2"/>
    <w:rsid w:val="000B542D"/>
    <w:rsid w:val="000F7DF6"/>
    <w:rsid w:val="001445F7"/>
    <w:rsid w:val="00164FB0"/>
    <w:rsid w:val="00166C13"/>
    <w:rsid w:val="001C2ABF"/>
    <w:rsid w:val="001D4B68"/>
    <w:rsid w:val="001D6D3F"/>
    <w:rsid w:val="001F3157"/>
    <w:rsid w:val="001F675E"/>
    <w:rsid w:val="00222BAF"/>
    <w:rsid w:val="00233FF6"/>
    <w:rsid w:val="00267F9E"/>
    <w:rsid w:val="002742EC"/>
    <w:rsid w:val="002872D0"/>
    <w:rsid w:val="002D7128"/>
    <w:rsid w:val="002D7708"/>
    <w:rsid w:val="002E0453"/>
    <w:rsid w:val="002E2832"/>
    <w:rsid w:val="002E4B5B"/>
    <w:rsid w:val="002E4C55"/>
    <w:rsid w:val="002E76E3"/>
    <w:rsid w:val="003366A7"/>
    <w:rsid w:val="0035761A"/>
    <w:rsid w:val="0037005B"/>
    <w:rsid w:val="00373A5C"/>
    <w:rsid w:val="003748AD"/>
    <w:rsid w:val="003A6B59"/>
    <w:rsid w:val="003D18A4"/>
    <w:rsid w:val="003F35A5"/>
    <w:rsid w:val="003F7B93"/>
    <w:rsid w:val="00411762"/>
    <w:rsid w:val="00416C75"/>
    <w:rsid w:val="00472373"/>
    <w:rsid w:val="00477969"/>
    <w:rsid w:val="0049119D"/>
    <w:rsid w:val="004976A9"/>
    <w:rsid w:val="004B6576"/>
    <w:rsid w:val="004C138F"/>
    <w:rsid w:val="004D0DDC"/>
    <w:rsid w:val="004E3B35"/>
    <w:rsid w:val="004F37BB"/>
    <w:rsid w:val="004F7107"/>
    <w:rsid w:val="0053386B"/>
    <w:rsid w:val="00534B67"/>
    <w:rsid w:val="00554304"/>
    <w:rsid w:val="005B3B39"/>
    <w:rsid w:val="005B3CDC"/>
    <w:rsid w:val="005B6272"/>
    <w:rsid w:val="005C6230"/>
    <w:rsid w:val="005D6204"/>
    <w:rsid w:val="005F00CA"/>
    <w:rsid w:val="005F535D"/>
    <w:rsid w:val="00642A3E"/>
    <w:rsid w:val="00645078"/>
    <w:rsid w:val="00666952"/>
    <w:rsid w:val="006673BF"/>
    <w:rsid w:val="006B7B66"/>
    <w:rsid w:val="006D28DA"/>
    <w:rsid w:val="006D4C30"/>
    <w:rsid w:val="00714C80"/>
    <w:rsid w:val="007429F8"/>
    <w:rsid w:val="00746062"/>
    <w:rsid w:val="0076616A"/>
    <w:rsid w:val="00772B43"/>
    <w:rsid w:val="007A30D0"/>
    <w:rsid w:val="007D0A7F"/>
    <w:rsid w:val="007D3C02"/>
    <w:rsid w:val="00801417"/>
    <w:rsid w:val="00886D86"/>
    <w:rsid w:val="008A3F75"/>
    <w:rsid w:val="008A44A9"/>
    <w:rsid w:val="008D65B0"/>
    <w:rsid w:val="008E6BE6"/>
    <w:rsid w:val="00923B28"/>
    <w:rsid w:val="00925D92"/>
    <w:rsid w:val="009444EA"/>
    <w:rsid w:val="00951201"/>
    <w:rsid w:val="00972718"/>
    <w:rsid w:val="00987387"/>
    <w:rsid w:val="009B4282"/>
    <w:rsid w:val="009B4BE9"/>
    <w:rsid w:val="009D193A"/>
    <w:rsid w:val="009E2E16"/>
    <w:rsid w:val="00A02591"/>
    <w:rsid w:val="00A06049"/>
    <w:rsid w:val="00A14EEE"/>
    <w:rsid w:val="00A23A95"/>
    <w:rsid w:val="00A34946"/>
    <w:rsid w:val="00A56935"/>
    <w:rsid w:val="00A71E18"/>
    <w:rsid w:val="00AA05C3"/>
    <w:rsid w:val="00AA0DFB"/>
    <w:rsid w:val="00AA162D"/>
    <w:rsid w:val="00AB0032"/>
    <w:rsid w:val="00AD6B2C"/>
    <w:rsid w:val="00AD741F"/>
    <w:rsid w:val="00AE550C"/>
    <w:rsid w:val="00B1125C"/>
    <w:rsid w:val="00B279DB"/>
    <w:rsid w:val="00B3625C"/>
    <w:rsid w:val="00B542EF"/>
    <w:rsid w:val="00B7632E"/>
    <w:rsid w:val="00BA2781"/>
    <w:rsid w:val="00BD09E4"/>
    <w:rsid w:val="00BE3220"/>
    <w:rsid w:val="00C040F8"/>
    <w:rsid w:val="00C06854"/>
    <w:rsid w:val="00C11365"/>
    <w:rsid w:val="00C27174"/>
    <w:rsid w:val="00C27E24"/>
    <w:rsid w:val="00C436ED"/>
    <w:rsid w:val="00C7166A"/>
    <w:rsid w:val="00C952EB"/>
    <w:rsid w:val="00CB58A0"/>
    <w:rsid w:val="00CE7B74"/>
    <w:rsid w:val="00D07C92"/>
    <w:rsid w:val="00D621F2"/>
    <w:rsid w:val="00D70673"/>
    <w:rsid w:val="00D870F7"/>
    <w:rsid w:val="00DA69F9"/>
    <w:rsid w:val="00DB35FF"/>
    <w:rsid w:val="00DB4D63"/>
    <w:rsid w:val="00DE6A8D"/>
    <w:rsid w:val="00E313E4"/>
    <w:rsid w:val="00E352C5"/>
    <w:rsid w:val="00E629A6"/>
    <w:rsid w:val="00E63B2A"/>
    <w:rsid w:val="00E965D0"/>
    <w:rsid w:val="00EA2DBB"/>
    <w:rsid w:val="00EA366E"/>
    <w:rsid w:val="00EB741C"/>
    <w:rsid w:val="00EC6AE2"/>
    <w:rsid w:val="00F01E4E"/>
    <w:rsid w:val="00F25C8E"/>
    <w:rsid w:val="00F5029B"/>
    <w:rsid w:val="00F56231"/>
    <w:rsid w:val="00F612BD"/>
    <w:rsid w:val="00FA42AA"/>
    <w:rsid w:val="00FD57C2"/>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385E65"/>
    <w:rsid w:val="00413589"/>
    <w:rsid w:val="004B6576"/>
    <w:rsid w:val="004D62F1"/>
    <w:rsid w:val="00772B43"/>
    <w:rsid w:val="007E0331"/>
    <w:rsid w:val="00830859"/>
    <w:rsid w:val="00A34946"/>
    <w:rsid w:val="00A75108"/>
    <w:rsid w:val="00AB21B6"/>
    <w:rsid w:val="00C2078C"/>
    <w:rsid w:val="00C22C5A"/>
    <w:rsid w:val="00CB58A0"/>
    <w:rsid w:val="00CC1711"/>
    <w:rsid w:val="00D57345"/>
    <w:rsid w:val="00E07CC1"/>
    <w:rsid w:val="00E5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DA3C-8E10-438B-BA01-803F57C3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2022-03-16T18:23:00Z</cp:lastPrinted>
  <dcterms:created xsi:type="dcterms:W3CDTF">2022-04-04T12:26:00Z</dcterms:created>
  <dcterms:modified xsi:type="dcterms:W3CDTF">2022-04-07T12:01:00Z</dcterms:modified>
</cp:coreProperties>
</file>