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CAEEFF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562457">
            <w:t>Spanish III</w:t>
          </w:r>
        </w:sdtContent>
      </w:sdt>
    </w:p>
    <w:p w14:paraId="7DBD16A4" w14:textId="16434E2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265B33">
            <w:rPr>
              <w:rFonts w:cstheme="minorHAnsi"/>
            </w:rPr>
            <w:t>0</w:t>
          </w:r>
          <w:r w:rsidR="00265B33">
            <w:t>0433</w:t>
          </w:r>
        </w:sdtContent>
      </w:sdt>
    </w:p>
    <w:p w14:paraId="5A1A935A" w14:textId="28D6644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734D26">
            <w:rPr>
              <w:rFonts w:cstheme="minorHAnsi"/>
            </w:rPr>
            <w:t>S</w:t>
          </w:r>
          <w:r w:rsidR="00734D26">
            <w:t>uccessful completion of Spanish I and Spanish II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37CD00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3810A2">
            <w:t xml:space="preserve">Spanish III </w:t>
          </w:r>
          <w:r w:rsidR="00DF2FA2">
            <w:t xml:space="preserve">continues to </w:t>
          </w:r>
          <w:r w:rsidR="001B0D66">
            <w:t xml:space="preserve">build language proficiency by linking the target language to </w:t>
          </w:r>
          <w:r w:rsidR="00E71F95">
            <w:t>its speakers</w:t>
          </w:r>
          <w:r w:rsidR="00A355F4">
            <w:t xml:space="preserve"> from </w:t>
          </w:r>
          <w:r w:rsidR="00E71F95">
            <w:t>diverse backgrounds and</w:t>
          </w:r>
          <w:r w:rsidR="001B0D66">
            <w:t xml:space="preserve"> </w:t>
          </w:r>
          <w:r w:rsidR="00214300">
            <w:t>from</w:t>
          </w:r>
          <w:r w:rsidR="00E71F95">
            <w:t xml:space="preserve"> many different Spanish-speaking</w:t>
          </w:r>
          <w:r w:rsidR="00214300">
            <w:t xml:space="preserve"> </w:t>
          </w:r>
          <w:r w:rsidR="001B0D66">
            <w:t>cultures</w:t>
          </w:r>
          <w:r w:rsidR="00CB20D0">
            <w:t xml:space="preserve"> with the goal of moving from </w:t>
          </w:r>
          <w:r w:rsidR="00F97724">
            <w:t>N</w:t>
          </w:r>
          <w:r w:rsidR="00CB20D0">
            <w:t>ovice-</w:t>
          </w:r>
          <w:r w:rsidR="00F97724">
            <w:t>M</w:t>
          </w:r>
          <w:r w:rsidR="000357D2">
            <w:t>id/</w:t>
          </w:r>
          <w:r w:rsidR="00F97724">
            <w:t>H</w:t>
          </w:r>
          <w:r w:rsidR="000357D2">
            <w:t xml:space="preserve">igh to </w:t>
          </w:r>
          <w:r w:rsidR="00F97724">
            <w:t>I</w:t>
          </w:r>
          <w:r w:rsidR="000357D2">
            <w:t>ntermediate-</w:t>
          </w:r>
          <w:r w:rsidR="00F97724">
            <w:t>L</w:t>
          </w:r>
          <w:r w:rsidR="000357D2">
            <w:t xml:space="preserve">ow. </w:t>
          </w:r>
          <w:r w:rsidR="00297031">
            <w:t xml:space="preserve">Students </w:t>
          </w:r>
          <w:r w:rsidR="00870827">
            <w:t>develop a</w:t>
          </w:r>
          <w:r w:rsidR="00E71F95">
            <w:t xml:space="preserve"> rich </w:t>
          </w:r>
          <w:r w:rsidR="00297031">
            <w:t>cultural understanding</w:t>
          </w:r>
          <w:r w:rsidR="00E71F95">
            <w:t xml:space="preserve"> </w:t>
          </w:r>
          <w:r w:rsidR="00870827">
            <w:t>because l</w:t>
          </w:r>
          <w:r w:rsidR="001B0D66">
            <w:t>anguage and culture are taught simultaneously with acquisition as the goal</w:t>
          </w:r>
          <w:r w:rsidR="00990446">
            <w:t>.</w:t>
          </w:r>
          <w:r w:rsidR="00992A99">
            <w:t xml:space="preserve"> Students receive consistent and constant exposure to input from units that are broken down into three phases</w:t>
          </w:r>
          <w:r w:rsidR="00840989">
            <w:t xml:space="preserve"> (</w:t>
          </w:r>
          <w:r w:rsidR="006C38AE">
            <w:t xml:space="preserve">Phase 1 – </w:t>
          </w:r>
          <w:r w:rsidR="005B11B0">
            <w:t>e</w:t>
          </w:r>
          <w:r w:rsidR="006C38AE">
            <w:t xml:space="preserve">stablish meaning, Phase 2 – acquisition through narratives, Phase 3 </w:t>
          </w:r>
          <w:r w:rsidR="005B11B0">
            <w:t>–</w:t>
          </w:r>
          <w:r w:rsidR="006C38AE">
            <w:t xml:space="preserve"> </w:t>
          </w:r>
          <w:r w:rsidR="005B11B0">
            <w:t>c</w:t>
          </w:r>
          <w:r w:rsidR="006C38AE">
            <w:t>ontent</w:t>
          </w:r>
          <w:r w:rsidR="005B11B0">
            <w:t>-based</w:t>
          </w:r>
          <w:r w:rsidR="00CD235D">
            <w:t xml:space="preserve"> </w:t>
          </w:r>
          <w:r w:rsidR="005B11B0">
            <w:t>connections)</w:t>
          </w:r>
          <w:r w:rsidR="00A9138F">
            <w:t xml:space="preserve"> </w:t>
          </w:r>
          <w:r w:rsidR="0010640A">
            <w:t>Stu</w:t>
          </w:r>
          <w:r w:rsidR="00297031">
            <w:t xml:space="preserve">dents </w:t>
          </w:r>
          <w:r w:rsidR="00870827">
            <w:t xml:space="preserve">are </w:t>
          </w:r>
          <w:r w:rsidR="0010640A">
            <w:t xml:space="preserve">strategically introduced to new words, phrases, and grammatical structures </w:t>
          </w:r>
          <w:r w:rsidR="007D2870">
            <w:t>to create</w:t>
          </w:r>
          <w:r w:rsidR="00093A0B">
            <w:t xml:space="preserve"> a multitude of communicative opportunities</w:t>
          </w:r>
          <w:r w:rsidR="0077176F">
            <w:t xml:space="preserve"> that</w:t>
          </w:r>
          <w:r w:rsidR="00D342CB">
            <w:t xml:space="preserve"> prepare students </w:t>
          </w:r>
          <w:r w:rsidR="00205BE3">
            <w:t xml:space="preserve">to </w:t>
          </w:r>
          <w:r w:rsidR="00CD235D">
            <w:t xml:space="preserve">use </w:t>
          </w:r>
          <w:r w:rsidR="00205BE3">
            <w:t xml:space="preserve">the target language in the real world. </w:t>
          </w:r>
          <w:r w:rsidR="006559A7">
            <w:t>Assessment rubrics are aligned with ACTFL Performance Descriptors based on ACTFL Proficiency Guidelines.</w:t>
          </w:r>
          <w:r w:rsidR="00A55131">
            <w:t xml:space="preserve"> </w:t>
          </w:r>
          <w:r w:rsidR="00E71F95">
            <w:t xml:space="preserve"> A final exam is required</w:t>
          </w:r>
          <w:r w:rsidR="00B43B0F">
            <w:t xml:space="preserve"> in which all four modalities of </w:t>
          </w:r>
          <w:r w:rsidR="00D87F19">
            <w:t xml:space="preserve">the target </w:t>
          </w:r>
          <w:r w:rsidR="00B43B0F">
            <w:t>language are assessed</w:t>
          </w:r>
          <w:r w:rsidR="0020764A">
            <w:t xml:space="preserve">. </w:t>
          </w:r>
          <w:r w:rsidR="00E71F95"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14D510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D93494">
            <w:rPr>
              <w:rFonts w:cstheme="minorHAnsi"/>
            </w:rPr>
            <w:t>Grades 11-12</w:t>
          </w:r>
        </w:sdtContent>
      </w:sdt>
    </w:p>
    <w:p w14:paraId="19574833" w14:textId="1589063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D93494">
            <w:rPr>
              <w:rFonts w:cstheme="minorHAnsi"/>
            </w:rPr>
            <w:t>Two Semesters</w:t>
          </w:r>
        </w:sdtContent>
      </w:sdt>
    </w:p>
    <w:p w14:paraId="44798805" w14:textId="40AE41F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12016F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4BB8152C" w:rsidR="00233FF6" w:rsidRPr="002872D0" w:rsidRDefault="0000000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hyperlink r:id="rId7" w:history="1">
            <w:r w:rsidR="00FB5C5B">
              <w:rPr>
                <w:rStyle w:val="Hyperlink"/>
              </w:rPr>
              <w:t>Staffing Guidelines (pa.gov)</w:t>
            </w:r>
          </w:hyperlink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1DA439C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5C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5E3970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7230E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4B2559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4F7572D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0D6971B5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44BE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103941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C1B64">
            <w:t>24054</w:t>
          </w:r>
        </w:sdtContent>
      </w:sdt>
    </w:p>
    <w:p w14:paraId="4E2C03B0" w14:textId="6B5301D7" w:rsidR="004C138F" w:rsidRPr="008B44AF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To find the State Course Code, go to </w:t>
      </w:r>
      <w:hyperlink r:id="rId9" w:history="1">
        <w:r w:rsidR="00C7166A" w:rsidRPr="008B44AF">
          <w:rPr>
            <w:rStyle w:val="Hyperlink"/>
            <w:rFonts w:asciiTheme="minorHAnsi" w:hAnsiTheme="minorHAnsi" w:cstheme="minorHAnsi"/>
            <w:sz w:val="22"/>
            <w:szCs w:val="22"/>
          </w:rPr>
          <w:t>State Course Code</w:t>
        </w:r>
      </w:hyperlink>
      <w:r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, download the Excel file for </w:t>
      </w:r>
      <w:r w:rsidRPr="008B44AF">
        <w:rPr>
          <w:rFonts w:asciiTheme="minorHAnsi" w:hAnsiTheme="minorHAnsi" w:cstheme="minorHAnsi"/>
          <w:i/>
          <w:color w:val="000000"/>
          <w:sz w:val="22"/>
          <w:szCs w:val="22"/>
        </w:rPr>
        <w:t>SCED</w:t>
      </w:r>
      <w:r w:rsidRPr="008B44AF">
        <w:rPr>
          <w:rFonts w:asciiTheme="minorHAnsi" w:hAnsiTheme="minorHAnsi" w:cstheme="minorHAnsi"/>
          <w:color w:val="000000"/>
          <w:sz w:val="22"/>
          <w:szCs w:val="22"/>
        </w:rPr>
        <w:t>, click on SCED 6.0 tab, and cho</w:t>
      </w:r>
      <w:r w:rsidR="007870C3" w:rsidRPr="008B44A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B44AF">
        <w:rPr>
          <w:rFonts w:asciiTheme="minorHAnsi" w:hAnsiTheme="minorHAnsi" w:cstheme="minorHAnsi"/>
          <w:color w:val="000000"/>
          <w:sz w:val="22"/>
          <w:szCs w:val="22"/>
        </w:rPr>
        <w:t>se the correct code that corresponds with the course.</w:t>
      </w:r>
      <w:r w:rsidR="00AA162D" w:rsidRPr="008B44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96471D" w14:textId="77777777" w:rsidR="000B542D" w:rsidRPr="008B44AF" w:rsidRDefault="00AA162D" w:rsidP="00AA162D">
      <w:pPr>
        <w:rPr>
          <w:b/>
          <w:u w:val="single"/>
        </w:rPr>
      </w:pPr>
      <w:r w:rsidRPr="008B44AF"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D2B406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F73D55">
            <w:t>Somos Curriculum 1</w:t>
          </w:r>
        </w:sdtContent>
      </w:sdt>
    </w:p>
    <w:p w14:paraId="3BDFCBA3" w14:textId="3B37FD8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-742027060"/>
              <w:placeholder>
                <w:docPart w:val="2A86783C66474884BFC51E754D48AFC6"/>
              </w:placeholder>
            </w:sdtPr>
            <w:sdtContent>
              <w:r w:rsidR="000B4FA0">
                <w:t xml:space="preserve">The Comprehensible Classroom </w:t>
              </w:r>
            </w:sdtContent>
          </w:sdt>
          <w:r w:rsidR="000B4FA0">
            <w:t>by Martina Bex</w:t>
          </w:r>
        </w:sdtContent>
      </w:sdt>
    </w:p>
    <w:p w14:paraId="13940A2E" w14:textId="2A02906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63E59">
            <w:t>None (no</w:t>
          </w:r>
          <w:r w:rsidR="00140858">
            <w:t xml:space="preserve"> textbooks – online product)</w:t>
          </w:r>
        </w:sdtContent>
      </w:sdt>
    </w:p>
    <w:p w14:paraId="315731A5" w14:textId="62F3399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3945EC">
            <w:t>2019</w:t>
          </w:r>
        </w:sdtContent>
      </w:sdt>
    </w:p>
    <w:p w14:paraId="791863D9" w14:textId="2D9C93E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D4094F">
                <w:t>6/27/2022</w:t>
              </w:r>
            </w:sdtContent>
          </w:sdt>
        </w:sdtContent>
      </w:sdt>
    </w:p>
    <w:p w14:paraId="1640E4D0" w14:textId="77777777" w:rsidR="004118F3" w:rsidRDefault="004118F3" w:rsidP="005B6272">
      <w:pPr>
        <w:tabs>
          <w:tab w:val="center" w:pos="0"/>
          <w:tab w:val="left" w:pos="2880"/>
        </w:tabs>
        <w:rPr>
          <w:b/>
          <w:lang w:val="es-ES"/>
        </w:rPr>
      </w:pPr>
    </w:p>
    <w:p w14:paraId="37BB8507" w14:textId="1CFFA3F0" w:rsidR="00233FF6" w:rsidRPr="007C1A50" w:rsidRDefault="009D193A" w:rsidP="005B6272">
      <w:pPr>
        <w:tabs>
          <w:tab w:val="center" w:pos="0"/>
          <w:tab w:val="left" w:pos="2880"/>
        </w:tabs>
        <w:rPr>
          <w:lang w:val="es-ES"/>
        </w:rPr>
      </w:pPr>
      <w:r w:rsidRPr="007C1A50">
        <w:rPr>
          <w:b/>
          <w:lang w:val="es-ES"/>
        </w:rPr>
        <w:t>Supplemental Materials:</w:t>
      </w:r>
      <w:r w:rsidRPr="007C1A50">
        <w:rPr>
          <w:lang w:val="es-ES"/>
        </w:rPr>
        <w:t xml:space="preserve">  </w:t>
      </w:r>
      <w:r w:rsidR="005B6272" w:rsidRPr="007C1A50">
        <w:rPr>
          <w:lang w:val="es-ES"/>
        </w:rPr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1896040698"/>
              <w:placeholder>
                <w:docPart w:val="1CB5F0E5F7044DA099281FBD3FCD0E26"/>
              </w:placeholder>
            </w:sdtPr>
            <w:sdtContent>
              <w:hyperlink r:id="rId10" w:history="1">
                <w:r w:rsidR="00DA733F" w:rsidRPr="0036040C">
                  <w:rPr>
                    <w:rStyle w:val="Hyperlink"/>
                    <w:lang w:val="es-ES"/>
                  </w:rPr>
                  <w:t>https://www.fluentu.com</w:t>
                </w:r>
              </w:hyperlink>
              <w:r w:rsidR="00DA733F">
                <w:rPr>
                  <w:lang w:val="es-ES"/>
                </w:rPr>
                <w:t xml:space="preserve">, </w:t>
              </w:r>
              <w:r w:rsidR="007C1A50" w:rsidRPr="00BA3F7C">
                <w:rPr>
                  <w:rFonts w:cstheme="minorHAnsi"/>
                  <w:lang w:val="es-ES"/>
                </w:rPr>
                <w:t xml:space="preserve"> </w:t>
              </w:r>
              <w:hyperlink r:id="rId11" w:history="1">
                <w:r w:rsidR="007C1A50" w:rsidRPr="00BA3F7C">
                  <w:rPr>
                    <w:rStyle w:val="Hyperlink"/>
                    <w:rFonts w:cstheme="minorHAnsi"/>
                    <w:lang w:val="es-ES"/>
                  </w:rPr>
                  <w:t>https://garbanzo.io/signin</w:t>
                </w:r>
              </w:hyperlink>
              <w:r w:rsidR="007C1A50" w:rsidRPr="00BA3F7C">
                <w:rPr>
                  <w:rFonts w:cstheme="minorHAnsi"/>
                  <w:lang w:val="es-ES"/>
                </w:rPr>
                <w:t xml:space="preserve"> ,</w:t>
              </w:r>
              <w:r w:rsidR="004118F3">
                <w:rPr>
                  <w:rFonts w:cstheme="minorHAnsi"/>
                  <w:lang w:val="es-ES"/>
                </w:rPr>
                <w:t xml:space="preserve">                       </w:t>
              </w:r>
              <w:r w:rsidR="007C1A50" w:rsidRPr="00BA3F7C">
                <w:rPr>
                  <w:rFonts w:cstheme="minorHAnsi"/>
                  <w:lang w:val="es-ES"/>
                </w:rPr>
                <w:t xml:space="preserve"> Novel: </w:t>
              </w:r>
              <w:r w:rsidR="00FD26FA">
                <w:rPr>
                  <w:rFonts w:cstheme="minorHAnsi"/>
                  <w:i/>
                  <w:iCs/>
                  <w:lang w:val="es-ES"/>
                </w:rPr>
                <w:t>Esperanza</w:t>
              </w:r>
              <w:r w:rsidR="007C1A50" w:rsidRPr="00BA3F7C">
                <w:rPr>
                  <w:rFonts w:cstheme="minorHAnsi"/>
                  <w:i/>
                  <w:iCs/>
                  <w:lang w:val="es-ES"/>
                </w:rPr>
                <w:t xml:space="preserve">, 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Novel </w:t>
              </w:r>
              <w:r w:rsidR="00FD26FA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–</w:t>
              </w:r>
              <w:r w:rsidR="00FD26FA">
                <w:rPr>
                  <w:rFonts w:cstheme="minorHAnsi"/>
                  <w:i/>
                  <w:iCs/>
                  <w:color w:val="000000"/>
                  <w:shd w:val="clear" w:color="auto" w:fill="FFFFFF"/>
                  <w:lang w:val="es-ES"/>
                </w:rPr>
                <w:t xml:space="preserve"> Mata la </w:t>
              </w:r>
              <w:proofErr w:type="spellStart"/>
              <w:r w:rsidR="00FD26FA">
                <w:rPr>
                  <w:rFonts w:cstheme="minorHAnsi"/>
                  <w:i/>
                  <w:iCs/>
                  <w:color w:val="000000"/>
                  <w:shd w:val="clear" w:color="auto" w:fill="FFFFFF"/>
                  <w:lang w:val="es-ES"/>
                </w:rPr>
                <w:t>pinata</w:t>
              </w:r>
              <w:proofErr w:type="spellEnd"/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, </w:t>
              </w:r>
              <w:r w:rsidR="009E7350">
                <w:rPr>
                  <w:rFonts w:cstheme="minorHAnsi"/>
                  <w:lang w:val="es-ES"/>
                </w:rPr>
                <w:t>Film Study – La misma luna</w:t>
              </w:r>
              <w:r w:rsidR="007C1A50" w:rsidRPr="00BA3F7C">
                <w:rPr>
                  <w:rFonts w:cstheme="minorHAnsi"/>
                  <w:i/>
                  <w:iCs/>
                  <w:lang w:val="es-ES"/>
                </w:rPr>
                <w:t xml:space="preserve">, </w:t>
              </w:r>
              <w:r w:rsidR="00C82B77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Film Study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 </w:t>
              </w:r>
              <w:r w:rsidR="00C82B77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–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 xml:space="preserve"> </w:t>
              </w:r>
              <w:r w:rsidR="00C82B77">
                <w:rPr>
                  <w:rFonts w:cstheme="minorHAnsi"/>
                  <w:i/>
                  <w:iCs/>
                  <w:color w:val="000000"/>
                  <w:shd w:val="clear" w:color="auto" w:fill="FFFFFF"/>
                  <w:lang w:val="es-ES"/>
                </w:rPr>
                <w:t>El Norte</w:t>
              </w:r>
              <w:r w:rsidR="007C1A50" w:rsidRPr="00BA3F7C">
                <w:rPr>
                  <w:rFonts w:cstheme="minorHAnsi"/>
                  <w:color w:val="000000"/>
                  <w:shd w:val="clear" w:color="auto" w:fill="FFFFFF"/>
                  <w:lang w:val="es-ES"/>
                </w:rPr>
                <w:t>,</w:t>
              </w:r>
            </w:sdtContent>
          </w:sdt>
        </w:sdtContent>
      </w:sdt>
    </w:p>
    <w:p w14:paraId="2FEB2780" w14:textId="77777777" w:rsidR="00A02591" w:rsidRPr="007C1A50" w:rsidRDefault="00A02591" w:rsidP="00A02591">
      <w:pPr>
        <w:tabs>
          <w:tab w:val="center" w:pos="4680"/>
        </w:tabs>
        <w:spacing w:after="0" w:line="240" w:lineRule="auto"/>
        <w:rPr>
          <w:b/>
          <w:lang w:val="es-ES"/>
        </w:rPr>
      </w:pPr>
    </w:p>
    <w:p w14:paraId="6B5717B0" w14:textId="77777777" w:rsidR="00A02591" w:rsidRPr="007C1A50" w:rsidRDefault="00A02591" w:rsidP="00A02591">
      <w:pPr>
        <w:tabs>
          <w:tab w:val="center" w:pos="4680"/>
        </w:tabs>
        <w:spacing w:after="0" w:line="240" w:lineRule="auto"/>
        <w:rPr>
          <w:b/>
          <w:lang w:val="es-ES"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552C47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D85648">
            <w:t>6/21/2022</w:t>
          </w:r>
        </w:sdtContent>
      </w:sdt>
    </w:p>
    <w:p w14:paraId="76FD3474" w14:textId="0820CD0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D85648">
            <w:t>6/27/2022</w:t>
          </w:r>
        </w:sdtContent>
      </w:sdt>
    </w:p>
    <w:p w14:paraId="6AD24045" w14:textId="071DAE4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D85648">
            <w:t>2022-2023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5238784F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B6C53C7" w14:textId="77777777" w:rsidR="0020764A" w:rsidRDefault="0020764A" w:rsidP="00B279DB">
      <w:pPr>
        <w:tabs>
          <w:tab w:val="center" w:pos="4680"/>
        </w:tabs>
      </w:pPr>
    </w:p>
    <w:p w14:paraId="4517F783" w14:textId="377302A0" w:rsidR="00F01E4E" w:rsidRDefault="008A44A9" w:rsidP="0020764A">
      <w:pPr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3A07928C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20889AF" w14:textId="76BB4622" w:rsidR="00293E33" w:rsidRPr="008A7834" w:rsidRDefault="00695A41" w:rsidP="0086550D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695A4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16 - L</w:t>
      </w:r>
      <w:r w:rsidR="004118F3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a</w:t>
      </w:r>
      <w:r w:rsidRPr="00695A4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s abuel</w:t>
      </w:r>
      <w:r w:rsidR="004118F3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a</w:t>
      </w:r>
      <w:r w:rsidRPr="00695A4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s de la Plaza de Mayo</w:t>
      </w:r>
    </w:p>
    <w:p w14:paraId="0A8193C2" w14:textId="68071D40" w:rsidR="00491723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History of Dirty War in Argentina </w:t>
      </w:r>
    </w:p>
    <w:p w14:paraId="537A3945" w14:textId="6530839D" w:rsidR="008A7834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E24861">
        <w:rPr>
          <w:sz w:val="24"/>
          <w:szCs w:val="24"/>
        </w:rPr>
        <w:t xml:space="preserve">Global Challenges &gt;&gt; Human Rights, </w:t>
      </w:r>
      <w:r w:rsidR="00AD1625" w:rsidRPr="00E24861">
        <w:rPr>
          <w:sz w:val="24"/>
          <w:szCs w:val="24"/>
        </w:rPr>
        <w:t>P</w:t>
      </w:r>
      <w:r w:rsidR="00AD1625">
        <w:rPr>
          <w:sz w:val="24"/>
          <w:szCs w:val="24"/>
        </w:rPr>
        <w:t>eace,</w:t>
      </w:r>
      <w:r>
        <w:rPr>
          <w:sz w:val="24"/>
          <w:szCs w:val="24"/>
        </w:rPr>
        <w:t xml:space="preserve"> and War</w:t>
      </w:r>
    </w:p>
    <w:p w14:paraId="259037D1" w14:textId="6B0D5E1D" w:rsidR="00E24861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Personal and Public Identities </w:t>
      </w:r>
    </w:p>
    <w:p w14:paraId="7AE065EF" w14:textId="01D629F6" w:rsidR="00E24861" w:rsidRPr="00E24861" w:rsidRDefault="00E24861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Family and Communities </w:t>
      </w:r>
    </w:p>
    <w:p w14:paraId="10147A31" w14:textId="2667B0A9" w:rsidR="00E24861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Asking, asserting, and denying culpability </w:t>
      </w:r>
    </w:p>
    <w:p w14:paraId="72F10614" w14:textId="7885FEEC" w:rsidR="00491723" w:rsidRPr="00491723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Expressing belief or disbelief</w:t>
      </w:r>
    </w:p>
    <w:p w14:paraId="479191BB" w14:textId="65D6D467" w:rsidR="00491723" w:rsidRPr="0020764A" w:rsidRDefault="00491723" w:rsidP="008A7834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Using present and past tense time frames together </w:t>
      </w:r>
    </w:p>
    <w:p w14:paraId="7D9F6ED2" w14:textId="77777777" w:rsidR="0020764A" w:rsidRPr="001F3A9A" w:rsidRDefault="0020764A" w:rsidP="0020764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27A0F53" w14:textId="77777777" w:rsidR="001F3A9A" w:rsidRPr="00E24861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D693EDC" w14:textId="77777777" w:rsidR="0020764A" w:rsidRPr="00C31EBA" w:rsidRDefault="0020764A" w:rsidP="0020764A">
      <w:pPr>
        <w:pStyle w:val="ListParagraph"/>
        <w:tabs>
          <w:tab w:val="center" w:pos="4680"/>
        </w:tabs>
        <w:rPr>
          <w:sz w:val="24"/>
          <w:szCs w:val="24"/>
          <w:u w:val="single"/>
        </w:rPr>
      </w:pPr>
    </w:p>
    <w:p w14:paraId="7AD511B5" w14:textId="686B74B5" w:rsidR="00ED7E53" w:rsidRPr="00491723" w:rsidRDefault="00ED7E53" w:rsidP="00695A4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D7E5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17 - La inmigración</w:t>
      </w:r>
    </w:p>
    <w:p w14:paraId="5774449C" w14:textId="3094B192" w:rsidR="00491723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</w:t>
      </w:r>
    </w:p>
    <w:p w14:paraId="536D0A6D" w14:textId="6BC7F0D8" w:rsidR="004C0F7D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 </w:t>
      </w:r>
    </w:p>
    <w:p w14:paraId="706F7BB6" w14:textId="2A9EF355" w:rsidR="004C0F7D" w:rsidRPr="004C0F7D" w:rsidRDefault="004C0F7D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Equipping students with useful vocabulary for narrating travel experiences</w:t>
      </w:r>
    </w:p>
    <w:p w14:paraId="2EE9C6CB" w14:textId="075A6F4B" w:rsidR="004C0F7D" w:rsidRPr="00BF4B6B" w:rsidRDefault="00BF4B6B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Building the ability to see an issue from multiple sides; thoughtfully considering facts and multiple perspectives about </w:t>
      </w:r>
      <w:r w:rsidR="004118F3">
        <w:rPr>
          <w:rFonts w:ascii="Arial" w:hAnsi="Arial" w:cs="Arial"/>
          <w:color w:val="000000"/>
          <w:sz w:val="20"/>
          <w:szCs w:val="20"/>
          <w:shd w:val="clear" w:color="auto" w:fill="FFFFFF"/>
        </w:rPr>
        <w:t>immigration.</w:t>
      </w:r>
    </w:p>
    <w:p w14:paraId="5979A9CA" w14:textId="4FAAD185" w:rsidR="00BF4B6B" w:rsidRPr="001F3A9A" w:rsidRDefault="00BF4B6B" w:rsidP="0049172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Developing empathy toward the experiences of immigrants</w:t>
      </w:r>
    </w:p>
    <w:p w14:paraId="6734CA95" w14:textId="77777777" w:rsidR="001F3A9A" w:rsidRPr="004C0F7D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DD4B2AE" w14:textId="3BFB2DFB" w:rsidR="0086550D" w:rsidRPr="00AF6ADC" w:rsidRDefault="0086550D" w:rsidP="0086550D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BF4B6B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Film Study - La Misma Luna</w:t>
      </w:r>
    </w:p>
    <w:p w14:paraId="2E1FC396" w14:textId="597C4DBC" w:rsidR="00AF6ADC" w:rsidRPr="00E02360" w:rsidRDefault="0011416A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Vocabulary dealing </w:t>
      </w:r>
      <w:r w:rsidR="00E02360"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immigration (bui</w:t>
      </w:r>
      <w:r w:rsid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lding upon Unit 17)</w:t>
      </w:r>
    </w:p>
    <w:p w14:paraId="10BF0F8C" w14:textId="35B262EC" w:rsidR="00E02360" w:rsidRPr="00E02360" w:rsidRDefault="00E02360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Cultural differences between Mexico and the U.S.</w:t>
      </w:r>
    </w:p>
    <w:p w14:paraId="1789C13E" w14:textId="50487E5D" w:rsidR="00E02360" w:rsidRPr="00626B77" w:rsidRDefault="00626B77" w:rsidP="00AF6ADC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Regional vocabulary and dialect specific to parts of Mexico </w:t>
      </w:r>
    </w:p>
    <w:p w14:paraId="2A0CB0EB" w14:textId="1B0694F5" w:rsidR="006C59DA" w:rsidRPr="006C59DA" w:rsidRDefault="00626B77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Socioeconomic </w:t>
      </w:r>
      <w:r w:rsidR="006C59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issues in the U.S. and the Mexico </w:t>
      </w:r>
    </w:p>
    <w:p w14:paraId="668D3BAA" w14:textId="6F4CAC37" w:rsidR="006C59DA" w:rsidRPr="001F3A9A" w:rsidRDefault="006C59DA" w:rsidP="006C59DA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Immigration laws (past and present) </w:t>
      </w:r>
    </w:p>
    <w:p w14:paraId="6B779E02" w14:textId="77777777" w:rsidR="001F3A9A" w:rsidRPr="006C59DA" w:rsidRDefault="001F3A9A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7AE6B3EB" w14:textId="77777777" w:rsidR="001F3A9A" w:rsidRDefault="001F3A9A" w:rsidP="001F3A9A">
      <w:pPr>
        <w:pStyle w:val="ListParagraph"/>
        <w:tabs>
          <w:tab w:val="center" w:pos="4680"/>
        </w:tabs>
        <w:rPr>
          <w:sz w:val="24"/>
          <w:szCs w:val="24"/>
          <w:u w:val="single"/>
        </w:rPr>
      </w:pPr>
    </w:p>
    <w:p w14:paraId="52E592CE" w14:textId="73A9DB10" w:rsidR="008C7566" w:rsidRPr="001F3A9A" w:rsidRDefault="008C7566" w:rsidP="00BB101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Day of the Dead Cultural Study </w:t>
      </w:r>
    </w:p>
    <w:p w14:paraId="5E375CF4" w14:textId="5855849D" w:rsidR="00B01C19" w:rsidRPr="00164AE8" w:rsidRDefault="00EF5C38" w:rsidP="00B01C19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Analysis and comparison of the views and practices surrounding death in the culture of Mexico and other Spanish-speaking countries that celebrate 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Muertos</w:t>
      </w:r>
      <w:proofErr w:type="gramEnd"/>
    </w:p>
    <w:p w14:paraId="63CD4EF4" w14:textId="1D49E3DB" w:rsidR="00164AE8" w:rsidRPr="00164AE8" w:rsidRDefault="00164AE8" w:rsidP="00B01C19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Objects on a typical ofrenda</w:t>
      </w:r>
    </w:p>
    <w:p w14:paraId="4A42F3BE" w14:textId="353E5C3B" w:rsidR="00164AE8" w:rsidRPr="00164AE8" w:rsidRDefault="00164AE8" w:rsidP="00164AE8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Family and community vocabulary </w:t>
      </w:r>
    </w:p>
    <w:p w14:paraId="34651F26" w14:textId="2E7C4151" w:rsidR="00164AE8" w:rsidRPr="00164AE8" w:rsidRDefault="006A5BA6" w:rsidP="00164AE8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Main Grammatical Focus: </w:t>
      </w:r>
      <w:r w:rsidR="00164A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 Perfect, Pluperfect, Preterite, and Imperfect </w:t>
      </w:r>
    </w:p>
    <w:p w14:paraId="09A4AE7D" w14:textId="77777777" w:rsidR="00695A41" w:rsidRPr="008C7566" w:rsidRDefault="00695A41" w:rsidP="0086550D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688FFB68" w14:textId="77777777" w:rsidR="0020764A" w:rsidRDefault="0020764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35C6D83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950D718" w14:textId="77777777" w:rsidR="006717A3" w:rsidRPr="006C59DA" w:rsidRDefault="006717A3" w:rsidP="006717A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0236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Novel</w:t>
      </w:r>
      <w:r w:rsidRPr="008655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8655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Esperanza</w:t>
      </w:r>
    </w:p>
    <w:p w14:paraId="6D5898B8" w14:textId="77777777" w:rsidR="006717A3" w:rsidRPr="00890F3C" w:rsidRDefault="006717A3" w:rsidP="006717A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Human Rights </w:t>
      </w:r>
    </w:p>
    <w:p w14:paraId="7AE7C559" w14:textId="77777777" w:rsidR="006717A3" w:rsidRPr="00890F3C" w:rsidRDefault="006717A3" w:rsidP="006717A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Guatemalan Civil War </w:t>
      </w:r>
    </w:p>
    <w:p w14:paraId="288AE6F0" w14:textId="77777777" w:rsidR="006717A3" w:rsidRPr="00890F3C" w:rsidRDefault="006717A3" w:rsidP="006717A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Reasons for Immigration </w:t>
      </w:r>
    </w:p>
    <w:p w14:paraId="73CA458C" w14:textId="77777777" w:rsidR="006717A3" w:rsidRPr="001F3A9A" w:rsidRDefault="006717A3" w:rsidP="006717A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Reading strategies </w:t>
      </w:r>
    </w:p>
    <w:p w14:paraId="31DB0D30" w14:textId="77777777" w:rsidR="006717A3" w:rsidRPr="001F3A9A" w:rsidRDefault="006717A3" w:rsidP="006717A3">
      <w:pPr>
        <w:pStyle w:val="ListParagraph"/>
        <w:numPr>
          <w:ilvl w:val="1"/>
          <w:numId w:val="3"/>
        </w:numPr>
        <w:tabs>
          <w:tab w:val="center" w:pos="4680"/>
        </w:tabs>
        <w:rPr>
          <w:sz w:val="24"/>
          <w:szCs w:val="24"/>
          <w:u w:val="single"/>
        </w:rPr>
      </w:pPr>
      <w:r w:rsidRPr="001F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Grammar in context (preterit, imperfect, commands, subjunctive, cognates, perfect tenses, object pronouns)</w:t>
      </w:r>
    </w:p>
    <w:p w14:paraId="42184D0E" w14:textId="77777777" w:rsidR="006717A3" w:rsidRDefault="006717A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77BC89" w14:textId="77777777" w:rsidR="0072551F" w:rsidRPr="00C31EBA" w:rsidRDefault="0072551F" w:rsidP="0072551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C31EBA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25 - Cuesta demasiado (Christmas/New Year’s Cultural Unit)</w:t>
      </w:r>
    </w:p>
    <w:p w14:paraId="2688CECE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 w:rsidRPr="009109E4">
        <w:rPr>
          <w:sz w:val="24"/>
          <w:szCs w:val="24"/>
        </w:rPr>
        <w:t xml:space="preserve">Contemporary Life &gt;&gt; Holidays and Celebrations, Leisure and Sports, Advertising and Marketing </w:t>
      </w:r>
    </w:p>
    <w:p w14:paraId="6972720D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Buying and selling</w:t>
      </w:r>
    </w:p>
    <w:p w14:paraId="668E45EC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Budgeting</w:t>
      </w:r>
    </w:p>
    <w:p w14:paraId="7B1D4978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Comparing price and value </w:t>
      </w:r>
    </w:p>
    <w:p w14:paraId="65E021A6" w14:textId="77777777" w:rsidR="0072551F" w:rsidRDefault="0072551F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49BA808" w14:textId="77777777" w:rsidR="001F3A9A" w:rsidRDefault="001F3A9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EBD04A" w14:textId="3DFC56D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946DB7D" w14:textId="77777777" w:rsidR="0072551F" w:rsidRPr="002C60B5" w:rsidRDefault="0072551F" w:rsidP="0072551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F568A9">
        <w:rPr>
          <w:rFonts w:ascii="Arial" w:hAnsi="Arial" w:cs="Arial"/>
          <w:color w:val="000000"/>
          <w:sz w:val="20"/>
          <w:szCs w:val="20"/>
          <w:shd w:val="clear" w:color="auto" w:fill="FFFFFF"/>
        </w:rPr>
        <w:t>Film Study - El Norte</w:t>
      </w:r>
    </w:p>
    <w:p w14:paraId="2E5F4080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 w:rsidRPr="0088360F">
        <w:rPr>
          <w:sz w:val="24"/>
          <w:szCs w:val="24"/>
        </w:rPr>
        <w:t xml:space="preserve">Vocabulary dealing with immigration, cultural differences between Guatemala and the US, socioeconomic issues, and political unrest issues in Guatemala during the </w:t>
      </w:r>
      <w:r>
        <w:rPr>
          <w:sz w:val="24"/>
          <w:szCs w:val="24"/>
        </w:rPr>
        <w:t>‘80s</w:t>
      </w:r>
      <w:r w:rsidRPr="0088360F">
        <w:rPr>
          <w:sz w:val="24"/>
          <w:szCs w:val="24"/>
        </w:rPr>
        <w:t>.</w:t>
      </w:r>
    </w:p>
    <w:p w14:paraId="173A2C2B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Human Rights Violations</w:t>
      </w:r>
    </w:p>
    <w:p w14:paraId="2DBD33E8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Indigenous language, culture, beliefs, family structure, and clothing in Guatemala </w:t>
      </w:r>
    </w:p>
    <w:p w14:paraId="4E7D0D4B" w14:textId="77777777" w:rsid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The American Dream – What is it and is it attainable? </w:t>
      </w:r>
    </w:p>
    <w:p w14:paraId="651890CA" w14:textId="77777777" w:rsidR="0072551F" w:rsidRDefault="0072551F" w:rsidP="0072551F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0E9A3BFF" w14:textId="77777777" w:rsidR="0072551F" w:rsidRPr="007D696F" w:rsidRDefault="0072551F" w:rsidP="0072551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 w:rsidRPr="000B1F97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18 – Supersticiones</w:t>
      </w:r>
    </w:p>
    <w:p w14:paraId="4DFC6C4B" w14:textId="77777777" w:rsidR="0072551F" w:rsidRPr="00FE190D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Personal and Public Identities &gt;&gt; Beliefs and values</w:t>
      </w:r>
    </w:p>
    <w:p w14:paraId="67D35E19" w14:textId="3CAB1E16" w:rsidR="0072551F" w:rsidRPr="00595C2B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Focus on useful vocabulary used in </w:t>
      </w:r>
      <w:r w:rsidR="00720DF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context.</w:t>
      </w:r>
    </w:p>
    <w:p w14:paraId="32CDD1A7" w14:textId="77777777" w:rsidR="0072551F" w:rsidRPr="00595C2B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1CF0D514" w14:textId="5C134462" w:rsidR="0072551F" w:rsidRPr="00595C2B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Expressions beliefs with “</w:t>
      </w:r>
      <w:r w:rsidR="00720DF0">
        <w:rPr>
          <w:rFonts w:ascii="Arial" w:hAnsi="Arial" w:cs="Arial"/>
          <w:color w:val="000000"/>
          <w:sz w:val="20"/>
          <w:szCs w:val="20"/>
          <w:shd w:val="clear" w:color="auto" w:fill="FFFFFF"/>
        </w:rPr>
        <w:t>seems.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</w:p>
    <w:p w14:paraId="5E2B18D6" w14:textId="77777777" w:rsidR="0072551F" w:rsidRPr="00595C2B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Giving and taking (da, Vuelve)</w:t>
      </w:r>
    </w:p>
    <w:p w14:paraId="3664A8E7" w14:textId="77777777" w:rsidR="0072551F" w:rsidRPr="0072551F" w:rsidRDefault="0072551F" w:rsidP="0072551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Understanding global perspectives re: superstitions </w:t>
      </w:r>
    </w:p>
    <w:p w14:paraId="2FFEA586" w14:textId="77777777" w:rsidR="001E273D" w:rsidRPr="0020764A" w:rsidRDefault="001E273D" w:rsidP="001E273D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5720C4EB" w14:textId="67F9A643" w:rsidR="001E273D" w:rsidRDefault="001E273D" w:rsidP="001E273D">
      <w:pPr>
        <w:pStyle w:val="ListParagraph"/>
        <w:numPr>
          <w:ilvl w:val="0"/>
          <w:numId w:val="2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Present Perfect Mini Unit</w:t>
      </w:r>
      <w:r w:rsidR="00720DF0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(From Somos 2)</w:t>
      </w:r>
    </w:p>
    <w:p w14:paraId="1F2F50E7" w14:textId="55454FF7" w:rsidR="001E273D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How to talk about what people have and have not done using the present perfect tense</w:t>
      </w:r>
      <w:r w:rsidR="0004078A">
        <w:rPr>
          <w:sz w:val="24"/>
          <w:szCs w:val="24"/>
        </w:rPr>
        <w:t xml:space="preserve"> by conjugating the verb haber + verb ending in past </w:t>
      </w:r>
      <w:r w:rsidR="00720DF0">
        <w:rPr>
          <w:sz w:val="24"/>
          <w:szCs w:val="24"/>
        </w:rPr>
        <w:t>participle.</w:t>
      </w:r>
      <w:r w:rsidR="0004078A">
        <w:rPr>
          <w:sz w:val="24"/>
          <w:szCs w:val="24"/>
        </w:rPr>
        <w:t xml:space="preserve"> </w:t>
      </w:r>
    </w:p>
    <w:p w14:paraId="78AE7273" w14:textId="77777777" w:rsidR="001E273D" w:rsidRPr="00377D87" w:rsidRDefault="001E273D" w:rsidP="00377D87">
      <w:pPr>
        <w:tabs>
          <w:tab w:val="center" w:pos="4680"/>
        </w:tabs>
        <w:rPr>
          <w:sz w:val="24"/>
          <w:szCs w:val="24"/>
        </w:rPr>
      </w:pPr>
    </w:p>
    <w:p w14:paraId="32BA008C" w14:textId="77777777" w:rsidR="001E273D" w:rsidRPr="001D1B58" w:rsidRDefault="001E273D" w:rsidP="001E273D">
      <w:pPr>
        <w:pStyle w:val="ListParagraph"/>
        <w:numPr>
          <w:ilvl w:val="0"/>
          <w:numId w:val="2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9915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Unit 19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9915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Biblioburro</w:t>
      </w:r>
    </w:p>
    <w:p w14:paraId="24B3C351" w14:textId="77777777" w:rsidR="001E273D" w:rsidRPr="00AF3514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 &gt;&gt; Human Rights</w:t>
      </w:r>
    </w:p>
    <w:p w14:paraId="1F58C6B5" w14:textId="77777777" w:rsidR="001E273D" w:rsidRPr="00AF3514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Contemporary Life &gt;&gt; Education </w:t>
      </w:r>
    </w:p>
    <w:p w14:paraId="2BCBBDC9" w14:textId="38026D98" w:rsidR="001E273D" w:rsidRPr="00A344DA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Focus on Useful vocabulary used in </w:t>
      </w:r>
      <w:r w:rsidR="00720DF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context.</w:t>
      </w:r>
    </w:p>
    <w:p w14:paraId="423C8C0E" w14:textId="77777777" w:rsidR="001E273D" w:rsidRPr="00A344DA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27D5CC3B" w14:textId="77777777" w:rsidR="001E273D" w:rsidRPr="00A344DA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Describing where objects/things are in relation to other things/objects (prepositions of place with estar)</w:t>
      </w:r>
    </w:p>
    <w:p w14:paraId="5008B06D" w14:textId="77777777" w:rsidR="001E273D" w:rsidRPr="00592B07" w:rsidRDefault="001E273D" w:rsidP="001E273D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Discussing events, event attendance </w:t>
      </w:r>
    </w:p>
    <w:p w14:paraId="720E8966" w14:textId="48201F92" w:rsidR="001E273D" w:rsidRPr="00377D87" w:rsidRDefault="001E273D" w:rsidP="00377D87">
      <w:pPr>
        <w:pStyle w:val="ListParagraph"/>
        <w:numPr>
          <w:ilvl w:val="1"/>
          <w:numId w:val="24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Developing the belief that even one person can make a difference with their </w:t>
      </w:r>
      <w:r w:rsidR="00720DF0">
        <w:rPr>
          <w:sz w:val="24"/>
          <w:szCs w:val="24"/>
        </w:rPr>
        <w:t>actions.</w:t>
      </w:r>
      <w:r>
        <w:rPr>
          <w:sz w:val="24"/>
          <w:szCs w:val="24"/>
        </w:rPr>
        <w:t xml:space="preserve"> </w:t>
      </w:r>
    </w:p>
    <w:p w14:paraId="4775478E" w14:textId="77777777" w:rsidR="0072551F" w:rsidRDefault="0072551F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5BC8FF" w14:textId="4F32305D" w:rsidR="00744DF3" w:rsidRPr="007F6E4D" w:rsidRDefault="00744DF3" w:rsidP="00744DF3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20 – Ladrones</w:t>
      </w:r>
    </w:p>
    <w:p w14:paraId="537644B6" w14:textId="2DAF9B1A" w:rsidR="007F6E4D" w:rsidRPr="0033071C" w:rsidRDefault="00FC1013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Global Challenges</w:t>
      </w:r>
    </w:p>
    <w:p w14:paraId="44DDEE71" w14:textId="59554130" w:rsidR="00FC1013" w:rsidRPr="0033071C" w:rsidRDefault="00FC1013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Families and Communities </w:t>
      </w:r>
    </w:p>
    <w:p w14:paraId="36B2B012" w14:textId="5EB01245" w:rsidR="009E60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Focus on useful vocabulary used in </w:t>
      </w:r>
      <w:r w:rsidR="00EE487D"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context.</w:t>
      </w:r>
    </w:p>
    <w:p w14:paraId="1958D9C4" w14:textId="1B9961EF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Describing clothing </w:t>
      </w:r>
    </w:p>
    <w:p w14:paraId="664EC232" w14:textId="1AC0AA7A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>Discussing similarities and differences</w:t>
      </w:r>
    </w:p>
    <w:p w14:paraId="6C58BE05" w14:textId="2BB085B6" w:rsidR="00FB7FA6" w:rsidRPr="0033071C" w:rsidRDefault="00FB7FA6" w:rsidP="007F6E4D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3307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Retelling stories </w:t>
      </w:r>
    </w:p>
    <w:p w14:paraId="7DA3B02C" w14:textId="77777777" w:rsidR="0033071C" w:rsidRPr="0033071C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33071C">
        <w:rPr>
          <w:rFonts w:ascii="Arial" w:hAnsi="Arial" w:cs="Arial"/>
          <w:sz w:val="20"/>
          <w:szCs w:val="20"/>
        </w:rPr>
        <w:lastRenderedPageBreak/>
        <w:t>Interpreting authentic resources</w:t>
      </w:r>
    </w:p>
    <w:p w14:paraId="0BAA81E5" w14:textId="77777777" w:rsidR="0033071C" w:rsidRPr="0033071C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33071C">
        <w:rPr>
          <w:rFonts w:ascii="Arial" w:hAnsi="Arial" w:cs="Arial"/>
          <w:sz w:val="20"/>
          <w:szCs w:val="20"/>
        </w:rPr>
        <w:t>News stories from Spanish speaking countries</w:t>
      </w:r>
    </w:p>
    <w:p w14:paraId="2745F60D" w14:textId="2781C371" w:rsidR="0033071C" w:rsidRPr="0020764A" w:rsidRDefault="0033071C" w:rsidP="0033071C">
      <w:pPr>
        <w:pStyle w:val="ListParagraph"/>
        <w:numPr>
          <w:ilvl w:val="1"/>
          <w:numId w:val="5"/>
        </w:numPr>
        <w:tabs>
          <w:tab w:val="center" w:pos="4680"/>
        </w:tabs>
        <w:rPr>
          <w:rFonts w:ascii="Arial" w:hAnsi="Arial" w:cs="Arial"/>
          <w:sz w:val="24"/>
          <w:szCs w:val="24"/>
        </w:rPr>
      </w:pPr>
      <w:r w:rsidRPr="0033071C">
        <w:rPr>
          <w:rFonts w:ascii="Arial" w:hAnsi="Arial" w:cs="Arial"/>
          <w:sz w:val="20"/>
          <w:szCs w:val="20"/>
        </w:rPr>
        <w:t>Crime and criminals from Spanish speaking countries</w:t>
      </w:r>
    </w:p>
    <w:p w14:paraId="0BA2890B" w14:textId="77777777" w:rsidR="00BE3220" w:rsidRPr="00B92BAA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A10B720" w14:textId="79191696" w:rsidR="0059292B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CE4FE9F" w14:textId="77777777" w:rsidR="0059292B" w:rsidRPr="00FD2825" w:rsidRDefault="0059292B" w:rsidP="0059292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21 - Una Aventura de camping</w:t>
      </w:r>
    </w:p>
    <w:p w14:paraId="78090C19" w14:textId="77777777" w:rsidR="0059292B" w:rsidRPr="001149D2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Contemporary Life &gt;&gt; Leisure &amp; Sport </w:t>
      </w:r>
    </w:p>
    <w:p w14:paraId="0E22227B" w14:textId="77777777" w:rsidR="0059292B" w:rsidRPr="00CB49C3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Families &amp; Communities &gt;&gt; Friendship &amp; Love </w:t>
      </w:r>
    </w:p>
    <w:p w14:paraId="4E9184DA" w14:textId="77777777" w:rsidR="0059292B" w:rsidRPr="00FA152E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Reflexive Verbs</w:t>
      </w:r>
    </w:p>
    <w:p w14:paraId="3FA27391" w14:textId="77777777" w:rsidR="0059292B" w:rsidRPr="00FA152E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Narration </w:t>
      </w:r>
    </w:p>
    <w:p w14:paraId="56384962" w14:textId="77777777" w:rsidR="0059292B" w:rsidRPr="0059292B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 w:rsidRPr="00FA152E">
        <w:rPr>
          <w:rFonts w:ascii="Arial" w:hAnsi="Arial" w:cs="Arial"/>
          <w:color w:val="000000"/>
          <w:sz w:val="20"/>
          <w:szCs w:val="20"/>
          <w:shd w:val="clear" w:color="auto" w:fill="FFFFFF"/>
        </w:rPr>
        <w:t>Expressing thoughts in multiple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enses and/or perspectives</w:t>
      </w:r>
    </w:p>
    <w:p w14:paraId="36A24C7F" w14:textId="77777777" w:rsidR="0059292B" w:rsidRDefault="0059292B" w:rsidP="0059292B">
      <w:pPr>
        <w:tabs>
          <w:tab w:val="center" w:pos="4680"/>
        </w:tabs>
        <w:rPr>
          <w:sz w:val="24"/>
          <w:szCs w:val="24"/>
          <w:u w:val="single"/>
        </w:rPr>
      </w:pPr>
    </w:p>
    <w:p w14:paraId="5525BAF5" w14:textId="77777777" w:rsidR="0059292B" w:rsidRPr="00FB5E0F" w:rsidRDefault="0059292B" w:rsidP="0059292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Libro - Mata la piñata</w:t>
      </w:r>
    </w:p>
    <w:p w14:paraId="23823487" w14:textId="77777777" w:rsidR="0059292B" w:rsidRPr="00B92BAA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Cognates</w:t>
      </w:r>
    </w:p>
    <w:p w14:paraId="5525EB9E" w14:textId="77777777" w:rsidR="0059292B" w:rsidRPr="00B92BAA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Preterite vs imperfect </w:t>
      </w:r>
    </w:p>
    <w:p w14:paraId="2ACCFEAA" w14:textId="77777777" w:rsidR="0059292B" w:rsidRPr="00D162F5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Discussing main parts of the story</w:t>
      </w:r>
    </w:p>
    <w:p w14:paraId="155299AD" w14:textId="77777777" w:rsidR="0059292B" w:rsidRPr="00D162F5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Analyzing characters</w:t>
      </w:r>
    </w:p>
    <w:p w14:paraId="1CDE3421" w14:textId="2D133C17" w:rsidR="0059292B" w:rsidRPr="00D162F5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Focus on useful vocabulary used in </w:t>
      </w:r>
      <w:r w:rsidR="00720DF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context.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38284E5" w14:textId="37E817E5" w:rsidR="0059292B" w:rsidRPr="008E79E9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Story </w:t>
      </w:r>
      <w:r w:rsidR="00720DF0">
        <w:rPr>
          <w:rFonts w:ascii="Arial" w:hAnsi="Arial" w:cs="Arial"/>
          <w:color w:val="000000"/>
          <w:sz w:val="20"/>
          <w:szCs w:val="20"/>
          <w:shd w:val="clear" w:color="auto" w:fill="FFFFFF"/>
        </w:rPr>
        <w:t>retells.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13113CB" w14:textId="77777777" w:rsidR="0059292B" w:rsidRPr="008E79E9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Asking and answering questions</w:t>
      </w:r>
    </w:p>
    <w:p w14:paraId="22D11AFB" w14:textId="77777777" w:rsidR="0059292B" w:rsidRPr="00B92BAA" w:rsidRDefault="0059292B" w:rsidP="0059292B">
      <w:pPr>
        <w:pStyle w:val="ListParagraph"/>
        <w:numPr>
          <w:ilvl w:val="1"/>
          <w:numId w:val="5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Making personal connections to the text </w:t>
      </w:r>
    </w:p>
    <w:p w14:paraId="4AD2326B" w14:textId="77777777" w:rsidR="0059292B" w:rsidRDefault="0059292B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535510A" w14:textId="1549F5F4" w:rsidR="00B80F7C" w:rsidRPr="008219E1" w:rsidRDefault="00B80F7C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22 - Los Tres Cerditos</w:t>
      </w:r>
    </w:p>
    <w:p w14:paraId="516D4989" w14:textId="2D0B4DA4" w:rsidR="008219E1" w:rsidRPr="00194794" w:rsidRDefault="00194794" w:rsidP="008219E1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Identities, Families and Communities </w:t>
      </w:r>
    </w:p>
    <w:p w14:paraId="7DDF8ECD" w14:textId="7EA784EF" w:rsidR="001F3A9A" w:rsidRPr="001F3A9A" w:rsidRDefault="001F3A9A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1F3A9A">
        <w:rPr>
          <w:sz w:val="24"/>
          <w:szCs w:val="24"/>
        </w:rPr>
        <w:t xml:space="preserve">This unit will connect with the individual culture of many students through study of a familiar childhood </w:t>
      </w:r>
      <w:r w:rsidR="00720DF0" w:rsidRPr="001F3A9A">
        <w:rPr>
          <w:sz w:val="24"/>
          <w:szCs w:val="24"/>
        </w:rPr>
        <w:t>story.</w:t>
      </w:r>
    </w:p>
    <w:p w14:paraId="047652A6" w14:textId="6BF9B17D" w:rsidR="001F3A9A" w:rsidRPr="001F3A9A" w:rsidRDefault="001F3A9A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1F3A9A">
        <w:rPr>
          <w:sz w:val="24"/>
          <w:szCs w:val="24"/>
        </w:rPr>
        <w:t xml:space="preserve">Consideration of cultural norms related to </w:t>
      </w:r>
      <w:r w:rsidR="00720DF0" w:rsidRPr="001F3A9A">
        <w:rPr>
          <w:sz w:val="24"/>
          <w:szCs w:val="24"/>
        </w:rPr>
        <w:t>work ethic.</w:t>
      </w:r>
    </w:p>
    <w:p w14:paraId="25AE50B1" w14:textId="77777777" w:rsidR="00194794" w:rsidRPr="00E703B3" w:rsidRDefault="00194794" w:rsidP="001F3A9A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35EE0EED" w14:textId="328A0A68" w:rsidR="00B80F7C" w:rsidRPr="001F3A9A" w:rsidRDefault="00A73A26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  <w:lang w:val="es-ES"/>
        </w:rPr>
      </w:pPr>
      <w:r w:rsidRPr="00194794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Unit 23 - El Camino de Santiago</w:t>
      </w:r>
    </w:p>
    <w:p w14:paraId="74BE06E7" w14:textId="59AF3A5A" w:rsidR="001F3A9A" w:rsidRPr="004B5032" w:rsidRDefault="002711E3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Personal and Public Identities </w:t>
      </w:r>
      <w:r w:rsidR="004B5032" w:rsidRP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&gt;&gt; B</w:t>
      </w:r>
      <w:r w:rsidR="004B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eliefs and Values</w:t>
      </w:r>
    </w:p>
    <w:p w14:paraId="325E7A71" w14:textId="605CB6EF" w:rsidR="004B5032" w:rsidRPr="004B5032" w:rsidRDefault="004B5032" w:rsidP="001F3A9A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Contemporary Life &gt;&gt; Travel </w:t>
      </w:r>
    </w:p>
    <w:p w14:paraId="270C3ABE" w14:textId="5515733E" w:rsidR="008B44AF" w:rsidRPr="00720DF0" w:rsidRDefault="00D50F80" w:rsidP="00720DF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 xml:space="preserve">Focus on useful vocabulary used in </w:t>
      </w:r>
      <w:r w:rsidR="00720DF0" w:rsidRPr="00D50F80">
        <w:rPr>
          <w:sz w:val="24"/>
          <w:szCs w:val="24"/>
        </w:rPr>
        <w:t>context.</w:t>
      </w:r>
    </w:p>
    <w:p w14:paraId="5D5C7144" w14:textId="4B7D755C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Asking and answering questions</w:t>
      </w:r>
    </w:p>
    <w:p w14:paraId="3C3C8EBE" w14:textId="33471671" w:rsidR="00A511A6" w:rsidRPr="00720DF0" w:rsidRDefault="00D50F80" w:rsidP="00720DF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Expressing personal reactions to media and situations</w:t>
      </w:r>
    </w:p>
    <w:p w14:paraId="3E5C3A53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Building knowledge of geography</w:t>
      </w:r>
    </w:p>
    <w:p w14:paraId="73365BB0" w14:textId="77777777" w:rsidR="00D50F80" w:rsidRP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Expressing/interpreting communication re: basic needs (food, shelter, health)</w:t>
      </w:r>
    </w:p>
    <w:p w14:paraId="07687177" w14:textId="77777777" w:rsidR="00D50F80" w:rsidRDefault="00D50F80" w:rsidP="00D50F80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D50F80">
        <w:rPr>
          <w:sz w:val="24"/>
          <w:szCs w:val="24"/>
        </w:rPr>
        <w:t>Communicating beliefs and values</w:t>
      </w:r>
    </w:p>
    <w:p w14:paraId="06CAC102" w14:textId="77777777" w:rsidR="00720DF0" w:rsidRDefault="00720DF0" w:rsidP="00720DF0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5FA4BAC5" w14:textId="77777777" w:rsidR="00720DF0" w:rsidRPr="00D50F80" w:rsidRDefault="00720DF0" w:rsidP="00720DF0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14:paraId="5FE2C930" w14:textId="77777777" w:rsidR="004B5032" w:rsidRPr="004B5032" w:rsidRDefault="004B5032" w:rsidP="00A511A6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1005C504" w14:textId="7A3CDE72" w:rsidR="00A73A26" w:rsidRPr="00A511A6" w:rsidRDefault="00903DE4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Unit 24 - Costa Rica</w:t>
      </w:r>
    </w:p>
    <w:p w14:paraId="0C2EA9F0" w14:textId="3BAC4A2F" w:rsidR="00A511A6" w:rsidRPr="00F41D05" w:rsidRDefault="00002003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Ecotourism </w:t>
      </w:r>
      <w:r w:rsidR="00F41D05">
        <w:rPr>
          <w:sz w:val="24"/>
          <w:szCs w:val="24"/>
        </w:rPr>
        <w:t xml:space="preserve">and sustainability </w:t>
      </w:r>
    </w:p>
    <w:p w14:paraId="5BA6C7F6" w14:textId="6F347E39" w:rsidR="00F41D05" w:rsidRPr="00F41D05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Rainforest </w:t>
      </w:r>
    </w:p>
    <w:p w14:paraId="4BDB400D" w14:textId="268D4313" w:rsidR="00F41D05" w:rsidRPr="00F41D05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Animals </w:t>
      </w:r>
    </w:p>
    <w:p w14:paraId="145303FA" w14:textId="43332E7C" w:rsidR="00F41D05" w:rsidRPr="00D42839" w:rsidRDefault="00F41D05" w:rsidP="00A511A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Travel </w:t>
      </w:r>
    </w:p>
    <w:p w14:paraId="1D8B2FAE" w14:textId="77777777" w:rsidR="00D42839" w:rsidRPr="00E703B3" w:rsidRDefault="00D42839" w:rsidP="00D42839">
      <w:pPr>
        <w:pStyle w:val="ListParagraph"/>
        <w:tabs>
          <w:tab w:val="center" w:pos="4680"/>
        </w:tabs>
        <w:ind w:left="1440"/>
        <w:rPr>
          <w:sz w:val="24"/>
          <w:szCs w:val="24"/>
          <w:u w:val="single"/>
        </w:rPr>
      </w:pPr>
    </w:p>
    <w:p w14:paraId="16816FE4" w14:textId="1032DBFF" w:rsidR="00903DE4" w:rsidRPr="008E6AEF" w:rsidRDefault="00903DE4" w:rsidP="00B80F7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 w:rsidRPr="00E703B3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 27 - La siesta</w:t>
      </w:r>
    </w:p>
    <w:p w14:paraId="0A2E8900" w14:textId="2B9CC30E" w:rsidR="008E6AEF" w:rsidRPr="00452C94" w:rsidRDefault="00452C94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Contemporary Life, Families and Communities</w:t>
      </w:r>
    </w:p>
    <w:p w14:paraId="37F3AFB3" w14:textId="626E493D" w:rsidR="00452C94" w:rsidRPr="009456F5" w:rsidRDefault="00F77471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How do we rest</w:t>
      </w:r>
      <w:r w:rsidR="009456F5">
        <w:rPr>
          <w:sz w:val="24"/>
          <w:szCs w:val="24"/>
        </w:rPr>
        <w:t xml:space="preserve"> and relax in a busy world? </w:t>
      </w:r>
    </w:p>
    <w:p w14:paraId="3BFC85D9" w14:textId="051730FD" w:rsidR="009456F5" w:rsidRPr="00214D05" w:rsidRDefault="009456F5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How are our personal schedules impacted by society and the culture we grow up in? </w:t>
      </w:r>
    </w:p>
    <w:p w14:paraId="65BF0405" w14:textId="4D6E9234" w:rsidR="00214D05" w:rsidRPr="00E703B3" w:rsidRDefault="00214D05" w:rsidP="008E6AEF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Making </w:t>
      </w:r>
      <w:r w:rsidR="004F7ACB">
        <w:rPr>
          <w:sz w:val="24"/>
          <w:szCs w:val="24"/>
        </w:rPr>
        <w:t xml:space="preserve">comparisons between products and practices to help understand </w:t>
      </w:r>
      <w:r w:rsidR="001E120A">
        <w:rPr>
          <w:sz w:val="24"/>
          <w:szCs w:val="24"/>
        </w:rPr>
        <w:t>perspectives.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22CA7E97" w:rsidR="002E0453" w:rsidRPr="006D28DA" w:rsidRDefault="00BE3220" w:rsidP="002076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5B018C7C" w14:textId="77777777" w:rsidR="006C7F9C" w:rsidRPr="006C7F9C" w:rsidRDefault="006C7F9C" w:rsidP="006C7F9C">
            <w:pPr>
              <w:rPr>
                <w:rFonts w:ascii="Calibri" w:hAnsi="Calibri" w:cs="Calibri"/>
                <w:color w:val="000000"/>
              </w:rPr>
            </w:pPr>
            <w:r w:rsidRPr="006C7F9C">
              <w:rPr>
                <w:rFonts w:ascii="Calibri" w:hAnsi="Calibri" w:cs="Calibri"/>
                <w:color w:val="000000"/>
              </w:rPr>
              <w:t>Speak and model phrases and sentences with refined pronunciation, rhythm and intonation with accuracy and cultural understanding.</w:t>
            </w:r>
          </w:p>
          <w:p w14:paraId="66894E77" w14:textId="77777777" w:rsidR="00411762" w:rsidRDefault="00411762" w:rsidP="0041176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C2AA972" w14:textId="77777777" w:rsidR="00B26F4F" w:rsidRPr="00B26F4F" w:rsidRDefault="00B26F4F" w:rsidP="00B26F4F">
            <w:pPr>
              <w:rPr>
                <w:rFonts w:ascii="Calibri" w:hAnsi="Calibri" w:cs="Calibri"/>
              </w:rPr>
            </w:pPr>
            <w:r w:rsidRPr="00B26F4F">
              <w:rPr>
                <w:rFonts w:ascii="Calibri" w:hAnsi="Calibri" w:cs="Calibri"/>
                <w:b/>
                <w:bCs/>
              </w:rPr>
              <w:t>Standard - 12.1.1.S3.A</w:t>
            </w:r>
          </w:p>
          <w:p w14:paraId="3C9422D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433F6DFA" w:rsidR="00411762" w:rsidRPr="00AF1454" w:rsidRDefault="00B26F4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1,2,3, 4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146C8BC" w14:textId="77777777" w:rsidR="00E54667" w:rsidRPr="00E54667" w:rsidRDefault="00E54667" w:rsidP="00E54667">
            <w:p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Comprehend spoken and written sentences and paragraphs using advanced vocabulary terms from textbooks, newspapers, student readers and magazines.</w:t>
            </w:r>
          </w:p>
          <w:p w14:paraId="538FB8A1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Public figures</w:t>
            </w:r>
          </w:p>
          <w:p w14:paraId="4BAACB49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Historical figures</w:t>
            </w:r>
          </w:p>
          <w:p w14:paraId="72457E57" w14:textId="77777777" w:rsidR="00E54667" w:rsidRPr="00E54667" w:rsidRDefault="00E54667" w:rsidP="00E5466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4667">
              <w:rPr>
                <w:rFonts w:ascii="Calibri" w:hAnsi="Calibri" w:cs="Calibri"/>
              </w:rPr>
              <w:t>Major news event</w:t>
            </w:r>
          </w:p>
          <w:p w14:paraId="4C35C5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F84DD0" w14:textId="77777777" w:rsidR="003D2585" w:rsidRPr="003D2585" w:rsidRDefault="003D2585" w:rsidP="003D2585">
            <w:pPr>
              <w:rPr>
                <w:rFonts w:ascii="Calibri" w:hAnsi="Calibri" w:cs="Calibri"/>
                <w:b/>
                <w:bCs/>
              </w:rPr>
            </w:pPr>
          </w:p>
          <w:p w14:paraId="6ECDFA5A" w14:textId="77777777" w:rsidR="003D2585" w:rsidRPr="003D2585" w:rsidRDefault="003D2585" w:rsidP="003D2585">
            <w:pPr>
              <w:rPr>
                <w:rFonts w:ascii="Calibri" w:hAnsi="Calibri" w:cs="Calibri"/>
              </w:rPr>
            </w:pPr>
            <w:r w:rsidRPr="003D2585">
              <w:rPr>
                <w:rFonts w:ascii="Calibri" w:hAnsi="Calibri" w:cs="Calibri"/>
                <w:b/>
                <w:bCs/>
              </w:rPr>
              <w:t>Standard - 12.1.1.S3.C</w:t>
            </w:r>
          </w:p>
          <w:p w14:paraId="45E4ADE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0EFA086" w14:textId="0A7C7947" w:rsidR="00411762" w:rsidRPr="00AF1454" w:rsidRDefault="003D2585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4B74B37A" w14:textId="77777777" w:rsidR="00836961" w:rsidRPr="00836961" w:rsidRDefault="00836961" w:rsidP="00836961">
            <w:p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Develop and use simple, compound, and complex sentence and question structures to communicate and comprehend.</w:t>
            </w:r>
          </w:p>
          <w:p w14:paraId="57162783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Face-to-face initiated conversations</w:t>
            </w:r>
          </w:p>
          <w:p w14:paraId="07F69E6A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Simple survival tasks</w:t>
            </w:r>
          </w:p>
          <w:p w14:paraId="1B280979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A simple letter</w:t>
            </w:r>
          </w:p>
          <w:p w14:paraId="6A002CF0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Main ideas of culturally authentic materials</w:t>
            </w:r>
          </w:p>
          <w:p w14:paraId="23C8E60E" w14:textId="77777777" w:rsidR="00836961" w:rsidRPr="00836961" w:rsidRDefault="00836961" w:rsidP="0083696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36961">
              <w:rPr>
                <w:rFonts w:ascii="Calibri" w:hAnsi="Calibri" w:cs="Calibri"/>
              </w:rPr>
              <w:t>Compositions</w:t>
            </w:r>
          </w:p>
          <w:p w14:paraId="51F4508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B47CA99" w14:textId="77777777" w:rsidR="00C14EFA" w:rsidRPr="00C14EFA" w:rsidRDefault="00C14EFA" w:rsidP="00C14EFA">
            <w:pPr>
              <w:rPr>
                <w:rFonts w:ascii="Calibri" w:hAnsi="Calibri" w:cs="Calibri"/>
                <w:b/>
                <w:bCs/>
              </w:rPr>
            </w:pPr>
          </w:p>
          <w:p w14:paraId="7C34133D" w14:textId="77777777" w:rsidR="00C14EFA" w:rsidRPr="00C14EFA" w:rsidRDefault="00C14EFA" w:rsidP="00C14EFA">
            <w:pPr>
              <w:rPr>
                <w:rFonts w:ascii="Calibri" w:hAnsi="Calibri" w:cs="Calibri"/>
              </w:rPr>
            </w:pPr>
            <w:r w:rsidRPr="00C14EFA">
              <w:rPr>
                <w:rFonts w:ascii="Calibri" w:hAnsi="Calibri" w:cs="Calibri"/>
                <w:b/>
                <w:bCs/>
              </w:rPr>
              <w:t>Standard - 12.1.1.S3.D</w:t>
            </w:r>
          </w:p>
          <w:p w14:paraId="24C1423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5166AFC" w14:textId="61A0E4DD" w:rsidR="00411762" w:rsidRPr="00AF1454" w:rsidRDefault="00C14EFA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F92C3CB" w14:textId="77777777" w:rsidR="00291D6E" w:rsidRPr="00291D6E" w:rsidRDefault="00291D6E" w:rsidP="00291D6E">
            <w:pPr>
              <w:rPr>
                <w:rFonts w:ascii="Calibri" w:hAnsi="Calibri" w:cs="Calibri"/>
              </w:rPr>
            </w:pPr>
            <w:r w:rsidRPr="00291D6E">
              <w:rPr>
                <w:rFonts w:ascii="Calibri" w:hAnsi="Calibri" w:cs="Calibri"/>
              </w:rPr>
              <w:t>Make a presentation or write a paragraph in the target language about another subject area explaining the connections.</w:t>
            </w:r>
          </w:p>
          <w:p w14:paraId="4C6E1C0F" w14:textId="1D34114D" w:rsidR="00291D6E" w:rsidRDefault="00291D6E" w:rsidP="00291D6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291D6E">
              <w:rPr>
                <w:rFonts w:ascii="Calibri" w:hAnsi="Calibri" w:cs="Calibri"/>
              </w:rPr>
              <w:t>History</w:t>
            </w:r>
          </w:p>
          <w:p w14:paraId="71886E91" w14:textId="773242DE" w:rsidR="00CE068C" w:rsidRPr="00291D6E" w:rsidRDefault="00CE068C" w:rsidP="00291D6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</w:t>
            </w:r>
          </w:p>
          <w:p w14:paraId="404ECEA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A1DC47" w14:textId="77777777" w:rsidR="00CE068C" w:rsidRPr="00CE068C" w:rsidRDefault="00CE068C" w:rsidP="00CE068C">
            <w:pPr>
              <w:rPr>
                <w:rFonts w:ascii="Calibri" w:hAnsi="Calibri" w:cs="Calibri"/>
              </w:rPr>
            </w:pPr>
            <w:r w:rsidRPr="00CE068C">
              <w:rPr>
                <w:rFonts w:ascii="Calibri" w:hAnsi="Calibri" w:cs="Calibri"/>
                <w:b/>
                <w:bCs/>
              </w:rPr>
              <w:t>Standard - 12.1.1.S3.F</w:t>
            </w:r>
          </w:p>
          <w:p w14:paraId="2A5A75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6D7A3F" w14:textId="1E1B6D12" w:rsidR="00411762" w:rsidRPr="00AF1454" w:rsidRDefault="00CE068C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64C82B35" w14:textId="77777777" w:rsidR="003D430D" w:rsidRPr="003D430D" w:rsidRDefault="003D430D" w:rsidP="003D430D">
            <w:pPr>
              <w:rPr>
                <w:rFonts w:ascii="Calibri" w:hAnsi="Calibri" w:cs="Calibri"/>
              </w:rPr>
            </w:pPr>
            <w:r w:rsidRPr="003D430D">
              <w:rPr>
                <w:rFonts w:ascii="Calibri" w:hAnsi="Calibri" w:cs="Calibri"/>
              </w:rPr>
              <w:t>Know details of the sound system and spelling patterns of the target language.</w:t>
            </w:r>
          </w:p>
          <w:p w14:paraId="76049D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B86445F" w14:textId="77777777" w:rsidR="00BE58F1" w:rsidRPr="00BE58F1" w:rsidRDefault="00BE58F1" w:rsidP="00BE58F1">
            <w:pPr>
              <w:rPr>
                <w:rFonts w:ascii="Calibri" w:hAnsi="Calibri" w:cs="Calibri"/>
              </w:rPr>
            </w:pPr>
            <w:r w:rsidRPr="00BE58F1">
              <w:rPr>
                <w:rFonts w:ascii="Calibri" w:hAnsi="Calibri" w:cs="Calibri"/>
                <w:b/>
                <w:bCs/>
              </w:rPr>
              <w:lastRenderedPageBreak/>
              <w:t>Standard - 12.1.S3.A</w:t>
            </w:r>
          </w:p>
          <w:p w14:paraId="2A1D44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CB5D10" w14:textId="3FFCFEAE" w:rsidR="00411762" w:rsidRPr="00AF1454" w:rsidRDefault="00BE58F1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lastRenderedPageBreak/>
              <w:t>1,2,3,4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2A9460A8" w14:textId="77777777" w:rsidR="00485887" w:rsidRPr="00485887" w:rsidRDefault="00485887" w:rsidP="00485887">
            <w:pPr>
              <w:rPr>
                <w:rFonts w:ascii="Calibri" w:hAnsi="Calibri" w:cs="Calibri"/>
              </w:rPr>
            </w:pPr>
            <w:r w:rsidRPr="00485887">
              <w:rPr>
                <w:rFonts w:ascii="Calibri" w:hAnsi="Calibri" w:cs="Calibri"/>
              </w:rPr>
              <w:t>Know advanced vocabulary and idiomatic expressions used in speaking and writing.</w:t>
            </w:r>
          </w:p>
          <w:p w14:paraId="4D87810F" w14:textId="77777777" w:rsidR="00411762" w:rsidRDefault="00411762" w:rsidP="0016250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0F270C" w14:textId="77777777" w:rsidR="008D3013" w:rsidRPr="008D3013" w:rsidRDefault="008D3013" w:rsidP="008D3013">
            <w:pPr>
              <w:rPr>
                <w:rFonts w:ascii="Calibri" w:hAnsi="Calibri" w:cs="Calibri"/>
              </w:rPr>
            </w:pPr>
            <w:r w:rsidRPr="008D3013">
              <w:rPr>
                <w:rFonts w:ascii="Calibri" w:hAnsi="Calibri" w:cs="Calibri"/>
                <w:b/>
                <w:bCs/>
              </w:rPr>
              <w:t>Standard - 12.1.S3.B</w:t>
            </w:r>
          </w:p>
          <w:p w14:paraId="626EFC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E27B6E" w14:textId="47854302" w:rsidR="00411762" w:rsidRPr="00AF1454" w:rsidRDefault="008D3013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449D8463" w14:textId="77777777" w:rsidR="00F2344C" w:rsidRPr="00F2344C" w:rsidRDefault="00F2344C" w:rsidP="00F2344C">
            <w:pPr>
              <w:rPr>
                <w:rFonts w:ascii="Calibri" w:hAnsi="Calibri" w:cs="Calibri"/>
              </w:rPr>
            </w:pPr>
            <w:r w:rsidRPr="00F2344C">
              <w:rPr>
                <w:rFonts w:ascii="Calibri" w:hAnsi="Calibri" w:cs="Calibri"/>
              </w:rPr>
              <w:t>Recognize advanced vocabulary through listening and reading selections.</w:t>
            </w:r>
          </w:p>
          <w:p w14:paraId="0562CC7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E8CFC1" w14:textId="77777777" w:rsidR="005A455D" w:rsidRPr="005A455D" w:rsidRDefault="005A455D" w:rsidP="005A455D">
            <w:pPr>
              <w:rPr>
                <w:rFonts w:ascii="Calibri" w:hAnsi="Calibri" w:cs="Calibri"/>
                <w:b/>
                <w:bCs/>
              </w:rPr>
            </w:pPr>
          </w:p>
          <w:p w14:paraId="2076D597" w14:textId="77777777" w:rsidR="005A455D" w:rsidRPr="005A455D" w:rsidRDefault="005A455D" w:rsidP="005A455D">
            <w:pPr>
              <w:rPr>
                <w:rFonts w:ascii="Calibri" w:hAnsi="Calibri" w:cs="Calibri"/>
              </w:rPr>
            </w:pPr>
            <w:r w:rsidRPr="005A455D">
              <w:rPr>
                <w:rFonts w:ascii="Calibri" w:hAnsi="Calibri" w:cs="Calibri"/>
                <w:b/>
                <w:bCs/>
              </w:rPr>
              <w:t>Standard - 12.1.S3.C</w:t>
            </w:r>
          </w:p>
          <w:p w14:paraId="3A4B80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D9AC977" w14:textId="534F447B" w:rsidR="00411762" w:rsidRPr="00AF1454" w:rsidRDefault="005A455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2A57BF70" w14:textId="64526CFE" w:rsidR="00320CB2" w:rsidRPr="00320CB2" w:rsidRDefault="00320CB2" w:rsidP="00320CB2">
            <w:pPr>
              <w:rPr>
                <w:rFonts w:ascii="Calibri" w:hAnsi="Calibri" w:cs="Calibri"/>
              </w:rPr>
            </w:pPr>
            <w:r w:rsidRPr="00320CB2">
              <w:rPr>
                <w:rFonts w:ascii="Calibri" w:hAnsi="Calibri" w:cs="Calibri"/>
              </w:rPr>
              <w:t xml:space="preserve">Know simple, compound, and complex sentence and question structures </w:t>
            </w:r>
            <w:r w:rsidR="006D10AD" w:rsidRPr="00320CB2">
              <w:rPr>
                <w:rFonts w:ascii="Calibri" w:hAnsi="Calibri" w:cs="Calibri"/>
              </w:rPr>
              <w:t>to</w:t>
            </w:r>
            <w:r w:rsidRPr="00320CB2">
              <w:rPr>
                <w:rFonts w:ascii="Calibri" w:hAnsi="Calibri" w:cs="Calibri"/>
              </w:rPr>
              <w:t xml:space="preserve"> communicate and comprehend.</w:t>
            </w:r>
          </w:p>
          <w:p w14:paraId="614F4EF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DB6AFE" w14:textId="77777777" w:rsidR="006D10AD" w:rsidRPr="006D10AD" w:rsidRDefault="006D10AD" w:rsidP="006D10AD">
            <w:pPr>
              <w:rPr>
                <w:rFonts w:ascii="Calibri" w:hAnsi="Calibri" w:cs="Calibri"/>
                <w:b/>
                <w:bCs/>
              </w:rPr>
            </w:pPr>
          </w:p>
          <w:p w14:paraId="42A48583" w14:textId="77777777" w:rsidR="006D10AD" w:rsidRPr="006D10AD" w:rsidRDefault="006D10AD" w:rsidP="006D10AD">
            <w:pPr>
              <w:rPr>
                <w:rFonts w:ascii="Calibri" w:hAnsi="Calibri" w:cs="Calibri"/>
              </w:rPr>
            </w:pPr>
            <w:r w:rsidRPr="006D10AD">
              <w:rPr>
                <w:rFonts w:ascii="Calibri" w:hAnsi="Calibri" w:cs="Calibri"/>
                <w:b/>
                <w:bCs/>
              </w:rPr>
              <w:t>Standard - 12.1.S3.D</w:t>
            </w:r>
          </w:p>
          <w:p w14:paraId="3A942B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53A195" w14:textId="01097890" w:rsidR="00411762" w:rsidRPr="00AF1454" w:rsidRDefault="006D10A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362A73C" w14:textId="77777777" w:rsidR="00960469" w:rsidRPr="00960469" w:rsidRDefault="00960469" w:rsidP="00960469">
            <w:pPr>
              <w:rPr>
                <w:rFonts w:ascii="Calibri" w:hAnsi="Calibri" w:cs="Calibri"/>
              </w:rPr>
            </w:pPr>
            <w:r w:rsidRPr="00960469">
              <w:rPr>
                <w:rFonts w:ascii="Calibri" w:hAnsi="Calibri" w:cs="Calibri"/>
              </w:rPr>
              <w:t>Analyze and compare the origins and meanings of common target language words used frequently in the English language.</w:t>
            </w:r>
          </w:p>
          <w:p w14:paraId="7AEAF2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5811D5" w14:textId="77777777" w:rsidR="003A14D6" w:rsidRPr="003A14D6" w:rsidRDefault="003A14D6" w:rsidP="003A14D6">
            <w:pPr>
              <w:rPr>
                <w:rFonts w:ascii="Calibri" w:hAnsi="Calibri" w:cs="Calibri"/>
              </w:rPr>
            </w:pPr>
            <w:r w:rsidRPr="003A14D6">
              <w:rPr>
                <w:rFonts w:ascii="Calibri" w:hAnsi="Calibri" w:cs="Calibri"/>
                <w:b/>
                <w:bCs/>
              </w:rPr>
              <w:t>Standard - 12.1.S3.E</w:t>
            </w:r>
          </w:p>
          <w:p w14:paraId="226D9F3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A61D" w14:textId="62FCE786" w:rsidR="00411762" w:rsidRPr="00AF1454" w:rsidRDefault="003A14D6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398364C6" w14:textId="77777777" w:rsidTr="72131386">
        <w:tc>
          <w:tcPr>
            <w:tcW w:w="6475" w:type="dxa"/>
            <w:vAlign w:val="center"/>
          </w:tcPr>
          <w:p w14:paraId="55959806" w14:textId="77777777" w:rsidR="0030159E" w:rsidRPr="0030159E" w:rsidRDefault="0030159E" w:rsidP="0030159E">
            <w:pPr>
              <w:rPr>
                <w:rFonts w:ascii="Calibri" w:hAnsi="Calibri" w:cs="Calibri"/>
              </w:rPr>
            </w:pPr>
            <w:r w:rsidRPr="0030159E">
              <w:rPr>
                <w:rFonts w:ascii="Calibri" w:hAnsi="Calibri" w:cs="Calibri"/>
              </w:rPr>
              <w:t>Research and select culturally competent information from multiple sources for presentation (e.g., written, oral, visual in the target language).</w:t>
            </w:r>
          </w:p>
          <w:p w14:paraId="2BCC383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A13046" w14:textId="77777777" w:rsidR="001B04FD" w:rsidRPr="001B04FD" w:rsidRDefault="001B04FD" w:rsidP="001B04FD">
            <w:pPr>
              <w:rPr>
                <w:rFonts w:ascii="Calibri" w:hAnsi="Calibri" w:cs="Calibri"/>
              </w:rPr>
            </w:pPr>
            <w:r w:rsidRPr="001B04FD">
              <w:rPr>
                <w:rFonts w:ascii="Calibri" w:hAnsi="Calibri" w:cs="Calibri"/>
                <w:b/>
                <w:bCs/>
              </w:rPr>
              <w:t>Standard - 12.3.1.S3.D</w:t>
            </w:r>
          </w:p>
          <w:p w14:paraId="5495CE6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1B39C1" w14:textId="176C6E46" w:rsidR="00411762" w:rsidRPr="00AF1454" w:rsidRDefault="001B04FD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09AAE22F" w14:textId="77777777" w:rsidTr="72131386">
        <w:tc>
          <w:tcPr>
            <w:tcW w:w="6475" w:type="dxa"/>
            <w:vAlign w:val="center"/>
          </w:tcPr>
          <w:p w14:paraId="73294857" w14:textId="47C8407B" w:rsidR="003F2E01" w:rsidRPr="003F2E01" w:rsidRDefault="003F2E01" w:rsidP="003F2E01">
            <w:p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 xml:space="preserve">Read, interpret, </w:t>
            </w:r>
            <w:r w:rsidR="00FD0420" w:rsidRPr="003F2E01">
              <w:rPr>
                <w:rFonts w:ascii="Calibri" w:hAnsi="Calibri" w:cs="Calibri"/>
              </w:rPr>
              <w:t>discuss,</w:t>
            </w:r>
            <w:r w:rsidRPr="003F2E01">
              <w:rPr>
                <w:rFonts w:ascii="Calibri" w:hAnsi="Calibri" w:cs="Calibri"/>
              </w:rPr>
              <w:t xml:space="preserve"> and write about cultural similarities and differences in specific social interactions in two cultures.</w:t>
            </w:r>
          </w:p>
          <w:p w14:paraId="11C9212D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Educational process (e.g., schedules, extra-curricular activities)</w:t>
            </w:r>
          </w:p>
          <w:p w14:paraId="6C0A80A7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Personal healthcare and survival (e.g., going to doctor, hygiene)</w:t>
            </w:r>
          </w:p>
          <w:p w14:paraId="69F6878B" w14:textId="77777777" w:rsidR="003F2E01" w:rsidRPr="003F2E01" w:rsidRDefault="003F2E01" w:rsidP="003F2E0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F2E01">
              <w:rPr>
                <w:rFonts w:ascii="Calibri" w:hAnsi="Calibri" w:cs="Calibri"/>
              </w:rPr>
              <w:t>Family (e.g., customs, traditions)</w:t>
            </w:r>
          </w:p>
          <w:p w14:paraId="00BDDA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241A74" w14:textId="77777777" w:rsidR="007B6AAE" w:rsidRPr="007B6AAE" w:rsidRDefault="007B6AAE" w:rsidP="007B6AAE">
            <w:pPr>
              <w:rPr>
                <w:rFonts w:ascii="Calibri" w:hAnsi="Calibri" w:cs="Calibri"/>
              </w:rPr>
            </w:pPr>
            <w:r w:rsidRPr="007B6AAE">
              <w:rPr>
                <w:rFonts w:ascii="Calibri" w:hAnsi="Calibri" w:cs="Calibri"/>
                <w:b/>
                <w:bCs/>
              </w:rPr>
              <w:t>Standard - 12.3.1.S3.C</w:t>
            </w:r>
          </w:p>
          <w:p w14:paraId="0E77CAD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4AC865A" w14:textId="6533E20D" w:rsidR="00411762" w:rsidRPr="00AF1454" w:rsidRDefault="007B6AAE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2258B6AB" w14:textId="77777777" w:rsidTr="72131386">
        <w:tc>
          <w:tcPr>
            <w:tcW w:w="6475" w:type="dxa"/>
            <w:vAlign w:val="center"/>
          </w:tcPr>
          <w:p w14:paraId="3F854CF3" w14:textId="77777777" w:rsidR="00787B45" w:rsidRPr="00787B45" w:rsidRDefault="00787B45" w:rsidP="00787B45">
            <w:p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Generate spontaneous oral and written role-plays and interviews in a culturally competent manner.</w:t>
            </w:r>
          </w:p>
          <w:p w14:paraId="77E5CCA2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Expressions of emotion</w:t>
            </w:r>
          </w:p>
          <w:p w14:paraId="45E85232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Conversations with speakers of the target culture</w:t>
            </w:r>
          </w:p>
          <w:p w14:paraId="7CA61F01" w14:textId="77777777" w:rsidR="00787B45" w:rsidRPr="00787B45" w:rsidRDefault="00787B45" w:rsidP="00787B45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87B45">
              <w:rPr>
                <w:rFonts w:ascii="Calibri" w:hAnsi="Calibri" w:cs="Calibri"/>
              </w:rPr>
              <w:t>Negotiating everyday business routines (e.g., bank, service station)</w:t>
            </w:r>
          </w:p>
          <w:p w14:paraId="7BB3D8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F4F38E" w14:textId="77777777" w:rsidR="0009261E" w:rsidRPr="0009261E" w:rsidRDefault="0009261E" w:rsidP="0009261E">
            <w:pPr>
              <w:rPr>
                <w:rFonts w:ascii="Calibri" w:hAnsi="Calibri" w:cs="Calibri"/>
              </w:rPr>
            </w:pPr>
            <w:r w:rsidRPr="0009261E">
              <w:rPr>
                <w:rFonts w:ascii="Calibri" w:hAnsi="Calibri" w:cs="Calibri"/>
                <w:b/>
                <w:bCs/>
              </w:rPr>
              <w:t>Standard - 12.3.1.S3.B</w:t>
            </w:r>
          </w:p>
          <w:p w14:paraId="3D8E9A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2CCB56C" w14:textId="4D07AE61" w:rsidR="00411762" w:rsidRPr="00AF1454" w:rsidRDefault="0009261E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434508B7" w14:textId="77777777" w:rsidTr="72131386">
        <w:tc>
          <w:tcPr>
            <w:tcW w:w="6475" w:type="dxa"/>
            <w:vAlign w:val="center"/>
          </w:tcPr>
          <w:p w14:paraId="5E106A8A" w14:textId="77777777" w:rsidR="009D479D" w:rsidRPr="009D479D" w:rsidRDefault="009D479D" w:rsidP="009D479D">
            <w:p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Speak and write about cultural aspects of services, products, and customs in the target language.</w:t>
            </w:r>
          </w:p>
          <w:p w14:paraId="36D41968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Cultural reenactments</w:t>
            </w:r>
          </w:p>
          <w:p w14:paraId="01DF8C7E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Commerce and tourism</w:t>
            </w:r>
          </w:p>
          <w:p w14:paraId="781D6BDA" w14:textId="77777777" w:rsidR="009D479D" w:rsidRPr="009D479D" w:rsidRDefault="009D479D" w:rsidP="009D479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D479D">
              <w:rPr>
                <w:rFonts w:ascii="Calibri" w:hAnsi="Calibri" w:cs="Calibri"/>
              </w:rPr>
              <w:t>Popular culture</w:t>
            </w:r>
          </w:p>
          <w:p w14:paraId="40648E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725435" w14:textId="77777777" w:rsidR="004B06F3" w:rsidRPr="004B06F3" w:rsidRDefault="004B06F3" w:rsidP="004B06F3">
            <w:pPr>
              <w:rPr>
                <w:rFonts w:ascii="Calibri" w:hAnsi="Calibri" w:cs="Calibri"/>
              </w:rPr>
            </w:pPr>
            <w:r w:rsidRPr="004B06F3">
              <w:rPr>
                <w:rFonts w:ascii="Calibri" w:hAnsi="Calibri" w:cs="Calibri"/>
                <w:b/>
                <w:bCs/>
              </w:rPr>
              <w:t>Standard - 12.3.1.S3.A</w:t>
            </w:r>
          </w:p>
          <w:p w14:paraId="6CAB1B1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3BE174" w14:textId="2E0B5770" w:rsidR="00411762" w:rsidRPr="00AF1454" w:rsidRDefault="004B06F3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63ED8C4E" w14:textId="77777777" w:rsidTr="72131386">
        <w:tc>
          <w:tcPr>
            <w:tcW w:w="6475" w:type="dxa"/>
            <w:vAlign w:val="center"/>
          </w:tcPr>
          <w:p w14:paraId="0CB40243" w14:textId="77777777" w:rsidR="00FB6E22" w:rsidRPr="00FB6E22" w:rsidRDefault="00FB6E22" w:rsidP="00FB6E22">
            <w:pPr>
              <w:rPr>
                <w:rFonts w:ascii="Calibri" w:hAnsi="Calibri" w:cs="Calibri"/>
              </w:rPr>
            </w:pPr>
            <w:r w:rsidRPr="00FB6E22">
              <w:rPr>
                <w:rFonts w:ascii="Calibri" w:hAnsi="Calibri" w:cs="Calibri"/>
              </w:rPr>
              <w:t>Explain a variety of services, products, and customs of the target culture.</w:t>
            </w:r>
          </w:p>
          <w:p w14:paraId="4A6C2BC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8B0DD5" w14:textId="77777777" w:rsidR="004B3296" w:rsidRPr="004B3296" w:rsidRDefault="004B3296" w:rsidP="004B3296">
            <w:pPr>
              <w:rPr>
                <w:rFonts w:ascii="Calibri" w:hAnsi="Calibri" w:cs="Calibri"/>
              </w:rPr>
            </w:pPr>
            <w:r w:rsidRPr="004B3296">
              <w:rPr>
                <w:rFonts w:ascii="Calibri" w:hAnsi="Calibri" w:cs="Calibri"/>
                <w:b/>
                <w:bCs/>
              </w:rPr>
              <w:t>Standard - 12.3.S3.A</w:t>
            </w:r>
          </w:p>
          <w:p w14:paraId="32D815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CB64FA" w14:textId="08CF41E9" w:rsidR="00411762" w:rsidRPr="00AF1454" w:rsidRDefault="004B3296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2A0650C0" w14:textId="77777777" w:rsidTr="72131386">
        <w:tc>
          <w:tcPr>
            <w:tcW w:w="6475" w:type="dxa"/>
            <w:vAlign w:val="center"/>
          </w:tcPr>
          <w:p w14:paraId="681CC4BF" w14:textId="77777777" w:rsidR="00075E3A" w:rsidRPr="00075E3A" w:rsidRDefault="00075E3A" w:rsidP="00075E3A">
            <w:pPr>
              <w:rPr>
                <w:rFonts w:ascii="Calibri" w:hAnsi="Calibri" w:cs="Calibri"/>
              </w:rPr>
            </w:pPr>
            <w:r w:rsidRPr="00075E3A">
              <w:rPr>
                <w:rFonts w:ascii="Calibri" w:hAnsi="Calibri" w:cs="Calibri"/>
              </w:rPr>
              <w:lastRenderedPageBreak/>
              <w:t>Assess cultural patterns in a variety of social settings.</w:t>
            </w:r>
          </w:p>
          <w:p w14:paraId="2B2C831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53D22CA" w14:textId="77777777" w:rsidR="00ED7E91" w:rsidRPr="00ED7E91" w:rsidRDefault="00ED7E91" w:rsidP="00ED7E91">
            <w:pPr>
              <w:rPr>
                <w:rFonts w:ascii="Calibri" w:hAnsi="Calibri" w:cs="Calibri"/>
              </w:rPr>
            </w:pPr>
            <w:r w:rsidRPr="00ED7E91">
              <w:rPr>
                <w:rFonts w:ascii="Calibri" w:hAnsi="Calibri" w:cs="Calibri"/>
                <w:b/>
                <w:bCs/>
              </w:rPr>
              <w:t>Standard - 12.3.S3.B</w:t>
            </w:r>
          </w:p>
          <w:p w14:paraId="65AE2C1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DEA900" w14:textId="0C55389C" w:rsidR="00411762" w:rsidRPr="00AF1454" w:rsidRDefault="00ED7E91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411762" w:rsidRPr="00AA05C3" w14:paraId="113F2E7E" w14:textId="77777777" w:rsidTr="72131386">
        <w:tc>
          <w:tcPr>
            <w:tcW w:w="6475" w:type="dxa"/>
            <w:vAlign w:val="center"/>
          </w:tcPr>
          <w:p w14:paraId="4F5490DE" w14:textId="6923E056" w:rsidR="00411762" w:rsidRDefault="005D7FD3" w:rsidP="00411762">
            <w:pPr>
              <w:rPr>
                <w:rFonts w:ascii="Calibri" w:hAnsi="Calibri" w:cs="Calibri"/>
              </w:rPr>
            </w:pPr>
            <w:r w:rsidRPr="005D7FD3">
              <w:rPr>
                <w:rFonts w:ascii="Calibri" w:hAnsi="Calibri" w:cs="Calibri"/>
              </w:rPr>
              <w:t>Compare and contrast the similarities and differences in social institutions between cultures.</w:t>
            </w:r>
          </w:p>
        </w:tc>
        <w:tc>
          <w:tcPr>
            <w:tcW w:w="1710" w:type="dxa"/>
            <w:vAlign w:val="center"/>
          </w:tcPr>
          <w:p w14:paraId="4A68CFC3" w14:textId="77777777" w:rsidR="000F3F1F" w:rsidRPr="000F3F1F" w:rsidRDefault="000F3F1F" w:rsidP="000F3F1F">
            <w:pPr>
              <w:rPr>
                <w:rFonts w:ascii="Calibri" w:hAnsi="Calibri" w:cs="Calibri"/>
              </w:rPr>
            </w:pPr>
            <w:r w:rsidRPr="000F3F1F">
              <w:rPr>
                <w:rFonts w:ascii="Calibri" w:hAnsi="Calibri" w:cs="Calibri"/>
                <w:b/>
                <w:bCs/>
              </w:rPr>
              <w:t>Standard - 12.3.S3.C</w:t>
            </w:r>
          </w:p>
          <w:p w14:paraId="7A467A8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84E42" w14:textId="113F9C74" w:rsidR="00411762" w:rsidRPr="00AF1454" w:rsidRDefault="000F3F1F" w:rsidP="00411762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EC6AE2" w:rsidRPr="00554304" w14:paraId="4B6462E4" w14:textId="77777777" w:rsidTr="72131386">
        <w:tc>
          <w:tcPr>
            <w:tcW w:w="6475" w:type="dxa"/>
          </w:tcPr>
          <w:p w14:paraId="3FE75CA2" w14:textId="727D95C6" w:rsidR="00EC6AE2" w:rsidRDefault="00B34587" w:rsidP="00534B67">
            <w:pPr>
              <w:rPr>
                <w:rFonts w:ascii="Calibri" w:hAnsi="Calibri" w:cs="Calibri"/>
              </w:rPr>
            </w:pPr>
            <w:r w:rsidRPr="00B34587">
              <w:rPr>
                <w:rFonts w:ascii="Calibri" w:hAnsi="Calibri" w:cs="Calibri"/>
              </w:rPr>
              <w:t>Listen to, model, interpret and discuss distinct regional accents as heard in conversation by native speakers</w:t>
            </w:r>
          </w:p>
        </w:tc>
        <w:tc>
          <w:tcPr>
            <w:tcW w:w="1710" w:type="dxa"/>
          </w:tcPr>
          <w:p w14:paraId="29D989EB" w14:textId="304B7F5B" w:rsidR="00EC6AE2" w:rsidRDefault="001B6A4E" w:rsidP="00534B67">
            <w:p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1B6A4E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1B6A4E">
              <w:rPr>
                <w:rFonts w:ascii="Calibri" w:hAnsi="Calibri" w:cs="Calibri"/>
                <w:b/>
                <w:bCs/>
              </w:rPr>
              <w:t>4.A</w:t>
            </w:r>
          </w:p>
        </w:tc>
        <w:tc>
          <w:tcPr>
            <w:tcW w:w="1170" w:type="dxa"/>
          </w:tcPr>
          <w:p w14:paraId="198CD8C3" w14:textId="78C1E766" w:rsidR="00EC6AE2" w:rsidRPr="00AF1454" w:rsidRDefault="001B6A4E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FE20E1" w:rsidRPr="00554304" w14:paraId="46D0B4EF" w14:textId="77777777" w:rsidTr="72131386">
        <w:tc>
          <w:tcPr>
            <w:tcW w:w="6475" w:type="dxa"/>
          </w:tcPr>
          <w:p w14:paraId="56160C62" w14:textId="77777777" w:rsidR="00FE20E1" w:rsidRPr="00FE20E1" w:rsidRDefault="00FE20E1" w:rsidP="00FE20E1">
            <w:p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Demonstrate mastery of certain target language skills by connecting influences of target language in another subject area.</w:t>
            </w:r>
          </w:p>
          <w:p w14:paraId="26E5E478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Dramatization (e.g., Flamenco Dance)</w:t>
            </w:r>
          </w:p>
          <w:p w14:paraId="5C7A9367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Essay or story</w:t>
            </w:r>
          </w:p>
          <w:p w14:paraId="6575BF04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Poem or song (e.g., classical artists)</w:t>
            </w:r>
          </w:p>
          <w:p w14:paraId="712DEC2B" w14:textId="77777777" w:rsidR="00FE20E1" w:rsidRPr="00FE20E1" w:rsidRDefault="00FE20E1" w:rsidP="00FE20E1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E20E1">
              <w:rPr>
                <w:rFonts w:ascii="Calibri" w:hAnsi="Calibri" w:cs="Calibri"/>
              </w:rPr>
              <w:t>Projects (e.g., arts, crafts, videos, dioramas)</w:t>
            </w:r>
          </w:p>
          <w:p w14:paraId="18974CC9" w14:textId="77777777" w:rsidR="00FE20E1" w:rsidRPr="00B34587" w:rsidRDefault="00FE20E1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F697084" w14:textId="498264B6" w:rsidR="00FE20E1" w:rsidRPr="001B6A4E" w:rsidRDefault="007D5AC0" w:rsidP="00534B67">
            <w:pPr>
              <w:rPr>
                <w:rFonts w:ascii="Calibri" w:hAnsi="Calibri" w:cs="Calibri"/>
                <w:b/>
                <w:bCs/>
              </w:rPr>
            </w:pPr>
            <w:r w:rsidRPr="007D5AC0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7D5AC0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7D5AC0">
              <w:rPr>
                <w:rFonts w:ascii="Calibri" w:hAnsi="Calibri" w:cs="Calibri"/>
                <w:b/>
                <w:bCs/>
              </w:rPr>
              <w:t>4.F</w:t>
            </w:r>
          </w:p>
        </w:tc>
        <w:tc>
          <w:tcPr>
            <w:tcW w:w="1170" w:type="dxa"/>
          </w:tcPr>
          <w:p w14:paraId="0B0E8353" w14:textId="6CA66AF7" w:rsidR="00FE20E1" w:rsidRPr="00AF1454" w:rsidRDefault="007D5AC0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1,2,3,4</w:t>
            </w:r>
          </w:p>
        </w:tc>
      </w:tr>
      <w:tr w:rsidR="000C03B9" w:rsidRPr="00554304" w14:paraId="089DF50C" w14:textId="77777777" w:rsidTr="72131386">
        <w:tc>
          <w:tcPr>
            <w:tcW w:w="6475" w:type="dxa"/>
          </w:tcPr>
          <w:p w14:paraId="1F338314" w14:textId="77777777" w:rsidR="000C03B9" w:rsidRPr="000C03B9" w:rsidRDefault="000C03B9" w:rsidP="000C03B9">
            <w:p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Use the target language to synthesize topics and events from other subject areas.</w:t>
            </w:r>
          </w:p>
          <w:p w14:paraId="16386697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Civics and Government (e.g., current political issues)</w:t>
            </w:r>
          </w:p>
          <w:p w14:paraId="0CC47DE9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Humanities (e.g., art)</w:t>
            </w:r>
          </w:p>
          <w:p w14:paraId="691EF8F5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English (e.g., literature, history of language)</w:t>
            </w:r>
          </w:p>
          <w:p w14:paraId="6441BA60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Environment &amp; Ecology (e.g., national parks, global warming)</w:t>
            </w:r>
          </w:p>
          <w:p w14:paraId="4897D9E1" w14:textId="77777777" w:rsidR="000C03B9" w:rsidRPr="000C03B9" w:rsidRDefault="000C03B9" w:rsidP="000C03B9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C03B9">
              <w:rPr>
                <w:rFonts w:ascii="Calibri" w:hAnsi="Calibri" w:cs="Calibri"/>
              </w:rPr>
              <w:t>Economics (e.g., global economy)</w:t>
            </w:r>
          </w:p>
          <w:p w14:paraId="02735158" w14:textId="77777777" w:rsidR="000C03B9" w:rsidRPr="00FE20E1" w:rsidRDefault="000C03B9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D0454CB" w14:textId="02BA3140" w:rsidR="000C03B9" w:rsidRPr="007D5AC0" w:rsidRDefault="00FC5B61" w:rsidP="00534B67">
            <w:pPr>
              <w:rPr>
                <w:rFonts w:ascii="Calibri" w:hAnsi="Calibri" w:cs="Calibri"/>
                <w:b/>
                <w:bCs/>
              </w:rPr>
            </w:pPr>
            <w:r w:rsidRPr="00FC5B61">
              <w:rPr>
                <w:rFonts w:ascii="Calibri" w:hAnsi="Calibri" w:cs="Calibri"/>
                <w:b/>
                <w:bCs/>
              </w:rPr>
              <w:t>Standard - 12.3.</w:t>
            </w:r>
            <w:proofErr w:type="gramStart"/>
            <w:r w:rsidRPr="00FC5B61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FC5B61">
              <w:rPr>
                <w:rFonts w:ascii="Calibri" w:hAnsi="Calibri" w:cs="Calibri"/>
                <w:b/>
                <w:bCs/>
              </w:rPr>
              <w:t>4.D</w:t>
            </w:r>
          </w:p>
        </w:tc>
        <w:tc>
          <w:tcPr>
            <w:tcW w:w="1170" w:type="dxa"/>
          </w:tcPr>
          <w:p w14:paraId="4A35AF96" w14:textId="223ABF98" w:rsidR="000C03B9" w:rsidRPr="00AF1454" w:rsidRDefault="00FC5B61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176EB8" w:rsidRPr="00554304" w14:paraId="3826101A" w14:textId="77777777" w:rsidTr="72131386">
        <w:tc>
          <w:tcPr>
            <w:tcW w:w="6475" w:type="dxa"/>
          </w:tcPr>
          <w:p w14:paraId="22DEAF85" w14:textId="77777777" w:rsidR="00176EB8" w:rsidRPr="00176EB8" w:rsidRDefault="00176EB8" w:rsidP="00176EB8">
            <w:p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Speak and write advanced vocabulary and idiomatic expressions used by native speaking students of the target language.</w:t>
            </w:r>
          </w:p>
          <w:p w14:paraId="54004294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Medical terms</w:t>
            </w:r>
          </w:p>
          <w:p w14:paraId="290709A0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Money exchange</w:t>
            </w:r>
          </w:p>
          <w:p w14:paraId="0E08FB25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Purchases</w:t>
            </w:r>
          </w:p>
          <w:p w14:paraId="099780E1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Use of transportation and communications</w:t>
            </w:r>
          </w:p>
          <w:p w14:paraId="1437E154" w14:textId="77777777" w:rsidR="00176EB8" w:rsidRPr="00176EB8" w:rsidRDefault="00176EB8" w:rsidP="00176EB8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176EB8">
              <w:rPr>
                <w:rFonts w:ascii="Calibri" w:hAnsi="Calibri" w:cs="Calibri"/>
              </w:rPr>
              <w:t>Lodging arrangements</w:t>
            </w:r>
          </w:p>
          <w:p w14:paraId="4D29D235" w14:textId="77777777" w:rsidR="00176EB8" w:rsidRPr="00FE20E1" w:rsidRDefault="00176EB8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72092E" w14:textId="4189454F" w:rsidR="00176EB8" w:rsidRPr="007D5AC0" w:rsidRDefault="004F1CF4" w:rsidP="00534B67">
            <w:pPr>
              <w:rPr>
                <w:rFonts w:ascii="Calibri" w:hAnsi="Calibri" w:cs="Calibri"/>
                <w:b/>
                <w:bCs/>
              </w:rPr>
            </w:pPr>
            <w:r w:rsidRPr="004F1CF4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4F1CF4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4F1CF4">
              <w:rPr>
                <w:rFonts w:ascii="Calibri" w:hAnsi="Calibri" w:cs="Calibri"/>
                <w:b/>
                <w:bCs/>
              </w:rPr>
              <w:t>3.B</w:t>
            </w:r>
          </w:p>
        </w:tc>
        <w:tc>
          <w:tcPr>
            <w:tcW w:w="1170" w:type="dxa"/>
          </w:tcPr>
          <w:p w14:paraId="29D6FFF5" w14:textId="3BAEDFA0" w:rsidR="00176EB8" w:rsidRPr="00AF1454" w:rsidRDefault="004F1CF4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563B95" w:rsidRPr="00554304" w14:paraId="3BEE8AFA" w14:textId="77777777" w:rsidTr="72131386">
        <w:tc>
          <w:tcPr>
            <w:tcW w:w="6475" w:type="dxa"/>
          </w:tcPr>
          <w:p w14:paraId="4BB35058" w14:textId="06BBF396" w:rsidR="00563B95" w:rsidRPr="00176EB8" w:rsidRDefault="00563B95" w:rsidP="00176EB8">
            <w:pPr>
              <w:rPr>
                <w:rFonts w:ascii="Calibri" w:hAnsi="Calibri" w:cs="Calibri"/>
              </w:rPr>
            </w:pPr>
            <w:r w:rsidRPr="00563B95">
              <w:rPr>
                <w:rFonts w:ascii="Calibri" w:hAnsi="Calibri" w:cs="Calibri"/>
              </w:rPr>
              <w:t xml:space="preserve">Analyze perspectives, </w:t>
            </w:r>
            <w:r w:rsidR="00BD71DA" w:rsidRPr="00563B95">
              <w:rPr>
                <w:rFonts w:ascii="Calibri" w:hAnsi="Calibri" w:cs="Calibri"/>
              </w:rPr>
              <w:t>beliefs,</w:t>
            </w:r>
            <w:r w:rsidRPr="00563B95">
              <w:rPr>
                <w:rFonts w:ascii="Calibri" w:hAnsi="Calibri" w:cs="Calibri"/>
              </w:rPr>
              <w:t xml:space="preserve"> and assumptions evident in the target culture and other cultures.</w:t>
            </w:r>
          </w:p>
        </w:tc>
        <w:tc>
          <w:tcPr>
            <w:tcW w:w="1710" w:type="dxa"/>
          </w:tcPr>
          <w:p w14:paraId="391E15FD" w14:textId="291CF280" w:rsidR="00563B95" w:rsidRPr="004F1CF4" w:rsidRDefault="00BD71DA" w:rsidP="00534B67">
            <w:pPr>
              <w:rPr>
                <w:rFonts w:ascii="Calibri" w:hAnsi="Calibri" w:cs="Calibri"/>
                <w:b/>
                <w:bCs/>
              </w:rPr>
            </w:pPr>
            <w:r w:rsidRPr="00BD71DA">
              <w:rPr>
                <w:rFonts w:ascii="Calibri" w:hAnsi="Calibri" w:cs="Calibri"/>
                <w:b/>
                <w:bCs/>
              </w:rPr>
              <w:t>Standard - 12.</w:t>
            </w:r>
            <w:proofErr w:type="gramStart"/>
            <w:r w:rsidRPr="00BD71DA">
              <w:rPr>
                <w:rFonts w:ascii="Calibri" w:hAnsi="Calibri" w:cs="Calibri"/>
                <w:b/>
                <w:bCs/>
              </w:rPr>
              <w:t>3.S</w:t>
            </w:r>
            <w:proofErr w:type="gramEnd"/>
            <w:r w:rsidRPr="00BD71DA">
              <w:rPr>
                <w:rFonts w:ascii="Calibri" w:hAnsi="Calibri" w:cs="Calibri"/>
                <w:b/>
                <w:bCs/>
              </w:rPr>
              <w:t>4.B</w:t>
            </w:r>
          </w:p>
        </w:tc>
        <w:tc>
          <w:tcPr>
            <w:tcW w:w="1170" w:type="dxa"/>
          </w:tcPr>
          <w:p w14:paraId="523E5277" w14:textId="1685B7F9" w:rsidR="00563B95" w:rsidRDefault="00BD71DA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2C19B1" w:rsidRPr="00554304" w14:paraId="42F5FE94" w14:textId="77777777" w:rsidTr="72131386">
        <w:tc>
          <w:tcPr>
            <w:tcW w:w="6475" w:type="dxa"/>
          </w:tcPr>
          <w:p w14:paraId="2B67E937" w14:textId="77777777" w:rsidR="0056167A" w:rsidRPr="0056167A" w:rsidRDefault="0056167A" w:rsidP="0056167A">
            <w:p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Use target language skills to communicate interactively for practical purposes and for personal enjoyment in the global community.</w:t>
            </w:r>
          </w:p>
          <w:p w14:paraId="4C6AA212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Career exploration</w:t>
            </w:r>
          </w:p>
          <w:p w14:paraId="31D86422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Travel/study/work abroad</w:t>
            </w:r>
          </w:p>
          <w:p w14:paraId="55862CCA" w14:textId="77777777" w:rsidR="0056167A" w:rsidRPr="0056167A" w:rsidRDefault="0056167A" w:rsidP="0056167A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6167A">
              <w:rPr>
                <w:rFonts w:ascii="Calibri" w:hAnsi="Calibri" w:cs="Calibri"/>
              </w:rPr>
              <w:t>International cultural events and activities</w:t>
            </w:r>
          </w:p>
          <w:p w14:paraId="482BB4A5" w14:textId="77777777" w:rsidR="002C19B1" w:rsidRPr="00563B95" w:rsidRDefault="002C19B1" w:rsidP="0056167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1CCDE4F" w14:textId="77777777" w:rsidR="009910A3" w:rsidRPr="009910A3" w:rsidRDefault="009910A3" w:rsidP="009910A3">
            <w:pPr>
              <w:rPr>
                <w:rFonts w:ascii="Calibri" w:hAnsi="Calibri" w:cs="Calibri"/>
                <w:b/>
                <w:bCs/>
              </w:rPr>
            </w:pPr>
            <w:r w:rsidRPr="009910A3">
              <w:rPr>
                <w:rFonts w:ascii="Calibri" w:hAnsi="Calibri" w:cs="Calibri"/>
                <w:b/>
                <w:bCs/>
              </w:rPr>
              <w:t>Standard - 12.5.1.S2.C</w:t>
            </w:r>
          </w:p>
          <w:p w14:paraId="4FBDF801" w14:textId="77777777" w:rsidR="002C19B1" w:rsidRPr="00BD71DA" w:rsidRDefault="002C19B1" w:rsidP="00534B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0" w:type="dxa"/>
          </w:tcPr>
          <w:p w14:paraId="45E024F1" w14:textId="65317705" w:rsidR="002C19B1" w:rsidRDefault="009910A3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8D23B4" w:rsidRPr="00554304" w14:paraId="0764DE48" w14:textId="77777777" w:rsidTr="72131386">
        <w:tc>
          <w:tcPr>
            <w:tcW w:w="6475" w:type="dxa"/>
          </w:tcPr>
          <w:p w14:paraId="638DC0FB" w14:textId="77777777" w:rsidR="008D23B4" w:rsidRPr="008D23B4" w:rsidRDefault="008D23B4" w:rsidP="008D23B4">
            <w:p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 xml:space="preserve">Use speaking, </w:t>
            </w:r>
            <w:proofErr w:type="gramStart"/>
            <w:r w:rsidRPr="008D23B4">
              <w:rPr>
                <w:rFonts w:ascii="Calibri" w:hAnsi="Calibri" w:cs="Calibri"/>
              </w:rPr>
              <w:t>writing</w:t>
            </w:r>
            <w:proofErr w:type="gramEnd"/>
            <w:r w:rsidRPr="008D23B4">
              <w:rPr>
                <w:rFonts w:ascii="Calibri" w:hAnsi="Calibri" w:cs="Calibri"/>
              </w:rPr>
              <w:t xml:space="preserve"> and reading to compare and connect local, national and global employment opportunities for those who speak English and those who speak English and a target language.</w:t>
            </w:r>
          </w:p>
          <w:p w14:paraId="50314B8D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Newspapers</w:t>
            </w:r>
          </w:p>
          <w:p w14:paraId="0E2C4F6B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Employment agencies</w:t>
            </w:r>
          </w:p>
          <w:p w14:paraId="54EF84A0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lastRenderedPageBreak/>
              <w:t>Unemployment office</w:t>
            </w:r>
          </w:p>
          <w:p w14:paraId="03BFD648" w14:textId="77777777" w:rsidR="008D23B4" w:rsidRPr="008D23B4" w:rsidRDefault="008D23B4" w:rsidP="008D23B4">
            <w:pPr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D23B4">
              <w:rPr>
                <w:rFonts w:ascii="Calibri" w:hAnsi="Calibri" w:cs="Calibri"/>
              </w:rPr>
              <w:t>College placement offices</w:t>
            </w:r>
          </w:p>
          <w:p w14:paraId="107F0EA1" w14:textId="77777777" w:rsidR="008D23B4" w:rsidRPr="0056167A" w:rsidRDefault="008D23B4" w:rsidP="0056167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560EFCE" w14:textId="34D234D9" w:rsidR="008D23B4" w:rsidRPr="009910A3" w:rsidRDefault="001B00A7" w:rsidP="009910A3">
            <w:pPr>
              <w:rPr>
                <w:rFonts w:ascii="Calibri" w:hAnsi="Calibri" w:cs="Calibri"/>
                <w:b/>
                <w:bCs/>
              </w:rPr>
            </w:pPr>
            <w:r w:rsidRPr="001B00A7">
              <w:rPr>
                <w:rFonts w:ascii="Calibri" w:hAnsi="Calibri" w:cs="Calibri"/>
                <w:b/>
                <w:bCs/>
              </w:rPr>
              <w:lastRenderedPageBreak/>
              <w:t>Standard - 12.5.</w:t>
            </w:r>
            <w:proofErr w:type="gramStart"/>
            <w:r w:rsidRPr="001B00A7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1B00A7">
              <w:rPr>
                <w:rFonts w:ascii="Calibri" w:hAnsi="Calibri" w:cs="Calibri"/>
                <w:b/>
                <w:bCs/>
              </w:rPr>
              <w:t>3.D</w:t>
            </w:r>
          </w:p>
        </w:tc>
        <w:tc>
          <w:tcPr>
            <w:tcW w:w="1170" w:type="dxa"/>
          </w:tcPr>
          <w:p w14:paraId="22DCB051" w14:textId="39110C82" w:rsidR="008D23B4" w:rsidRDefault="001B00A7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8B2600" w:rsidRPr="00554304" w14:paraId="2E3C56C0" w14:textId="77777777" w:rsidTr="72131386">
        <w:tc>
          <w:tcPr>
            <w:tcW w:w="6475" w:type="dxa"/>
          </w:tcPr>
          <w:p w14:paraId="2F9E25C6" w14:textId="44FD1E8D" w:rsidR="008B2600" w:rsidRPr="008B2600" w:rsidRDefault="008B2600" w:rsidP="008B2600">
            <w:p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 xml:space="preserve">Research, select and use global authentic materials for career planning, personal </w:t>
            </w:r>
            <w:r w:rsidR="00094A42" w:rsidRPr="008B2600">
              <w:rPr>
                <w:rFonts w:ascii="Calibri" w:hAnsi="Calibri" w:cs="Calibri"/>
              </w:rPr>
              <w:t>enrichment,</w:t>
            </w:r>
            <w:r w:rsidRPr="008B2600">
              <w:rPr>
                <w:rFonts w:ascii="Calibri" w:hAnsi="Calibri" w:cs="Calibri"/>
              </w:rPr>
              <w:t xml:space="preserve"> and enjoyment.</w:t>
            </w:r>
          </w:p>
          <w:p w14:paraId="611BDA98" w14:textId="77777777" w:rsidR="008B2600" w:rsidRPr="008B2600" w:rsidRDefault="008B2600" w:rsidP="008B2600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>Exploration of personal employment opportunities</w:t>
            </w:r>
          </w:p>
          <w:p w14:paraId="049DE5DE" w14:textId="07E4A669" w:rsidR="008B2600" w:rsidRPr="008B2600" w:rsidRDefault="008B2600" w:rsidP="008B2600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B2600">
              <w:rPr>
                <w:rFonts w:ascii="Calibri" w:hAnsi="Calibri" w:cs="Calibri"/>
              </w:rPr>
              <w:t xml:space="preserve">Global ethnic celebrations, </w:t>
            </w:r>
            <w:r w:rsidR="00094A42" w:rsidRPr="008B2600">
              <w:rPr>
                <w:rFonts w:ascii="Calibri" w:hAnsi="Calibri" w:cs="Calibri"/>
              </w:rPr>
              <w:t>traditions,</w:t>
            </w:r>
            <w:r w:rsidRPr="008B2600">
              <w:rPr>
                <w:rFonts w:ascii="Calibri" w:hAnsi="Calibri" w:cs="Calibri"/>
              </w:rPr>
              <w:t xml:space="preserve"> and cultural events</w:t>
            </w:r>
          </w:p>
          <w:p w14:paraId="544A83D0" w14:textId="77777777" w:rsidR="008B2600" w:rsidRPr="008D23B4" w:rsidRDefault="008B2600" w:rsidP="008D23B4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49AFA5FE" w14:textId="24ABA9F7" w:rsidR="008B2600" w:rsidRPr="001B00A7" w:rsidRDefault="00094A42" w:rsidP="009910A3">
            <w:pPr>
              <w:rPr>
                <w:rFonts w:ascii="Calibri" w:hAnsi="Calibri" w:cs="Calibri"/>
                <w:b/>
                <w:bCs/>
              </w:rPr>
            </w:pPr>
            <w:r w:rsidRPr="00094A42">
              <w:rPr>
                <w:rFonts w:ascii="Calibri" w:hAnsi="Calibri" w:cs="Calibri"/>
                <w:b/>
                <w:bCs/>
              </w:rPr>
              <w:t>Standard - 12.5.</w:t>
            </w:r>
            <w:proofErr w:type="gramStart"/>
            <w:r w:rsidRPr="00094A42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094A42">
              <w:rPr>
                <w:rFonts w:ascii="Calibri" w:hAnsi="Calibri" w:cs="Calibri"/>
                <w:b/>
                <w:bCs/>
              </w:rPr>
              <w:t>4.C</w:t>
            </w:r>
          </w:p>
        </w:tc>
        <w:tc>
          <w:tcPr>
            <w:tcW w:w="1170" w:type="dxa"/>
          </w:tcPr>
          <w:p w14:paraId="727FDC89" w14:textId="2AB95F5B" w:rsidR="008B2600" w:rsidRDefault="00094A42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094A42" w:rsidRPr="00554304" w14:paraId="2DBED9F8" w14:textId="77777777" w:rsidTr="72131386">
        <w:tc>
          <w:tcPr>
            <w:tcW w:w="6475" w:type="dxa"/>
          </w:tcPr>
          <w:p w14:paraId="08DAA563" w14:textId="2E4FBF0E" w:rsidR="00094A42" w:rsidRPr="00094A42" w:rsidRDefault="00094A42" w:rsidP="00094A42">
            <w:p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 xml:space="preserve">Use speaking, writing, and reading to compare and connect available opportunities in the local, </w:t>
            </w:r>
            <w:r w:rsidR="00E95884" w:rsidRPr="00094A42">
              <w:rPr>
                <w:rFonts w:ascii="Calibri" w:hAnsi="Calibri" w:cs="Calibri"/>
              </w:rPr>
              <w:t>national,</w:t>
            </w:r>
            <w:r w:rsidRPr="00094A42">
              <w:rPr>
                <w:rFonts w:ascii="Calibri" w:hAnsi="Calibri" w:cs="Calibri"/>
              </w:rPr>
              <w:t xml:space="preserve"> and global English-speaking communities with the target language opportunities to continue involvement for lifelong learning and personal enjoyment.</w:t>
            </w:r>
          </w:p>
          <w:p w14:paraId="47078B26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Movies and videos</w:t>
            </w:r>
          </w:p>
          <w:p w14:paraId="077215E3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Dramas and sports</w:t>
            </w:r>
          </w:p>
          <w:p w14:paraId="3EBE5A37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Museums and archives</w:t>
            </w:r>
          </w:p>
          <w:p w14:paraId="2797C507" w14:textId="77777777" w:rsidR="00094A42" w:rsidRPr="00094A42" w:rsidRDefault="00094A42" w:rsidP="00094A42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094A42">
              <w:rPr>
                <w:rFonts w:ascii="Calibri" w:hAnsi="Calibri" w:cs="Calibri"/>
              </w:rPr>
              <w:t>Social Service agencies</w:t>
            </w:r>
          </w:p>
          <w:p w14:paraId="24BF1BAF" w14:textId="77777777" w:rsidR="00094A42" w:rsidRPr="008B2600" w:rsidRDefault="00094A42" w:rsidP="008B260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5D36D" w14:textId="0CBA141E" w:rsidR="00094A42" w:rsidRPr="00094A42" w:rsidRDefault="003236B1" w:rsidP="009910A3">
            <w:pPr>
              <w:rPr>
                <w:rFonts w:ascii="Calibri" w:hAnsi="Calibri" w:cs="Calibri"/>
                <w:b/>
                <w:bCs/>
              </w:rPr>
            </w:pPr>
            <w:r w:rsidRPr="003236B1">
              <w:rPr>
                <w:rFonts w:ascii="Calibri" w:hAnsi="Calibri" w:cs="Calibri"/>
                <w:b/>
                <w:bCs/>
              </w:rPr>
              <w:t>Standard - 12.5.</w:t>
            </w:r>
            <w:proofErr w:type="gramStart"/>
            <w:r w:rsidRPr="003236B1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3236B1">
              <w:rPr>
                <w:rFonts w:ascii="Calibri" w:hAnsi="Calibri" w:cs="Calibri"/>
                <w:b/>
                <w:bCs/>
              </w:rPr>
              <w:t>4.D</w:t>
            </w:r>
          </w:p>
        </w:tc>
        <w:tc>
          <w:tcPr>
            <w:tcW w:w="1170" w:type="dxa"/>
          </w:tcPr>
          <w:p w14:paraId="58DCE80B" w14:textId="70D08BE2" w:rsidR="00094A42" w:rsidRDefault="003236B1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300DDC" w:rsidRPr="00554304" w14:paraId="5C8CCC9E" w14:textId="77777777" w:rsidTr="72131386">
        <w:tc>
          <w:tcPr>
            <w:tcW w:w="6475" w:type="dxa"/>
          </w:tcPr>
          <w:p w14:paraId="5F6D8459" w14:textId="70F4303F" w:rsidR="00300DDC" w:rsidRPr="00300DDC" w:rsidRDefault="00300DDC" w:rsidP="00300DDC">
            <w:p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Use simple sentence and question structures to communicate about daily activities, social amenities, and personal information.</w:t>
            </w:r>
          </w:p>
          <w:p w14:paraId="077B2C0B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 xml:space="preserve">New sentences using previously learned </w:t>
            </w:r>
            <w:proofErr w:type="gramStart"/>
            <w:r w:rsidRPr="00300DDC">
              <w:rPr>
                <w:rFonts w:ascii="Calibri" w:hAnsi="Calibri" w:cs="Calibri"/>
              </w:rPr>
              <w:t>material</w:t>
            </w:r>
            <w:proofErr w:type="gramEnd"/>
          </w:p>
          <w:p w14:paraId="1B555014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Original questions</w:t>
            </w:r>
          </w:p>
          <w:p w14:paraId="32EDDDF1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Spontaneous responses to questions</w:t>
            </w:r>
          </w:p>
          <w:p w14:paraId="6A6835BF" w14:textId="77777777" w:rsidR="00300DDC" w:rsidRPr="00300DDC" w:rsidRDefault="00300DDC" w:rsidP="00300DDC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00DDC">
              <w:rPr>
                <w:rFonts w:ascii="Calibri" w:hAnsi="Calibri" w:cs="Calibri"/>
              </w:rPr>
              <w:t>Face-to-face conversations</w:t>
            </w:r>
          </w:p>
          <w:p w14:paraId="60043FF0" w14:textId="77777777" w:rsidR="00300DDC" w:rsidRPr="00FE20E1" w:rsidRDefault="00300DDC" w:rsidP="00FE20E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E15D153" w14:textId="09E97283" w:rsidR="00300DDC" w:rsidRPr="007D5AC0" w:rsidRDefault="00421727" w:rsidP="00534B67">
            <w:pPr>
              <w:rPr>
                <w:rFonts w:ascii="Calibri" w:hAnsi="Calibri" w:cs="Calibri"/>
                <w:b/>
                <w:bCs/>
              </w:rPr>
            </w:pPr>
            <w:r w:rsidRPr="00421727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421727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421727">
              <w:rPr>
                <w:rFonts w:ascii="Calibri" w:hAnsi="Calibri" w:cs="Calibri"/>
                <w:b/>
                <w:bCs/>
              </w:rPr>
              <w:t>2.D</w:t>
            </w:r>
          </w:p>
        </w:tc>
        <w:tc>
          <w:tcPr>
            <w:tcW w:w="1170" w:type="dxa"/>
          </w:tcPr>
          <w:p w14:paraId="460C2FA6" w14:textId="7E69731C" w:rsidR="00300DDC" w:rsidRPr="00AF1454" w:rsidRDefault="00421727" w:rsidP="0053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C6AE2" w:rsidRPr="00554304" w14:paraId="5E56CFD0" w14:textId="77777777" w:rsidTr="72131386">
        <w:tc>
          <w:tcPr>
            <w:tcW w:w="6475" w:type="dxa"/>
          </w:tcPr>
          <w:p w14:paraId="630F7BF5" w14:textId="77777777" w:rsidR="001B6A4E" w:rsidRPr="001B6A4E" w:rsidRDefault="001B6A4E" w:rsidP="001B6A4E">
            <w:p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Speak and write enhanced vocabulary and idiomatic expressions for complex oral and written communication.</w:t>
            </w:r>
          </w:p>
          <w:p w14:paraId="6413490F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Social customs in the target language</w:t>
            </w:r>
          </w:p>
          <w:p w14:paraId="52E6A33C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Personal relationships</w:t>
            </w:r>
          </w:p>
          <w:p w14:paraId="75110604" w14:textId="77777777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>Current and past events</w:t>
            </w:r>
          </w:p>
          <w:p w14:paraId="2920C3C3" w14:textId="390C55F9" w:rsidR="001B6A4E" w:rsidRPr="001B6A4E" w:rsidRDefault="001B6A4E" w:rsidP="001B6A4E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B6A4E">
              <w:rPr>
                <w:rFonts w:ascii="Calibri" w:hAnsi="Calibri" w:cs="Calibri"/>
              </w:rPr>
              <w:t xml:space="preserve">Poems, </w:t>
            </w:r>
            <w:r w:rsidR="00DE3A6E" w:rsidRPr="001B6A4E">
              <w:rPr>
                <w:rFonts w:ascii="Calibri" w:hAnsi="Calibri" w:cs="Calibri"/>
              </w:rPr>
              <w:t>dramas,</w:t>
            </w:r>
            <w:r w:rsidRPr="001B6A4E">
              <w:rPr>
                <w:rFonts w:ascii="Calibri" w:hAnsi="Calibri" w:cs="Calibri"/>
              </w:rPr>
              <w:t xml:space="preserve"> and stories</w:t>
            </w:r>
          </w:p>
          <w:p w14:paraId="6532AB8E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EC418C" w14:textId="49CEC313" w:rsidR="00EC6AE2" w:rsidRDefault="00332C60" w:rsidP="00534B67">
            <w:pPr>
              <w:rPr>
                <w:rFonts w:ascii="Calibri" w:hAnsi="Calibri" w:cs="Calibri"/>
              </w:rPr>
            </w:pPr>
            <w:r w:rsidRPr="00332C60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332C60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332C60">
              <w:rPr>
                <w:rFonts w:ascii="Calibri" w:hAnsi="Calibri" w:cs="Calibri"/>
                <w:b/>
                <w:bCs/>
              </w:rPr>
              <w:t>4.B</w:t>
            </w:r>
          </w:p>
        </w:tc>
        <w:tc>
          <w:tcPr>
            <w:tcW w:w="1170" w:type="dxa"/>
          </w:tcPr>
          <w:p w14:paraId="799B8554" w14:textId="5923CE8F" w:rsidR="00EC6AE2" w:rsidRPr="00AF1454" w:rsidRDefault="00332C60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3,4</w:t>
            </w:r>
          </w:p>
        </w:tc>
      </w:tr>
      <w:tr w:rsidR="00EC6AE2" w:rsidRPr="00554304" w14:paraId="6D162534" w14:textId="77777777" w:rsidTr="72131386">
        <w:tc>
          <w:tcPr>
            <w:tcW w:w="6475" w:type="dxa"/>
          </w:tcPr>
          <w:p w14:paraId="6350D369" w14:textId="77777777" w:rsidR="00DE3A6E" w:rsidRPr="00DE3A6E" w:rsidRDefault="00DE3A6E" w:rsidP="00DE3A6E">
            <w:p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Discuss how speakers and writers use various sentence structures to convey meanings.</w:t>
            </w:r>
          </w:p>
          <w:p w14:paraId="2ECB3BC9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 xml:space="preserve">Sentences combined into </w:t>
            </w:r>
            <w:proofErr w:type="gramStart"/>
            <w:r w:rsidRPr="00DE3A6E">
              <w:rPr>
                <w:rFonts w:ascii="Calibri" w:hAnsi="Calibri" w:cs="Calibri"/>
              </w:rPr>
              <w:t>paragraphs</w:t>
            </w:r>
            <w:proofErr w:type="gramEnd"/>
          </w:p>
          <w:p w14:paraId="45C1634A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Comparative expressions</w:t>
            </w:r>
          </w:p>
          <w:p w14:paraId="270ADC7C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Past and future events</w:t>
            </w:r>
          </w:p>
          <w:p w14:paraId="66B94947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Hypothetical statements</w:t>
            </w:r>
          </w:p>
          <w:p w14:paraId="6D3D0687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Complicated survival tasks</w:t>
            </w:r>
          </w:p>
          <w:p w14:paraId="59304BCC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Main ideas and details of live and recorded discussions</w:t>
            </w:r>
          </w:p>
          <w:p w14:paraId="2CD8BA89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Lectures and multimedia about current and past events</w:t>
            </w:r>
          </w:p>
          <w:p w14:paraId="1178E30D" w14:textId="77777777" w:rsidR="00DE3A6E" w:rsidRPr="00DE3A6E" w:rsidRDefault="00DE3A6E" w:rsidP="00DE3A6E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E3A6E">
              <w:rPr>
                <w:rFonts w:ascii="Calibri" w:hAnsi="Calibri" w:cs="Calibri"/>
              </w:rPr>
              <w:t>Spoken or written summaries</w:t>
            </w:r>
          </w:p>
          <w:p w14:paraId="436F58C5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1AD6139" w14:textId="48C4E0E9" w:rsidR="00EC6AE2" w:rsidRDefault="00A70FC6" w:rsidP="00534B67">
            <w:pPr>
              <w:rPr>
                <w:rFonts w:ascii="Calibri" w:hAnsi="Calibri" w:cs="Calibri"/>
              </w:rPr>
            </w:pPr>
            <w:r w:rsidRPr="00A70FC6">
              <w:rPr>
                <w:rFonts w:ascii="Calibri" w:hAnsi="Calibri" w:cs="Calibri"/>
                <w:b/>
                <w:bCs/>
              </w:rPr>
              <w:t>Standard - 12.1.</w:t>
            </w:r>
            <w:proofErr w:type="gramStart"/>
            <w:r w:rsidRPr="00A70FC6">
              <w:rPr>
                <w:rFonts w:ascii="Calibri" w:hAnsi="Calibri" w:cs="Calibri"/>
                <w:b/>
                <w:bCs/>
              </w:rPr>
              <w:t>1.S</w:t>
            </w:r>
            <w:proofErr w:type="gramEnd"/>
            <w:r w:rsidRPr="00A70FC6">
              <w:rPr>
                <w:rFonts w:ascii="Calibri" w:hAnsi="Calibri" w:cs="Calibri"/>
                <w:b/>
                <w:bCs/>
              </w:rPr>
              <w:t>4.D</w:t>
            </w:r>
          </w:p>
        </w:tc>
        <w:tc>
          <w:tcPr>
            <w:tcW w:w="1170" w:type="dxa"/>
          </w:tcPr>
          <w:p w14:paraId="13779184" w14:textId="053BBDE1" w:rsidR="00EC6AE2" w:rsidRPr="00AF1454" w:rsidRDefault="00A70FC6" w:rsidP="00534B67">
            <w:pPr>
              <w:rPr>
                <w:sz w:val="20"/>
                <w:szCs w:val="20"/>
              </w:rPr>
            </w:pPr>
            <w:r w:rsidRPr="00AF1454">
              <w:rPr>
                <w:sz w:val="20"/>
                <w:szCs w:val="20"/>
              </w:rPr>
              <w:t>3,4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6DDD70F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1DEAEF4F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Bell ringers</w:t>
      </w:r>
    </w:p>
    <w:p w14:paraId="58EB6E55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Personalized Questions and Answers </w:t>
      </w:r>
    </w:p>
    <w:p w14:paraId="5AF49B67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Think-Pair—Share </w:t>
      </w:r>
    </w:p>
    <w:p w14:paraId="74FAA72A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Story Retells </w:t>
      </w:r>
    </w:p>
    <w:p w14:paraId="4EEBF3E9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Look, Write and Discuss </w:t>
      </w:r>
    </w:p>
    <w:p w14:paraId="4CF92303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Movie Talk</w:t>
      </w:r>
    </w:p>
    <w:p w14:paraId="0CC0FD1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Special Person Interviews</w:t>
      </w:r>
    </w:p>
    <w:p w14:paraId="62BAFEE6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Running Dictations</w:t>
      </w:r>
    </w:p>
    <w:p w14:paraId="3AD1B4B1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Teaching Proficiency through Reading and Story Telling with student involvement and frequent comprehension </w:t>
      </w:r>
      <w:proofErr w:type="gramStart"/>
      <w:r>
        <w:t>checks</w:t>
      </w:r>
      <w:proofErr w:type="gramEnd"/>
      <w:r>
        <w:t xml:space="preserve"> </w:t>
      </w:r>
    </w:p>
    <w:p w14:paraId="1A0DBCC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Partner speaking </w:t>
      </w:r>
      <w:proofErr w:type="gramStart"/>
      <w:r>
        <w:t>activities</w:t>
      </w:r>
      <w:proofErr w:type="gramEnd"/>
      <w:r>
        <w:t xml:space="preserve"> </w:t>
      </w:r>
    </w:p>
    <w:p w14:paraId="1C10B76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Teacher/student interviews </w:t>
      </w:r>
    </w:p>
    <w:p w14:paraId="485997DB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Writing Prompts / Quick Writes </w:t>
      </w:r>
    </w:p>
    <w:p w14:paraId="30237C6F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Reading Forms </w:t>
      </w:r>
    </w:p>
    <w:p w14:paraId="5C6979ED" w14:textId="77777777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Listening comprehension checks </w:t>
      </w:r>
    </w:p>
    <w:p w14:paraId="55775D80" w14:textId="34BCA032" w:rsidR="008A4453" w:rsidRDefault="008A4453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Feedback from online practice activities (</w:t>
      </w:r>
      <w:proofErr w:type="spellStart"/>
      <w:r>
        <w:t>Gimkit</w:t>
      </w:r>
      <w:proofErr w:type="spellEnd"/>
      <w:r>
        <w:t>,</w:t>
      </w:r>
      <w:r w:rsidR="00720DF0">
        <w:t xml:space="preserve"> </w:t>
      </w:r>
      <w:proofErr w:type="spellStart"/>
      <w:r w:rsidR="00720DF0">
        <w:t>FluentU</w:t>
      </w:r>
      <w:proofErr w:type="spellEnd"/>
      <w:r w:rsidR="00720DF0">
        <w:t>,</w:t>
      </w:r>
      <w:r>
        <w:t xml:space="preserve"> Kahoot, Quizlet, Quizizz, </w:t>
      </w:r>
      <w:proofErr w:type="spellStart"/>
      <w:r>
        <w:t>Blooket</w:t>
      </w:r>
      <w:proofErr w:type="spellEnd"/>
      <w:r>
        <w:t>, Garbanzo)</w:t>
      </w:r>
    </w:p>
    <w:p w14:paraId="1DEE8CF4" w14:textId="24119D61" w:rsidR="00DB517B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Up/Down formative listening assessment </w:t>
      </w:r>
    </w:p>
    <w:p w14:paraId="52CF64A9" w14:textId="4DDB2750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TPRS </w:t>
      </w:r>
    </w:p>
    <w:p w14:paraId="6B800665" w14:textId="714476B9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proofErr w:type="spellStart"/>
      <w:r>
        <w:t>Alphaboxes</w:t>
      </w:r>
      <w:proofErr w:type="spellEnd"/>
    </w:p>
    <w:p w14:paraId="6A8B8161" w14:textId="0AFFCDD0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Create illustrated class </w:t>
      </w:r>
      <w:proofErr w:type="gramStart"/>
      <w:r>
        <w:t>storybook</w:t>
      </w:r>
      <w:proofErr w:type="gramEnd"/>
      <w:r>
        <w:t xml:space="preserve"> </w:t>
      </w:r>
    </w:p>
    <w:p w14:paraId="12875BA3" w14:textId="519816F8" w:rsidR="00F3709D" w:rsidRDefault="00F3709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Nine Square</w:t>
      </w:r>
    </w:p>
    <w:p w14:paraId="52B61C28" w14:textId="59BD30C9" w:rsidR="00F3709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Choral reading</w:t>
      </w:r>
    </w:p>
    <w:p w14:paraId="4A057F90" w14:textId="09283A91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Listen and Draw</w:t>
      </w:r>
    </w:p>
    <w:p w14:paraId="675B7AD4" w14:textId="65DF8076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Card Talk </w:t>
      </w:r>
    </w:p>
    <w:p w14:paraId="4A500CAD" w14:textId="3375CC0C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This or That?</w:t>
      </w:r>
    </w:p>
    <w:p w14:paraId="4921A653" w14:textId="38A77FBC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KLW/SAQ (individual, small group, whole class)</w:t>
      </w:r>
    </w:p>
    <w:p w14:paraId="0CDC2ADD" w14:textId="53060AA7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Sequence and Match</w:t>
      </w:r>
    </w:p>
    <w:p w14:paraId="29D39611" w14:textId="0EFD76CD" w:rsidR="00BA28AD" w:rsidRDefault="00BA28AD" w:rsidP="008A4453">
      <w:pPr>
        <w:pStyle w:val="ListParagraph"/>
        <w:numPr>
          <w:ilvl w:val="0"/>
          <w:numId w:val="1"/>
        </w:numPr>
        <w:tabs>
          <w:tab w:val="center" w:pos="4680"/>
        </w:tabs>
      </w:pPr>
      <w:r>
        <w:t>Fan and Pick – Q&amp;A</w:t>
      </w:r>
    </w:p>
    <w:p w14:paraId="579019B0" w14:textId="45D15A1C" w:rsidR="00A33C1A" w:rsidRPr="005B3B39" w:rsidRDefault="00E95884" w:rsidP="00E95884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Authentic </w:t>
      </w:r>
      <w:r w:rsidR="00577EA8">
        <w:t xml:space="preserve">Songs </w:t>
      </w:r>
      <w:r>
        <w:t xml:space="preserve">(grammar in context, </w:t>
      </w:r>
      <w:r w:rsidR="003A6517">
        <w:t xml:space="preserve">key vocabulary, pronunciation, regional dialect, sequencing events, making predictions, making personal connections, summarizing, </w:t>
      </w:r>
      <w:r w:rsidR="008B44AF">
        <w:t xml:space="preserve">analyzing, giving opinions) </w:t>
      </w:r>
    </w:p>
    <w:p w14:paraId="04AB7198" w14:textId="77777777" w:rsidR="00B81FAC" w:rsidRDefault="00B81FAC" w:rsidP="008D65B0">
      <w:pPr>
        <w:tabs>
          <w:tab w:val="center" w:pos="4680"/>
        </w:tabs>
        <w:rPr>
          <w:b/>
        </w:rPr>
      </w:pPr>
    </w:p>
    <w:p w14:paraId="4460E9AB" w14:textId="77777777" w:rsidR="00B81FAC" w:rsidRDefault="00B81FAC" w:rsidP="008D65B0">
      <w:pPr>
        <w:tabs>
          <w:tab w:val="center" w:pos="4680"/>
        </w:tabs>
        <w:rPr>
          <w:b/>
        </w:rPr>
      </w:pPr>
    </w:p>
    <w:p w14:paraId="534391F2" w14:textId="403174F6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5A805F8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4E1B1813" w14:textId="77777777" w:rsidR="00A33C1A" w:rsidRDefault="00A33C1A" w:rsidP="00A33C1A">
      <w:pPr>
        <w:tabs>
          <w:tab w:val="center" w:pos="4680"/>
        </w:tabs>
        <w:ind w:left="180"/>
        <w:rPr>
          <w:b/>
        </w:rPr>
      </w:pPr>
      <w:r>
        <w:rPr>
          <w:b/>
        </w:rPr>
        <w:t>*The Proficiency Target Rubric will be used for scoring interpretive, interpersonal, and presentational modes of communication in the following four areas:</w:t>
      </w:r>
    </w:p>
    <w:p w14:paraId="0077802D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Listening Comprehension assessments</w:t>
      </w:r>
    </w:p>
    <w:p w14:paraId="037CE7B6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Reading comprehension assessments </w:t>
      </w:r>
    </w:p>
    <w:p w14:paraId="69D1EEC8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Writing assessments </w:t>
      </w:r>
    </w:p>
    <w:p w14:paraId="35C266CD" w14:textId="77777777" w:rsidR="00A33C1A" w:rsidRDefault="00A33C1A" w:rsidP="00A33C1A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Speaking assessments </w:t>
      </w:r>
    </w:p>
    <w:p w14:paraId="49F9F334" w14:textId="77777777" w:rsidR="00A33C1A" w:rsidRDefault="00A33C1A" w:rsidP="001D4B68">
      <w:pPr>
        <w:tabs>
          <w:tab w:val="center" w:pos="4680"/>
        </w:tabs>
        <w:ind w:left="180"/>
      </w:pPr>
    </w:p>
    <w:sectPr w:rsidR="00A33C1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F170" w14:textId="77777777" w:rsidR="001939F0" w:rsidRDefault="001939F0" w:rsidP="005F535D">
      <w:pPr>
        <w:spacing w:after="0" w:line="240" w:lineRule="auto"/>
      </w:pPr>
      <w:r>
        <w:separator/>
      </w:r>
    </w:p>
  </w:endnote>
  <w:endnote w:type="continuationSeparator" w:id="0">
    <w:p w14:paraId="4EAF1486" w14:textId="77777777" w:rsidR="001939F0" w:rsidRDefault="001939F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B4D" w14:textId="77777777" w:rsidR="001939F0" w:rsidRDefault="001939F0" w:rsidP="005F535D">
      <w:pPr>
        <w:spacing w:after="0" w:line="240" w:lineRule="auto"/>
      </w:pPr>
      <w:r>
        <w:separator/>
      </w:r>
    </w:p>
  </w:footnote>
  <w:footnote w:type="continuationSeparator" w:id="0">
    <w:p w14:paraId="49858974" w14:textId="77777777" w:rsidR="001939F0" w:rsidRDefault="001939F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3A"/>
    <w:multiLevelType w:val="multilevel"/>
    <w:tmpl w:val="C08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F7EE8"/>
    <w:multiLevelType w:val="hybridMultilevel"/>
    <w:tmpl w:val="B09C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24A"/>
    <w:multiLevelType w:val="hybridMultilevel"/>
    <w:tmpl w:val="EC42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2858"/>
    <w:multiLevelType w:val="multilevel"/>
    <w:tmpl w:val="FDB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A1C0C"/>
    <w:multiLevelType w:val="multilevel"/>
    <w:tmpl w:val="6F2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4703B"/>
    <w:multiLevelType w:val="multilevel"/>
    <w:tmpl w:val="AF2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73CE2"/>
    <w:multiLevelType w:val="multilevel"/>
    <w:tmpl w:val="E59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3416D"/>
    <w:multiLevelType w:val="hybridMultilevel"/>
    <w:tmpl w:val="5178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5ADE"/>
    <w:multiLevelType w:val="multilevel"/>
    <w:tmpl w:val="5B6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88331E"/>
    <w:multiLevelType w:val="multilevel"/>
    <w:tmpl w:val="964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D83AC7"/>
    <w:multiLevelType w:val="multilevel"/>
    <w:tmpl w:val="2BB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C24BB"/>
    <w:multiLevelType w:val="multilevel"/>
    <w:tmpl w:val="84C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243"/>
    <w:multiLevelType w:val="multilevel"/>
    <w:tmpl w:val="A8FC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0D43E5"/>
    <w:multiLevelType w:val="multilevel"/>
    <w:tmpl w:val="E7E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7C1459"/>
    <w:multiLevelType w:val="hybridMultilevel"/>
    <w:tmpl w:val="835E24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9FD4E88"/>
    <w:multiLevelType w:val="hybridMultilevel"/>
    <w:tmpl w:val="FE7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85C3A"/>
    <w:multiLevelType w:val="multilevel"/>
    <w:tmpl w:val="B48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F0D3D"/>
    <w:multiLevelType w:val="multilevel"/>
    <w:tmpl w:val="204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605559"/>
    <w:multiLevelType w:val="multilevel"/>
    <w:tmpl w:val="F2E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D048AA"/>
    <w:multiLevelType w:val="hybridMultilevel"/>
    <w:tmpl w:val="C6DC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6AF1"/>
    <w:multiLevelType w:val="hybridMultilevel"/>
    <w:tmpl w:val="B7581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A2A7E22"/>
    <w:multiLevelType w:val="multilevel"/>
    <w:tmpl w:val="5DC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223AE"/>
    <w:multiLevelType w:val="multilevel"/>
    <w:tmpl w:val="2A2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B057BB"/>
    <w:multiLevelType w:val="multilevel"/>
    <w:tmpl w:val="C97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0388293">
    <w:abstractNumId w:val="20"/>
  </w:num>
  <w:num w:numId="2" w16cid:durableId="222957810">
    <w:abstractNumId w:val="14"/>
  </w:num>
  <w:num w:numId="3" w16cid:durableId="867261253">
    <w:abstractNumId w:val="7"/>
  </w:num>
  <w:num w:numId="4" w16cid:durableId="2061132519">
    <w:abstractNumId w:val="2"/>
  </w:num>
  <w:num w:numId="5" w16cid:durableId="1537888547">
    <w:abstractNumId w:val="15"/>
  </w:num>
  <w:num w:numId="6" w16cid:durableId="1332222260">
    <w:abstractNumId w:val="1"/>
  </w:num>
  <w:num w:numId="7" w16cid:durableId="588152259">
    <w:abstractNumId w:val="21"/>
  </w:num>
  <w:num w:numId="8" w16cid:durableId="616302701">
    <w:abstractNumId w:val="4"/>
  </w:num>
  <w:num w:numId="9" w16cid:durableId="500003663">
    <w:abstractNumId w:val="23"/>
  </w:num>
  <w:num w:numId="10" w16cid:durableId="2032105298">
    <w:abstractNumId w:val="11"/>
  </w:num>
  <w:num w:numId="11" w16cid:durableId="2064254863">
    <w:abstractNumId w:val="13"/>
  </w:num>
  <w:num w:numId="12" w16cid:durableId="2013558548">
    <w:abstractNumId w:val="12"/>
  </w:num>
  <w:num w:numId="13" w16cid:durableId="1955283080">
    <w:abstractNumId w:val="18"/>
  </w:num>
  <w:num w:numId="14" w16cid:durableId="563488397">
    <w:abstractNumId w:val="9"/>
  </w:num>
  <w:num w:numId="15" w16cid:durableId="1520856714">
    <w:abstractNumId w:val="0"/>
  </w:num>
  <w:num w:numId="16" w16cid:durableId="1403872241">
    <w:abstractNumId w:val="3"/>
  </w:num>
  <w:num w:numId="17" w16cid:durableId="674041891">
    <w:abstractNumId w:val="22"/>
  </w:num>
  <w:num w:numId="18" w16cid:durableId="2058628874">
    <w:abstractNumId w:val="17"/>
  </w:num>
  <w:num w:numId="19" w16cid:durableId="1940864968">
    <w:abstractNumId w:val="8"/>
  </w:num>
  <w:num w:numId="20" w16cid:durableId="1784300234">
    <w:abstractNumId w:val="16"/>
  </w:num>
  <w:num w:numId="21" w16cid:durableId="1727796904">
    <w:abstractNumId w:val="6"/>
  </w:num>
  <w:num w:numId="22" w16cid:durableId="1091200535">
    <w:abstractNumId w:val="5"/>
  </w:num>
  <w:num w:numId="23" w16cid:durableId="151914020">
    <w:abstractNumId w:val="10"/>
  </w:num>
  <w:num w:numId="24" w16cid:durableId="886378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003"/>
    <w:rsid w:val="0001696F"/>
    <w:rsid w:val="000357D2"/>
    <w:rsid w:val="0004078A"/>
    <w:rsid w:val="00075E3A"/>
    <w:rsid w:val="0009261E"/>
    <w:rsid w:val="00093A0B"/>
    <w:rsid w:val="00094A42"/>
    <w:rsid w:val="000A4F61"/>
    <w:rsid w:val="000B0969"/>
    <w:rsid w:val="000B1463"/>
    <w:rsid w:val="000B1F97"/>
    <w:rsid w:val="000B4FA0"/>
    <w:rsid w:val="000B542D"/>
    <w:rsid w:val="000C03B9"/>
    <w:rsid w:val="000C3789"/>
    <w:rsid w:val="000F3F1F"/>
    <w:rsid w:val="000F7DF6"/>
    <w:rsid w:val="0010640A"/>
    <w:rsid w:val="0011416A"/>
    <w:rsid w:val="001149D2"/>
    <w:rsid w:val="0012016F"/>
    <w:rsid w:val="00134D4F"/>
    <w:rsid w:val="00140858"/>
    <w:rsid w:val="001445F7"/>
    <w:rsid w:val="00162502"/>
    <w:rsid w:val="00164AE8"/>
    <w:rsid w:val="00176EB8"/>
    <w:rsid w:val="001939F0"/>
    <w:rsid w:val="00194794"/>
    <w:rsid w:val="001B00A7"/>
    <w:rsid w:val="001B04FD"/>
    <w:rsid w:val="001B0D66"/>
    <w:rsid w:val="001B1A43"/>
    <w:rsid w:val="001B6A4E"/>
    <w:rsid w:val="001C62B3"/>
    <w:rsid w:val="001D1B58"/>
    <w:rsid w:val="001D4B68"/>
    <w:rsid w:val="001D6D3F"/>
    <w:rsid w:val="001E120A"/>
    <w:rsid w:val="001E273D"/>
    <w:rsid w:val="001F3157"/>
    <w:rsid w:val="001F3A9A"/>
    <w:rsid w:val="00205BE3"/>
    <w:rsid w:val="0020764A"/>
    <w:rsid w:val="00214300"/>
    <w:rsid w:val="00214D05"/>
    <w:rsid w:val="00222BAF"/>
    <w:rsid w:val="00233FF6"/>
    <w:rsid w:val="00244BE0"/>
    <w:rsid w:val="00265B33"/>
    <w:rsid w:val="002711E3"/>
    <w:rsid w:val="002872D0"/>
    <w:rsid w:val="00291D6E"/>
    <w:rsid w:val="00293E33"/>
    <w:rsid w:val="002958F5"/>
    <w:rsid w:val="00297031"/>
    <w:rsid w:val="002C19B1"/>
    <w:rsid w:val="002C60B5"/>
    <w:rsid w:val="002D7128"/>
    <w:rsid w:val="002D7708"/>
    <w:rsid w:val="002E0453"/>
    <w:rsid w:val="002E4B5B"/>
    <w:rsid w:val="00300DDC"/>
    <w:rsid w:val="0030159E"/>
    <w:rsid w:val="00320CB2"/>
    <w:rsid w:val="003236B1"/>
    <w:rsid w:val="0033071C"/>
    <w:rsid w:val="00332C60"/>
    <w:rsid w:val="0037005B"/>
    <w:rsid w:val="003748AD"/>
    <w:rsid w:val="00377D87"/>
    <w:rsid w:val="003810A2"/>
    <w:rsid w:val="003945EC"/>
    <w:rsid w:val="003A14D6"/>
    <w:rsid w:val="003A6493"/>
    <w:rsid w:val="003A6517"/>
    <w:rsid w:val="003C2287"/>
    <w:rsid w:val="003D2585"/>
    <w:rsid w:val="003D430D"/>
    <w:rsid w:val="003F2E01"/>
    <w:rsid w:val="003F35A5"/>
    <w:rsid w:val="00411762"/>
    <w:rsid w:val="004118F3"/>
    <w:rsid w:val="00416C75"/>
    <w:rsid w:val="00421727"/>
    <w:rsid w:val="00452C94"/>
    <w:rsid w:val="00472373"/>
    <w:rsid w:val="00477969"/>
    <w:rsid w:val="00485887"/>
    <w:rsid w:val="00491723"/>
    <w:rsid w:val="004B06F3"/>
    <w:rsid w:val="004B3296"/>
    <w:rsid w:val="004B5032"/>
    <w:rsid w:val="004B52CD"/>
    <w:rsid w:val="004B6576"/>
    <w:rsid w:val="004C0F7D"/>
    <w:rsid w:val="004C138F"/>
    <w:rsid w:val="004D0DDC"/>
    <w:rsid w:val="004F0DFA"/>
    <w:rsid w:val="004F1CF4"/>
    <w:rsid w:val="004F7ACB"/>
    <w:rsid w:val="00534B67"/>
    <w:rsid w:val="00554304"/>
    <w:rsid w:val="0056167A"/>
    <w:rsid w:val="00562457"/>
    <w:rsid w:val="00563B95"/>
    <w:rsid w:val="00577EA8"/>
    <w:rsid w:val="0059292B"/>
    <w:rsid w:val="00592B07"/>
    <w:rsid w:val="00595C2B"/>
    <w:rsid w:val="005A455D"/>
    <w:rsid w:val="005B11B0"/>
    <w:rsid w:val="005B3B39"/>
    <w:rsid w:val="005B6272"/>
    <w:rsid w:val="005C6230"/>
    <w:rsid w:val="005D7FD3"/>
    <w:rsid w:val="005F00CA"/>
    <w:rsid w:val="005F535D"/>
    <w:rsid w:val="0060247B"/>
    <w:rsid w:val="00615DC6"/>
    <w:rsid w:val="00626B77"/>
    <w:rsid w:val="00642A3E"/>
    <w:rsid w:val="006559A7"/>
    <w:rsid w:val="006673BF"/>
    <w:rsid w:val="006717A3"/>
    <w:rsid w:val="00695A41"/>
    <w:rsid w:val="006A5BA6"/>
    <w:rsid w:val="006B7B66"/>
    <w:rsid w:val="006C38AE"/>
    <w:rsid w:val="006C59DA"/>
    <w:rsid w:val="006C7F9C"/>
    <w:rsid w:val="006D10AD"/>
    <w:rsid w:val="006D28DA"/>
    <w:rsid w:val="006D4C30"/>
    <w:rsid w:val="00715531"/>
    <w:rsid w:val="00720DF0"/>
    <w:rsid w:val="007230EF"/>
    <w:rsid w:val="0072551F"/>
    <w:rsid w:val="00734D26"/>
    <w:rsid w:val="00741FE6"/>
    <w:rsid w:val="007429F8"/>
    <w:rsid w:val="00744C7D"/>
    <w:rsid w:val="00744DF3"/>
    <w:rsid w:val="0077176F"/>
    <w:rsid w:val="00772B43"/>
    <w:rsid w:val="007870C3"/>
    <w:rsid w:val="00787B45"/>
    <w:rsid w:val="007A30D0"/>
    <w:rsid w:val="007A71C5"/>
    <w:rsid w:val="007B6AAE"/>
    <w:rsid w:val="007C1A50"/>
    <w:rsid w:val="007D0A7F"/>
    <w:rsid w:val="007D2870"/>
    <w:rsid w:val="007D3C02"/>
    <w:rsid w:val="007D5AC0"/>
    <w:rsid w:val="007D696F"/>
    <w:rsid w:val="007F6E4D"/>
    <w:rsid w:val="00801417"/>
    <w:rsid w:val="008219E1"/>
    <w:rsid w:val="00836961"/>
    <w:rsid w:val="00840989"/>
    <w:rsid w:val="0086550D"/>
    <w:rsid w:val="00870827"/>
    <w:rsid w:val="008833FD"/>
    <w:rsid w:val="0088360F"/>
    <w:rsid w:val="00886D86"/>
    <w:rsid w:val="00890F3C"/>
    <w:rsid w:val="008A3F75"/>
    <w:rsid w:val="008A4453"/>
    <w:rsid w:val="008A44A9"/>
    <w:rsid w:val="008A7834"/>
    <w:rsid w:val="008B2600"/>
    <w:rsid w:val="008B44AF"/>
    <w:rsid w:val="008C7566"/>
    <w:rsid w:val="008D23B4"/>
    <w:rsid w:val="008D3013"/>
    <w:rsid w:val="008D4935"/>
    <w:rsid w:val="008D65B0"/>
    <w:rsid w:val="008E6AEF"/>
    <w:rsid w:val="008E6BE6"/>
    <w:rsid w:val="008E79E9"/>
    <w:rsid w:val="00903DE4"/>
    <w:rsid w:val="009109E4"/>
    <w:rsid w:val="009444EA"/>
    <w:rsid w:val="009456F5"/>
    <w:rsid w:val="00951201"/>
    <w:rsid w:val="00960469"/>
    <w:rsid w:val="009644A5"/>
    <w:rsid w:val="00972718"/>
    <w:rsid w:val="00987387"/>
    <w:rsid w:val="00990446"/>
    <w:rsid w:val="009910A3"/>
    <w:rsid w:val="00991588"/>
    <w:rsid w:val="00992A99"/>
    <w:rsid w:val="009B4BE9"/>
    <w:rsid w:val="009C1B64"/>
    <w:rsid w:val="009D193A"/>
    <w:rsid w:val="009D479D"/>
    <w:rsid w:val="009E2E16"/>
    <w:rsid w:val="009E60A6"/>
    <w:rsid w:val="009E7350"/>
    <w:rsid w:val="00A02591"/>
    <w:rsid w:val="00A04A82"/>
    <w:rsid w:val="00A33C1A"/>
    <w:rsid w:val="00A344DA"/>
    <w:rsid w:val="00A34946"/>
    <w:rsid w:val="00A355F4"/>
    <w:rsid w:val="00A511A6"/>
    <w:rsid w:val="00A55131"/>
    <w:rsid w:val="00A56935"/>
    <w:rsid w:val="00A638A5"/>
    <w:rsid w:val="00A70FC6"/>
    <w:rsid w:val="00A71E18"/>
    <w:rsid w:val="00A73A26"/>
    <w:rsid w:val="00A9138F"/>
    <w:rsid w:val="00AA05C3"/>
    <w:rsid w:val="00AA0DFB"/>
    <w:rsid w:val="00AA162D"/>
    <w:rsid w:val="00AB763B"/>
    <w:rsid w:val="00AD1625"/>
    <w:rsid w:val="00AD6B2C"/>
    <w:rsid w:val="00AE550C"/>
    <w:rsid w:val="00AF1454"/>
    <w:rsid w:val="00AF20C5"/>
    <w:rsid w:val="00AF3514"/>
    <w:rsid w:val="00AF6ADC"/>
    <w:rsid w:val="00B01C19"/>
    <w:rsid w:val="00B1125C"/>
    <w:rsid w:val="00B26F4F"/>
    <w:rsid w:val="00B279DB"/>
    <w:rsid w:val="00B34587"/>
    <w:rsid w:val="00B3625C"/>
    <w:rsid w:val="00B43B0F"/>
    <w:rsid w:val="00B542EF"/>
    <w:rsid w:val="00B7632E"/>
    <w:rsid w:val="00B80F7C"/>
    <w:rsid w:val="00B81FAC"/>
    <w:rsid w:val="00B92BAA"/>
    <w:rsid w:val="00BA0BDB"/>
    <w:rsid w:val="00BA28AD"/>
    <w:rsid w:val="00BC75A5"/>
    <w:rsid w:val="00BD09E4"/>
    <w:rsid w:val="00BD71DA"/>
    <w:rsid w:val="00BE3220"/>
    <w:rsid w:val="00BE58F1"/>
    <w:rsid w:val="00BF4B6B"/>
    <w:rsid w:val="00C040F8"/>
    <w:rsid w:val="00C06854"/>
    <w:rsid w:val="00C11365"/>
    <w:rsid w:val="00C14EFA"/>
    <w:rsid w:val="00C20277"/>
    <w:rsid w:val="00C31EBA"/>
    <w:rsid w:val="00C436ED"/>
    <w:rsid w:val="00C7166A"/>
    <w:rsid w:val="00C82B77"/>
    <w:rsid w:val="00C952EB"/>
    <w:rsid w:val="00CB20D0"/>
    <w:rsid w:val="00CB49C3"/>
    <w:rsid w:val="00CB58A0"/>
    <w:rsid w:val="00CD235D"/>
    <w:rsid w:val="00CE068C"/>
    <w:rsid w:val="00CE7B74"/>
    <w:rsid w:val="00D07C92"/>
    <w:rsid w:val="00D162F5"/>
    <w:rsid w:val="00D342CB"/>
    <w:rsid w:val="00D4094F"/>
    <w:rsid w:val="00D42839"/>
    <w:rsid w:val="00D50F80"/>
    <w:rsid w:val="00D61EF9"/>
    <w:rsid w:val="00D621F2"/>
    <w:rsid w:val="00D63E59"/>
    <w:rsid w:val="00D70673"/>
    <w:rsid w:val="00D85648"/>
    <w:rsid w:val="00D870F7"/>
    <w:rsid w:val="00D87F19"/>
    <w:rsid w:val="00D93494"/>
    <w:rsid w:val="00DA69F9"/>
    <w:rsid w:val="00DA733F"/>
    <w:rsid w:val="00DB35FF"/>
    <w:rsid w:val="00DB517B"/>
    <w:rsid w:val="00DE3A6E"/>
    <w:rsid w:val="00DE6A8D"/>
    <w:rsid w:val="00DF2FA2"/>
    <w:rsid w:val="00E02360"/>
    <w:rsid w:val="00E24861"/>
    <w:rsid w:val="00E313E4"/>
    <w:rsid w:val="00E352C5"/>
    <w:rsid w:val="00E54667"/>
    <w:rsid w:val="00E629A6"/>
    <w:rsid w:val="00E63B2A"/>
    <w:rsid w:val="00E703B3"/>
    <w:rsid w:val="00E71F95"/>
    <w:rsid w:val="00E95884"/>
    <w:rsid w:val="00E965D0"/>
    <w:rsid w:val="00EA7C26"/>
    <w:rsid w:val="00EB63D2"/>
    <w:rsid w:val="00EB741C"/>
    <w:rsid w:val="00EC6AE2"/>
    <w:rsid w:val="00ED7E53"/>
    <w:rsid w:val="00ED7E91"/>
    <w:rsid w:val="00EE487D"/>
    <w:rsid w:val="00EF5C38"/>
    <w:rsid w:val="00F01E4E"/>
    <w:rsid w:val="00F2344C"/>
    <w:rsid w:val="00F25C8E"/>
    <w:rsid w:val="00F3709D"/>
    <w:rsid w:val="00F41D05"/>
    <w:rsid w:val="00F43483"/>
    <w:rsid w:val="00F56231"/>
    <w:rsid w:val="00F568A9"/>
    <w:rsid w:val="00F674F1"/>
    <w:rsid w:val="00F73D55"/>
    <w:rsid w:val="00F77471"/>
    <w:rsid w:val="00F97724"/>
    <w:rsid w:val="00FA152E"/>
    <w:rsid w:val="00FB5C5B"/>
    <w:rsid w:val="00FB5E0F"/>
    <w:rsid w:val="00FB6E22"/>
    <w:rsid w:val="00FB7FA6"/>
    <w:rsid w:val="00FC1013"/>
    <w:rsid w:val="00FC5B61"/>
    <w:rsid w:val="00FD0420"/>
    <w:rsid w:val="00FD26FA"/>
    <w:rsid w:val="00FD2825"/>
    <w:rsid w:val="00FE190D"/>
    <w:rsid w:val="00FE20E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rbanzo.io/signin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luent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783C66474884BFC51E754D48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69BA-A99C-4BBC-BBA1-FC47E4CC02F2}"/>
      </w:docPartPr>
      <w:docPartBody>
        <w:p w:rsidR="00092D8A" w:rsidRDefault="00FD6511" w:rsidP="00FD6511">
          <w:pPr>
            <w:pStyle w:val="2A86783C66474884BFC51E754D48AF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5F0E5F7044DA099281FBD3FCD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EDE-0DA8-4832-B612-25E694916CED}"/>
      </w:docPartPr>
      <w:docPartBody>
        <w:p w:rsidR="00092D8A" w:rsidRDefault="00FD6511" w:rsidP="00FD6511">
          <w:pPr>
            <w:pStyle w:val="1CB5F0E5F7044DA099281FBD3FCD0E2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92D8A"/>
    <w:rsid w:val="002B1852"/>
    <w:rsid w:val="002D7128"/>
    <w:rsid w:val="00413589"/>
    <w:rsid w:val="004B6576"/>
    <w:rsid w:val="004D62F1"/>
    <w:rsid w:val="00535D84"/>
    <w:rsid w:val="005D1438"/>
    <w:rsid w:val="00772B43"/>
    <w:rsid w:val="007E0331"/>
    <w:rsid w:val="00830859"/>
    <w:rsid w:val="00911C8A"/>
    <w:rsid w:val="00987007"/>
    <w:rsid w:val="00A232D1"/>
    <w:rsid w:val="00A34946"/>
    <w:rsid w:val="00A75108"/>
    <w:rsid w:val="00AB21B6"/>
    <w:rsid w:val="00C2078C"/>
    <w:rsid w:val="00C22C5A"/>
    <w:rsid w:val="00CB58A0"/>
    <w:rsid w:val="00D57345"/>
    <w:rsid w:val="00FC0554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511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2A86783C66474884BFC51E754D48AFC6">
    <w:name w:val="2A86783C66474884BFC51E754D48AFC6"/>
    <w:rsid w:val="00FD6511"/>
  </w:style>
  <w:style w:type="paragraph" w:customStyle="1" w:styleId="1CB5F0E5F7044DA099281FBD3FCD0E26">
    <w:name w:val="1CB5F0E5F7044DA099281FBD3FCD0E26"/>
    <w:rsid w:val="00FD6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11</Pages>
  <Words>2405</Words>
  <Characters>13714</Characters>
  <Application>Microsoft Office Word</Application>
  <DocSecurity>0</DocSecurity>
  <Lines>114</Lines>
  <Paragraphs>32</Paragraphs>
  <ScaleCrop>false</ScaleCrop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Turner, Jenna</cp:lastModifiedBy>
  <cp:revision>225</cp:revision>
  <cp:lastPrinted>2020-12-18T18:34:00Z</cp:lastPrinted>
  <dcterms:created xsi:type="dcterms:W3CDTF">2022-04-20T18:47:00Z</dcterms:created>
  <dcterms:modified xsi:type="dcterms:W3CDTF">2023-04-08T11:32:00Z</dcterms:modified>
</cp:coreProperties>
</file>