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5BEA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77E7F918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94C0CCD" w14:textId="01DE419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C42A3">
            <w:rPr>
              <w:rFonts w:cstheme="minorHAnsi"/>
            </w:rPr>
            <w:t xml:space="preserve">Art </w:t>
          </w:r>
          <w:r w:rsidR="00AB5A4F">
            <w:rPr>
              <w:rFonts w:cstheme="minorHAnsi"/>
            </w:rPr>
            <w:t>Grade Six</w:t>
          </w:r>
        </w:sdtContent>
      </w:sdt>
    </w:p>
    <w:p w14:paraId="1593CA59" w14:textId="68FD8E8C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C04F2B">
            <w:rPr>
              <w:rFonts w:cstheme="minorHAnsi"/>
            </w:rPr>
            <w:t>00703</w:t>
          </w:r>
        </w:sdtContent>
      </w:sdt>
    </w:p>
    <w:p w14:paraId="61C682CF" w14:textId="6DB884F2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C04F2B">
            <w:rPr>
              <w:rFonts w:cstheme="minorHAnsi"/>
            </w:rPr>
            <w:t>None</w:t>
          </w:r>
        </w:sdtContent>
      </w:sdt>
    </w:p>
    <w:p w14:paraId="17952E2C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11901D6" w14:textId="3817C0C8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CB28F6">
            <w:rPr>
              <w:rFonts w:cstheme="minorHAnsi"/>
            </w:rPr>
            <w:t xml:space="preserve">This course </w:t>
          </w:r>
          <w:r w:rsidR="00C04F2B">
            <w:t xml:space="preserve">is designed to satisfy creative instincts and through the manipulation of tools and materials, develop skills, techniques, and appreciation of art. The course will include perspective drawing, grid </w:t>
          </w:r>
          <w:r w:rsidR="00D17D3E">
            <w:t>drawing</w:t>
          </w:r>
          <w:r w:rsidR="00C04F2B">
            <w:t xml:space="preserve">, color theory, pop art, and </w:t>
          </w:r>
          <w:r w:rsidR="00D17D3E">
            <w:t>OP</w:t>
          </w:r>
          <w:r w:rsidR="00C04F2B">
            <w:t xml:space="preserve"> art. Evaluations of the course will be </w:t>
          </w:r>
          <w:r w:rsidR="00C05040">
            <w:t>based</w:t>
          </w:r>
          <w:r w:rsidR="00C04F2B">
            <w:t xml:space="preserve"> on </w:t>
          </w:r>
          <w:r w:rsidR="00A652B6">
            <w:t xml:space="preserve">the student’s projects, </w:t>
          </w:r>
          <w:r w:rsidR="00C04F2B">
            <w:t xml:space="preserve"> as well as </w:t>
          </w:r>
          <w:r w:rsidR="00A652B6">
            <w:t xml:space="preserve">his/her </w:t>
          </w:r>
          <w:r w:rsidR="00C04F2B">
            <w:t>effort</w:t>
          </w:r>
          <w:r w:rsidR="00A652B6">
            <w:t>,</w:t>
          </w:r>
          <w:r w:rsidR="00C04F2B">
            <w:t xml:space="preserve"> and the ability of the student to justify his/her work.</w:t>
          </w:r>
        </w:sdtContent>
      </w:sdt>
    </w:p>
    <w:p w14:paraId="47683CE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4F4E1FB" w14:textId="5802784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04F2B">
            <w:rPr>
              <w:rFonts w:cstheme="minorHAnsi"/>
            </w:rPr>
            <w:t>Grade 7</w:t>
          </w:r>
        </w:sdtContent>
      </w:sdt>
    </w:p>
    <w:p w14:paraId="418E03EB" w14:textId="0D9CF788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C04F2B">
            <w:rPr>
              <w:rFonts w:cstheme="minorHAnsi"/>
            </w:rPr>
            <w:t>One Nine-Week Marking Period</w:t>
          </w:r>
        </w:sdtContent>
      </w:sdt>
    </w:p>
    <w:p w14:paraId="00392EE2" w14:textId="72538F03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CA4D6F">
            <w:rPr>
              <w:rFonts w:cstheme="minorHAnsi"/>
            </w:rPr>
            <w:t>.25</w:t>
          </w:r>
        </w:sdtContent>
      </w:sdt>
      <w:r w:rsidR="00C06854">
        <w:rPr>
          <w:rFonts w:cstheme="minorHAnsi"/>
        </w:rPr>
        <w:tab/>
      </w:r>
    </w:p>
    <w:p w14:paraId="2CC845C8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1A29CD8C" w14:textId="173C77A7" w:rsidR="00233FF6" w:rsidRPr="002872D0" w:rsidRDefault="00CA4D6F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K-12 Art Education</w:t>
          </w:r>
        </w:p>
      </w:sdtContent>
    </w:sdt>
    <w:p w14:paraId="50BF251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FEA3CB" w14:textId="3EFEE3DC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A4D6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76DE84AD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94CA3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541DC8FD" w14:textId="46CECC61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F70209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5B4702C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6400ECB" w14:textId="7D0DFB2D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020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22844E2D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8B7D250" w14:textId="26D0CBB6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7020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F0C2938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2096213D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A85D71C" w14:textId="7C0AA66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01124">
            <w:rPr>
              <w:rFonts w:asciiTheme="minorHAnsi" w:hAnsiTheme="minorHAnsi" w:cstheme="minorHAnsi"/>
              <w:color w:val="000000"/>
            </w:rPr>
            <w:t>05186</w:t>
          </w:r>
          <w:r w:rsidR="00D70D4B">
            <w:rPr>
              <w:rFonts w:asciiTheme="minorHAnsi" w:hAnsiTheme="minorHAnsi" w:cstheme="minorHAnsi"/>
              <w:color w:val="000000"/>
            </w:rPr>
            <w:t xml:space="preserve"> Art Grade 6</w:t>
          </w:r>
        </w:sdtContent>
      </w:sdt>
    </w:p>
    <w:p w14:paraId="3B9A1E9F" w14:textId="7777777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22957E40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C191179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48C03FF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26223D3" w14:textId="46DCB39C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393004414"/>
              <w:placeholder>
                <w:docPart w:val="97471F3181614765BAE34C10E45D555E"/>
              </w:placeholder>
            </w:sdtPr>
            <w:sdtEndPr/>
            <w:sdtContent>
              <w:r w:rsidR="00EC78F5">
                <w:t>N/A</w:t>
              </w:r>
            </w:sdtContent>
          </w:sdt>
        </w:sdtContent>
      </w:sdt>
    </w:p>
    <w:p w14:paraId="5A050142" w14:textId="7E3685BC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sdt>
            <w:sdtPr>
              <w:id w:val="-1431504833"/>
              <w:placeholder>
                <w:docPart w:val="996F4EA3E2554D7D83A601269DD68197"/>
              </w:placeholder>
            </w:sdtPr>
            <w:sdtEndPr/>
            <w:sdtContent>
              <w:r w:rsidR="00EC78F5">
                <w:t>N/A</w:t>
              </w:r>
            </w:sdtContent>
          </w:sdt>
        </w:sdtContent>
      </w:sdt>
    </w:p>
    <w:p w14:paraId="0D0E363E" w14:textId="284D78A9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sdt>
            <w:sdtPr>
              <w:id w:val="-1819797122"/>
              <w:placeholder>
                <w:docPart w:val="22D260A3C6214411AE5EF72B90EBB734"/>
              </w:placeholder>
            </w:sdtPr>
            <w:sdtEndPr/>
            <w:sdtContent>
              <w:r w:rsidR="00EC78F5">
                <w:t>N/A</w:t>
              </w:r>
            </w:sdtContent>
          </w:sdt>
        </w:sdtContent>
      </w:sdt>
    </w:p>
    <w:p w14:paraId="7543A643" w14:textId="37B1A37D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sdt>
            <w:sdtPr>
              <w:id w:val="-294067019"/>
              <w:placeholder>
                <w:docPart w:val="51E31187081A4F8BB61BAE5062069A1B"/>
              </w:placeholder>
            </w:sdtPr>
            <w:sdtEndPr/>
            <w:sdtContent>
              <w:r w:rsidR="00EC78F5">
                <w:t>N/A</w:t>
              </w:r>
            </w:sdtContent>
          </w:sdt>
        </w:sdtContent>
      </w:sdt>
    </w:p>
    <w:p w14:paraId="3F4E4BF4" w14:textId="0A4126DA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sdt>
                <w:sdtPr>
                  <w:id w:val="1044101579"/>
                  <w:placeholder>
                    <w:docPart w:val="E696A39C01534242BD6455392CDB32F1"/>
                  </w:placeholder>
                </w:sdtPr>
                <w:sdtEndPr/>
                <w:sdtContent>
                  <w:r w:rsidR="00EC78F5">
                    <w:t>N/A</w:t>
                  </w:r>
                </w:sdtContent>
              </w:sdt>
            </w:sdtContent>
          </w:sdt>
        </w:sdtContent>
      </w:sdt>
    </w:p>
    <w:p w14:paraId="39C4B3F8" w14:textId="769346A0" w:rsidR="00233FF6" w:rsidRPr="00D07C92" w:rsidRDefault="009D193A" w:rsidP="00EC78F5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</w:t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E348B6">
            <w:t xml:space="preserve"> </w:t>
          </w:r>
          <w:r w:rsidR="00264F54">
            <w:rPr>
              <w:b/>
            </w:rPr>
            <w:t xml:space="preserve">  </w:t>
          </w:r>
          <w:hyperlink r:id="rId9" w:history="1">
            <w:r w:rsidR="00264F54" w:rsidRPr="003130C3">
              <w:rPr>
                <w:rStyle w:val="Hyperlink"/>
                <w:b/>
              </w:rPr>
              <w:t>The Art of Education</w:t>
            </w:r>
          </w:hyperlink>
          <w:r w:rsidR="00264F54">
            <w:rPr>
              <w:b/>
            </w:rPr>
            <w:tab/>
          </w:r>
        </w:sdtContent>
      </w:sdt>
    </w:p>
    <w:p w14:paraId="4A391340" w14:textId="0B0963D6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247B807" w14:textId="77777777" w:rsidR="00EC78F5" w:rsidRDefault="00EC78F5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AA4562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897F6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EE8F0C6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969C6C7" w14:textId="1AD1D96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02F8">
            <w:t>5/23/2022</w:t>
          </w:r>
        </w:sdtContent>
      </w:sdt>
    </w:p>
    <w:p w14:paraId="79FB9B07" w14:textId="19374059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202F8">
            <w:t>6/13/2022</w:t>
          </w:r>
        </w:sdtContent>
      </w:sdt>
    </w:p>
    <w:p w14:paraId="44775A79" w14:textId="18007E1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sdt>
            <w:sdtPr>
              <w:id w:val="1420066780"/>
              <w:placeholder>
                <w:docPart w:val="0B4E8EDA4C474A738953AC48AD9B1E0C"/>
              </w:placeholder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202F8">
                <w:t>2022/2023</w:t>
              </w:r>
            </w:sdtContent>
          </w:sdt>
        </w:sdtContent>
      </w:sdt>
    </w:p>
    <w:p w14:paraId="31D6A26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21507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2317BEAB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60FA61C3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0856629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3366E46" w14:textId="77777777" w:rsidR="005C3154" w:rsidRDefault="005C3154" w:rsidP="0056656C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3039ADCA" w14:textId="6D5F7C74" w:rsidR="0056656C" w:rsidRDefault="0056656C" w:rsidP="0056656C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Scope and Sequence of Content and Skills</w:t>
      </w:r>
    </w:p>
    <w:p w14:paraId="3DA9A9B1" w14:textId="03DC432A" w:rsidR="00BE3220" w:rsidRPr="00E70B6D" w:rsidRDefault="00BE3220" w:rsidP="009E2E16">
      <w:pPr>
        <w:tabs>
          <w:tab w:val="center" w:pos="4680"/>
        </w:tabs>
        <w:rPr>
          <w:bCs/>
          <w:sz w:val="24"/>
          <w:szCs w:val="24"/>
          <w:u w:val="single"/>
        </w:rPr>
      </w:pPr>
      <w:r w:rsidRPr="00E70B6D">
        <w:rPr>
          <w:bCs/>
          <w:sz w:val="24"/>
          <w:szCs w:val="24"/>
          <w:u w:val="single"/>
        </w:rPr>
        <w:t xml:space="preserve">Marking Period 1 </w:t>
      </w:r>
    </w:p>
    <w:p w14:paraId="34094E3E" w14:textId="03853876" w:rsidR="00B679A2" w:rsidRDefault="00A331B9" w:rsidP="00B679A2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 w:rsidRPr="00A331B9">
        <w:rPr>
          <w:bCs/>
          <w:sz w:val="24"/>
          <w:szCs w:val="24"/>
        </w:rPr>
        <w:t>Color Theory</w:t>
      </w:r>
    </w:p>
    <w:p w14:paraId="28D3A750" w14:textId="5548968D" w:rsidR="00A331B9" w:rsidRDefault="00A331B9" w:rsidP="00A331B9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Primary, Secondary, and Tertiary Colors</w:t>
      </w:r>
    </w:p>
    <w:p w14:paraId="5CC48ABE" w14:textId="1FDEDF67" w:rsidR="00FE6B65" w:rsidRDefault="00FE6B65" w:rsidP="00A331B9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Color Schemes</w:t>
      </w:r>
    </w:p>
    <w:p w14:paraId="442D327B" w14:textId="3F20251D" w:rsidR="00FE6B65" w:rsidRDefault="00F24B6C" w:rsidP="00F24B6C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Perspective</w:t>
      </w:r>
    </w:p>
    <w:p w14:paraId="4F3CA10D" w14:textId="6164F0FE" w:rsidR="00F24B6C" w:rsidRDefault="00F24B6C" w:rsidP="00F24B6C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One-Point Linear Perspective</w:t>
      </w:r>
    </w:p>
    <w:p w14:paraId="787E3DB3" w14:textId="6B86F707" w:rsidR="0094143F" w:rsidRDefault="0063165D" w:rsidP="0094143F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Three-Dimensional Art</w:t>
      </w:r>
    </w:p>
    <w:p w14:paraId="33BFACEC" w14:textId="0E0AD996" w:rsidR="00E70B6D" w:rsidRDefault="00E70B6D" w:rsidP="00E70B6D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Mathematical NET</w:t>
      </w:r>
      <w:r w:rsidR="00C56797">
        <w:rPr>
          <w:bCs/>
          <w:sz w:val="24"/>
          <w:szCs w:val="24"/>
        </w:rPr>
        <w:t>s</w:t>
      </w:r>
    </w:p>
    <w:p w14:paraId="2FE6F10B" w14:textId="62AF8983" w:rsidR="0063165D" w:rsidRDefault="0063165D" w:rsidP="0094143F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Art History</w:t>
      </w:r>
    </w:p>
    <w:p w14:paraId="033B6260" w14:textId="01536CB2" w:rsidR="0063165D" w:rsidRDefault="0063165D" w:rsidP="0063165D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OP Art</w:t>
      </w:r>
    </w:p>
    <w:p w14:paraId="787DABF3" w14:textId="71EA9C01" w:rsidR="0063165D" w:rsidRDefault="0063165D" w:rsidP="0063165D">
      <w:pPr>
        <w:pStyle w:val="ListParagraph"/>
        <w:numPr>
          <w:ilvl w:val="1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Pop Art</w:t>
      </w:r>
    </w:p>
    <w:p w14:paraId="506FCF58" w14:textId="4756E473" w:rsidR="00613C74" w:rsidRPr="00A331B9" w:rsidRDefault="00CC44D5" w:rsidP="00613C74">
      <w:pPr>
        <w:pStyle w:val="ListParagraph"/>
        <w:numPr>
          <w:ilvl w:val="0"/>
          <w:numId w:val="1"/>
        </w:num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Grid</w:t>
      </w:r>
      <w:r w:rsidR="00E70B6D">
        <w:rPr>
          <w:bCs/>
          <w:sz w:val="24"/>
          <w:szCs w:val="24"/>
        </w:rPr>
        <w:t xml:space="preserve"> Drawing</w:t>
      </w:r>
    </w:p>
    <w:p w14:paraId="440C53D6" w14:textId="20FB1212" w:rsidR="002E0453" w:rsidRDefault="002E0453">
      <w:pPr>
        <w:rPr>
          <w:b/>
          <w:sz w:val="24"/>
          <w:szCs w:val="24"/>
          <w:u w:val="single"/>
        </w:rPr>
      </w:pPr>
    </w:p>
    <w:p w14:paraId="27F91AD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5ACE54BA" w14:textId="77777777" w:rsidTr="00BD2619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E19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4388A4D6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76D0" w14:textId="77777777" w:rsidR="008A44A9" w:rsidRPr="00E965D0" w:rsidRDefault="008A44A9" w:rsidP="00BD2619">
            <w:pPr>
              <w:tabs>
                <w:tab w:val="center" w:pos="4680"/>
              </w:tabs>
              <w:jc w:val="center"/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F7EE" w14:textId="48460046" w:rsidR="008A44A9" w:rsidRPr="00E965D0" w:rsidRDefault="009B4BE9" w:rsidP="00BD2619">
            <w:pPr>
              <w:tabs>
                <w:tab w:val="center" w:pos="468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</w:p>
        </w:tc>
      </w:tr>
      <w:tr w:rsidR="00411762" w14:paraId="6DFE9317" w14:textId="77777777" w:rsidTr="00BD2619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389559A8" w14:textId="426C02C7" w:rsidR="00411762" w:rsidRDefault="00660A6D" w:rsidP="00411762">
            <w:pPr>
              <w:rPr>
                <w:rFonts w:ascii="Calibri" w:hAnsi="Calibri" w:cs="Calibri"/>
                <w:color w:val="000000"/>
              </w:rPr>
            </w:pPr>
            <w:r>
              <w:t>Mix primary colors to transform into secondary colors.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3EB04F71" w14:textId="77777777" w:rsidR="00411762" w:rsidRDefault="008D706C" w:rsidP="00BD2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E3261">
              <w:rPr>
                <w:rFonts w:ascii="Calibri" w:hAnsi="Calibri" w:cs="Calibri"/>
                <w:sz w:val="18"/>
                <w:szCs w:val="18"/>
              </w:rPr>
              <w:t>9.1.</w:t>
            </w:r>
            <w:r w:rsidR="00E76ED7" w:rsidRPr="00DE3261">
              <w:rPr>
                <w:rFonts w:ascii="Calibri" w:hAnsi="Calibri" w:cs="Calibri"/>
                <w:sz w:val="18"/>
                <w:szCs w:val="18"/>
              </w:rPr>
              <w:t>8.A,B</w:t>
            </w:r>
            <w:proofErr w:type="gramEnd"/>
            <w:r w:rsidR="00E76ED7" w:rsidRPr="00DE3261">
              <w:rPr>
                <w:rFonts w:ascii="Calibri" w:hAnsi="Calibri" w:cs="Calibri"/>
                <w:sz w:val="18"/>
                <w:szCs w:val="18"/>
              </w:rPr>
              <w:t>,C</w:t>
            </w:r>
            <w:r w:rsidR="00D97622" w:rsidRPr="00DE3261">
              <w:rPr>
                <w:rFonts w:ascii="Calibri" w:hAnsi="Calibri" w:cs="Calibri"/>
                <w:sz w:val="18"/>
                <w:szCs w:val="18"/>
              </w:rPr>
              <w:t>,D</w:t>
            </w:r>
            <w:r w:rsidR="00656417" w:rsidRPr="00DE3261">
              <w:rPr>
                <w:rFonts w:ascii="Calibri" w:hAnsi="Calibri" w:cs="Calibri"/>
                <w:sz w:val="18"/>
                <w:szCs w:val="18"/>
              </w:rPr>
              <w:t>,E</w:t>
            </w:r>
          </w:p>
          <w:p w14:paraId="549D660F" w14:textId="3D1FC955" w:rsidR="005275AD" w:rsidRPr="00DE3261" w:rsidRDefault="005275AD" w:rsidP="00BD2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35613A19" w14:textId="615957E6" w:rsidR="00411762" w:rsidRPr="00DE3261" w:rsidRDefault="005B1D59" w:rsidP="00BD2619">
            <w:pPr>
              <w:tabs>
                <w:tab w:val="center" w:pos="4680"/>
              </w:tabs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  <w:tr w:rsidR="00411762" w14:paraId="1BB74608" w14:textId="77777777" w:rsidTr="00BD2619">
        <w:tc>
          <w:tcPr>
            <w:tcW w:w="6475" w:type="dxa"/>
            <w:vAlign w:val="center"/>
          </w:tcPr>
          <w:p w14:paraId="5A5DDA88" w14:textId="0F70472A" w:rsidR="00411762" w:rsidRDefault="00AA4936" w:rsidP="00411762">
            <w:pPr>
              <w:rPr>
                <w:rFonts w:ascii="Calibri" w:hAnsi="Calibri" w:cs="Calibri"/>
              </w:rPr>
            </w:pPr>
            <w:r>
              <w:t>Use primary, secondary, and tertiary colors to create color schemes.</w:t>
            </w:r>
          </w:p>
        </w:tc>
        <w:tc>
          <w:tcPr>
            <w:tcW w:w="1710" w:type="dxa"/>
            <w:vAlign w:val="center"/>
          </w:tcPr>
          <w:p w14:paraId="5D9572F0" w14:textId="023C3F18" w:rsidR="00411762" w:rsidRDefault="00496790" w:rsidP="00BD261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DE3261">
              <w:rPr>
                <w:rFonts w:ascii="Calibri" w:hAnsi="Calibri" w:cs="Calibri"/>
                <w:sz w:val="18"/>
                <w:szCs w:val="18"/>
              </w:rPr>
              <w:t>9.1.8.A,B</w:t>
            </w:r>
            <w:proofErr w:type="gramEnd"/>
            <w:r w:rsidRPr="00DE3261">
              <w:rPr>
                <w:rFonts w:ascii="Calibri" w:hAnsi="Calibri" w:cs="Calibri"/>
                <w:sz w:val="18"/>
                <w:szCs w:val="18"/>
              </w:rPr>
              <w:t>,C,D,E</w:t>
            </w:r>
          </w:p>
        </w:tc>
        <w:tc>
          <w:tcPr>
            <w:tcW w:w="1170" w:type="dxa"/>
            <w:vAlign w:val="center"/>
          </w:tcPr>
          <w:p w14:paraId="496751BB" w14:textId="08EADD41" w:rsidR="00411762" w:rsidRPr="00DE3261" w:rsidRDefault="005B1D59" w:rsidP="00BD2619">
            <w:pPr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  <w:tr w:rsidR="00411762" w14:paraId="3811EF23" w14:textId="77777777" w:rsidTr="00BD2619">
        <w:tc>
          <w:tcPr>
            <w:tcW w:w="6475" w:type="dxa"/>
            <w:vAlign w:val="center"/>
          </w:tcPr>
          <w:p w14:paraId="6106653D" w14:textId="055208A3" w:rsidR="00411762" w:rsidRDefault="00AA4936" w:rsidP="00411762">
            <w:pPr>
              <w:rPr>
                <w:rFonts w:ascii="Calibri" w:hAnsi="Calibri" w:cs="Calibri"/>
              </w:rPr>
            </w:pPr>
            <w:r>
              <w:t>Use specific color schemes to represent temperature, mood, and/or create emphasis.</w:t>
            </w:r>
          </w:p>
        </w:tc>
        <w:tc>
          <w:tcPr>
            <w:tcW w:w="1710" w:type="dxa"/>
            <w:vAlign w:val="center"/>
          </w:tcPr>
          <w:p w14:paraId="4D66C82D" w14:textId="5C4D2767" w:rsidR="00411762" w:rsidRDefault="00496790" w:rsidP="00BD261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DE3261">
              <w:rPr>
                <w:rFonts w:ascii="Calibri" w:hAnsi="Calibri" w:cs="Calibri"/>
                <w:sz w:val="18"/>
                <w:szCs w:val="18"/>
              </w:rPr>
              <w:t>9.1.8.A,B</w:t>
            </w:r>
            <w:proofErr w:type="gramEnd"/>
            <w:r w:rsidRPr="00DE3261">
              <w:rPr>
                <w:rFonts w:ascii="Calibri" w:hAnsi="Calibri" w:cs="Calibri"/>
                <w:sz w:val="18"/>
                <w:szCs w:val="18"/>
              </w:rPr>
              <w:t>,C,D,E</w:t>
            </w:r>
          </w:p>
        </w:tc>
        <w:tc>
          <w:tcPr>
            <w:tcW w:w="1170" w:type="dxa"/>
            <w:vAlign w:val="center"/>
          </w:tcPr>
          <w:p w14:paraId="7B1A3937" w14:textId="3536CDB9" w:rsidR="00411762" w:rsidRPr="00DE3261" w:rsidRDefault="005B1D59" w:rsidP="00BD2619">
            <w:pPr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  <w:tr w:rsidR="00411762" w14:paraId="3A5290D3" w14:textId="77777777" w:rsidTr="00BD2619">
        <w:tc>
          <w:tcPr>
            <w:tcW w:w="6475" w:type="dxa"/>
            <w:vAlign w:val="center"/>
          </w:tcPr>
          <w:p w14:paraId="6E9155EF" w14:textId="3CD7C0CE" w:rsidR="00411762" w:rsidRDefault="009C2F3C" w:rsidP="00411762">
            <w:pPr>
              <w:rPr>
                <w:rFonts w:ascii="Calibri" w:hAnsi="Calibri" w:cs="Calibri"/>
              </w:rPr>
            </w:pPr>
            <w:r>
              <w:t>Know and understand how linear perspective is used in artwork.</w:t>
            </w:r>
          </w:p>
        </w:tc>
        <w:tc>
          <w:tcPr>
            <w:tcW w:w="1710" w:type="dxa"/>
            <w:vAlign w:val="center"/>
          </w:tcPr>
          <w:p w14:paraId="589AB266" w14:textId="16ED704A" w:rsidR="00411762" w:rsidRDefault="00496790" w:rsidP="00BD261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DE3261">
              <w:rPr>
                <w:rFonts w:ascii="Calibri" w:hAnsi="Calibri" w:cs="Calibri"/>
                <w:sz w:val="18"/>
                <w:szCs w:val="18"/>
              </w:rPr>
              <w:t>9.1.8.A,B</w:t>
            </w:r>
            <w:proofErr w:type="gramEnd"/>
            <w:r w:rsidRPr="00DE3261">
              <w:rPr>
                <w:rFonts w:ascii="Calibri" w:hAnsi="Calibri" w:cs="Calibri"/>
                <w:sz w:val="18"/>
                <w:szCs w:val="18"/>
              </w:rPr>
              <w:t>,C,D,E</w:t>
            </w:r>
          </w:p>
        </w:tc>
        <w:tc>
          <w:tcPr>
            <w:tcW w:w="1170" w:type="dxa"/>
            <w:vAlign w:val="center"/>
          </w:tcPr>
          <w:p w14:paraId="41BAE792" w14:textId="127EF426" w:rsidR="00411762" w:rsidRPr="00DE3261" w:rsidRDefault="005B1D59" w:rsidP="00BD2619">
            <w:pPr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  <w:tr w:rsidR="00411762" w14:paraId="7C9EDBB3" w14:textId="77777777" w:rsidTr="00BD2619">
        <w:tc>
          <w:tcPr>
            <w:tcW w:w="6475" w:type="dxa"/>
            <w:vAlign w:val="center"/>
          </w:tcPr>
          <w:p w14:paraId="0C8ABEC1" w14:textId="73C6C0B6" w:rsidR="00411762" w:rsidRDefault="00413C9C" w:rsidP="00411762">
            <w:pPr>
              <w:rPr>
                <w:rFonts w:ascii="Calibri" w:hAnsi="Calibri" w:cs="Calibri"/>
              </w:rPr>
            </w:pPr>
            <w:r>
              <w:t xml:space="preserve">Create a </w:t>
            </w:r>
            <w:r w:rsidR="00356FAF">
              <w:t>1-point</w:t>
            </w:r>
            <w:r>
              <w:t xml:space="preserve"> perspective drawing.</w:t>
            </w:r>
          </w:p>
        </w:tc>
        <w:tc>
          <w:tcPr>
            <w:tcW w:w="1710" w:type="dxa"/>
            <w:vAlign w:val="center"/>
          </w:tcPr>
          <w:p w14:paraId="41C4AC42" w14:textId="2DF99782" w:rsidR="00411762" w:rsidRDefault="00496790" w:rsidP="00BD261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DE3261">
              <w:rPr>
                <w:rFonts w:ascii="Calibri" w:hAnsi="Calibri" w:cs="Calibri"/>
                <w:sz w:val="18"/>
                <w:szCs w:val="18"/>
              </w:rPr>
              <w:t>9.1.8.A,B</w:t>
            </w:r>
            <w:proofErr w:type="gramEnd"/>
            <w:r w:rsidRPr="00DE3261">
              <w:rPr>
                <w:rFonts w:ascii="Calibri" w:hAnsi="Calibri" w:cs="Calibri"/>
                <w:sz w:val="18"/>
                <w:szCs w:val="18"/>
              </w:rPr>
              <w:t>,C,D,E</w:t>
            </w:r>
          </w:p>
        </w:tc>
        <w:tc>
          <w:tcPr>
            <w:tcW w:w="1170" w:type="dxa"/>
            <w:vAlign w:val="center"/>
          </w:tcPr>
          <w:p w14:paraId="31113805" w14:textId="2B69034A" w:rsidR="00411762" w:rsidRPr="00DE3261" w:rsidRDefault="005B1D59" w:rsidP="00BD2619">
            <w:pPr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  <w:tr w:rsidR="00411762" w14:paraId="7284FB7F" w14:textId="77777777" w:rsidTr="00BD2619">
        <w:tc>
          <w:tcPr>
            <w:tcW w:w="6475" w:type="dxa"/>
            <w:vAlign w:val="center"/>
          </w:tcPr>
          <w:p w14:paraId="755F5198" w14:textId="4F0C1820" w:rsidR="00411762" w:rsidRDefault="00413C9C" w:rsidP="00411762">
            <w:pPr>
              <w:rPr>
                <w:rFonts w:ascii="Calibri" w:hAnsi="Calibri" w:cs="Calibri"/>
              </w:rPr>
            </w:pPr>
            <w:r>
              <w:t xml:space="preserve">A NET to create a </w:t>
            </w:r>
            <w:r w:rsidR="00356FAF">
              <w:t>three-dimensional</w:t>
            </w:r>
            <w:r>
              <w:t xml:space="preserve"> shape that will be the surface of their artwork.</w:t>
            </w:r>
          </w:p>
        </w:tc>
        <w:tc>
          <w:tcPr>
            <w:tcW w:w="1710" w:type="dxa"/>
            <w:vAlign w:val="center"/>
          </w:tcPr>
          <w:p w14:paraId="64CA1FE4" w14:textId="5B361AC9" w:rsidR="00411762" w:rsidRDefault="00496790" w:rsidP="00BD261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DE3261">
              <w:rPr>
                <w:rFonts w:ascii="Calibri" w:hAnsi="Calibri" w:cs="Calibri"/>
                <w:sz w:val="18"/>
                <w:szCs w:val="18"/>
              </w:rPr>
              <w:t>9.1.8.A,B</w:t>
            </w:r>
            <w:proofErr w:type="gramEnd"/>
            <w:r w:rsidRPr="00DE3261">
              <w:rPr>
                <w:rFonts w:ascii="Calibri" w:hAnsi="Calibri" w:cs="Calibri"/>
                <w:sz w:val="18"/>
                <w:szCs w:val="18"/>
              </w:rPr>
              <w:t>,C,D,E</w:t>
            </w:r>
          </w:p>
        </w:tc>
        <w:tc>
          <w:tcPr>
            <w:tcW w:w="1170" w:type="dxa"/>
            <w:vAlign w:val="center"/>
          </w:tcPr>
          <w:p w14:paraId="3936486B" w14:textId="76AFEB2C" w:rsidR="00411762" w:rsidRPr="00DE3261" w:rsidRDefault="005B1D59" w:rsidP="00BD2619">
            <w:pPr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  <w:tr w:rsidR="00411762" w:rsidRPr="00AA05C3" w14:paraId="14BFC924" w14:textId="77777777" w:rsidTr="00BD2619">
        <w:tc>
          <w:tcPr>
            <w:tcW w:w="6475" w:type="dxa"/>
            <w:vAlign w:val="center"/>
          </w:tcPr>
          <w:p w14:paraId="72B1340A" w14:textId="403A06F9" w:rsidR="00411762" w:rsidRDefault="00726558" w:rsidP="00411762">
            <w:pPr>
              <w:rPr>
                <w:rFonts w:ascii="Calibri" w:hAnsi="Calibri" w:cs="Calibri"/>
              </w:rPr>
            </w:pPr>
            <w:r>
              <w:t>Recognize and identify Op Art works.</w:t>
            </w:r>
          </w:p>
        </w:tc>
        <w:tc>
          <w:tcPr>
            <w:tcW w:w="1710" w:type="dxa"/>
            <w:vAlign w:val="center"/>
          </w:tcPr>
          <w:p w14:paraId="077B9FC5" w14:textId="77777777" w:rsidR="001141F0" w:rsidRDefault="001141F0" w:rsidP="00BD2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9.2.C</w:t>
            </w:r>
          </w:p>
          <w:p w14:paraId="13265C0C" w14:textId="2CACEC89" w:rsidR="00411762" w:rsidRDefault="001141F0" w:rsidP="00BD26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9.3.8.C</w:t>
            </w:r>
          </w:p>
        </w:tc>
        <w:tc>
          <w:tcPr>
            <w:tcW w:w="1170" w:type="dxa"/>
            <w:vAlign w:val="center"/>
          </w:tcPr>
          <w:p w14:paraId="41A5E7F0" w14:textId="55DDE727" w:rsidR="00411762" w:rsidRPr="00DE3261" w:rsidRDefault="005B1D59" w:rsidP="00BD2619">
            <w:pPr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  <w:tr w:rsidR="00411762" w:rsidRPr="00AA05C3" w14:paraId="69D6DB0F" w14:textId="77777777" w:rsidTr="00BD2619">
        <w:tc>
          <w:tcPr>
            <w:tcW w:w="6475" w:type="dxa"/>
            <w:vAlign w:val="center"/>
          </w:tcPr>
          <w:p w14:paraId="1C943396" w14:textId="05A15FB7" w:rsidR="00411762" w:rsidRDefault="00726558" w:rsidP="00411762">
            <w:pPr>
              <w:rPr>
                <w:rFonts w:ascii="Calibri" w:hAnsi="Calibri" w:cs="Calibri"/>
              </w:rPr>
            </w:pPr>
            <w:r>
              <w:t>Create an Op Art piece.</w:t>
            </w:r>
          </w:p>
        </w:tc>
        <w:tc>
          <w:tcPr>
            <w:tcW w:w="1710" w:type="dxa"/>
            <w:vAlign w:val="center"/>
          </w:tcPr>
          <w:p w14:paraId="7C5417C5" w14:textId="4120E4F7" w:rsidR="00D345BD" w:rsidRDefault="00D345BD" w:rsidP="00BD2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DE3261">
              <w:rPr>
                <w:rFonts w:ascii="Calibri" w:hAnsi="Calibri" w:cs="Calibri"/>
                <w:sz w:val="18"/>
                <w:szCs w:val="18"/>
              </w:rPr>
              <w:t>9.1.8.A,B</w:t>
            </w:r>
            <w:proofErr w:type="gramEnd"/>
            <w:r w:rsidRPr="00DE3261">
              <w:rPr>
                <w:rFonts w:ascii="Calibri" w:hAnsi="Calibri" w:cs="Calibri"/>
                <w:sz w:val="18"/>
                <w:szCs w:val="18"/>
              </w:rPr>
              <w:t>,C,D,E</w:t>
            </w:r>
          </w:p>
          <w:p w14:paraId="00FAFE71" w14:textId="2FBCE2C3" w:rsidR="001141F0" w:rsidRDefault="001141F0" w:rsidP="00BD2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9.2.C</w:t>
            </w:r>
          </w:p>
          <w:p w14:paraId="7C8BBC3C" w14:textId="37FFF125" w:rsidR="00411762" w:rsidRDefault="001141F0" w:rsidP="00BD26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9.3.8.C</w:t>
            </w:r>
          </w:p>
        </w:tc>
        <w:tc>
          <w:tcPr>
            <w:tcW w:w="1170" w:type="dxa"/>
            <w:vAlign w:val="center"/>
          </w:tcPr>
          <w:p w14:paraId="17C13339" w14:textId="3CF999DC" w:rsidR="00411762" w:rsidRPr="00DE3261" w:rsidRDefault="005B1D59" w:rsidP="00BD2619">
            <w:pPr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  <w:tr w:rsidR="00411762" w:rsidRPr="00AA05C3" w14:paraId="26D9BAB0" w14:textId="77777777" w:rsidTr="00BD2619">
        <w:tc>
          <w:tcPr>
            <w:tcW w:w="6475" w:type="dxa"/>
            <w:vAlign w:val="center"/>
          </w:tcPr>
          <w:p w14:paraId="729EC7FB" w14:textId="2B7CCD62" w:rsidR="00411762" w:rsidRDefault="00CE3AEF" w:rsidP="00411762">
            <w:pPr>
              <w:rPr>
                <w:rFonts w:ascii="Calibri" w:hAnsi="Calibri" w:cs="Calibri"/>
              </w:rPr>
            </w:pPr>
            <w:r>
              <w:t>Create artwork inspired by Pop Art</w:t>
            </w:r>
          </w:p>
        </w:tc>
        <w:tc>
          <w:tcPr>
            <w:tcW w:w="1710" w:type="dxa"/>
            <w:vAlign w:val="center"/>
          </w:tcPr>
          <w:p w14:paraId="70D2E5D7" w14:textId="77777777" w:rsidR="001141F0" w:rsidRDefault="001141F0" w:rsidP="00BD261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9.2.C</w:t>
            </w:r>
          </w:p>
          <w:p w14:paraId="506AD9D9" w14:textId="65C866C2" w:rsidR="00411762" w:rsidRDefault="001141F0" w:rsidP="00BD26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9.3.8.C</w:t>
            </w:r>
          </w:p>
        </w:tc>
        <w:tc>
          <w:tcPr>
            <w:tcW w:w="1170" w:type="dxa"/>
            <w:vAlign w:val="center"/>
          </w:tcPr>
          <w:p w14:paraId="2E3448CD" w14:textId="4E906CD4" w:rsidR="00411762" w:rsidRPr="00DE3261" w:rsidRDefault="005B1D59" w:rsidP="00BD2619">
            <w:pPr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  <w:tr w:rsidR="00411762" w:rsidRPr="00AA05C3" w14:paraId="052FCEDC" w14:textId="77777777" w:rsidTr="00BD2619">
        <w:tc>
          <w:tcPr>
            <w:tcW w:w="6475" w:type="dxa"/>
            <w:vAlign w:val="center"/>
          </w:tcPr>
          <w:p w14:paraId="09DBC017" w14:textId="32155177" w:rsidR="00411762" w:rsidRDefault="00CE3AEF" w:rsidP="00411762">
            <w:pPr>
              <w:rPr>
                <w:rFonts w:ascii="Calibri" w:hAnsi="Calibri" w:cs="Calibri"/>
              </w:rPr>
            </w:pPr>
            <w:r>
              <w:t>Reproduce a simple image onto the work surface using a grid.</w:t>
            </w:r>
          </w:p>
        </w:tc>
        <w:tc>
          <w:tcPr>
            <w:tcW w:w="1710" w:type="dxa"/>
            <w:vAlign w:val="center"/>
          </w:tcPr>
          <w:p w14:paraId="4E64F724" w14:textId="25FCB013" w:rsidR="00411762" w:rsidRDefault="00D345BD" w:rsidP="00BD2619">
            <w:pPr>
              <w:jc w:val="center"/>
              <w:rPr>
                <w:rFonts w:ascii="Calibri" w:hAnsi="Calibri" w:cs="Calibri"/>
              </w:rPr>
            </w:pPr>
            <w:proofErr w:type="gramStart"/>
            <w:r w:rsidRPr="00DE3261">
              <w:rPr>
                <w:rFonts w:ascii="Calibri" w:hAnsi="Calibri" w:cs="Calibri"/>
                <w:sz w:val="18"/>
                <w:szCs w:val="18"/>
              </w:rPr>
              <w:t>9.1.8.A,B</w:t>
            </w:r>
            <w:proofErr w:type="gramEnd"/>
            <w:r w:rsidRPr="00DE3261">
              <w:rPr>
                <w:rFonts w:ascii="Calibri" w:hAnsi="Calibri" w:cs="Calibri"/>
                <w:sz w:val="18"/>
                <w:szCs w:val="18"/>
              </w:rPr>
              <w:t>,C,D,E</w:t>
            </w:r>
          </w:p>
        </w:tc>
        <w:tc>
          <w:tcPr>
            <w:tcW w:w="1170" w:type="dxa"/>
            <w:vAlign w:val="center"/>
          </w:tcPr>
          <w:p w14:paraId="1269F02E" w14:textId="15ABEE0A" w:rsidR="00411762" w:rsidRPr="00DE3261" w:rsidRDefault="005B1D59" w:rsidP="00BD2619">
            <w:pPr>
              <w:jc w:val="center"/>
              <w:rPr>
                <w:sz w:val="16"/>
                <w:szCs w:val="16"/>
              </w:rPr>
            </w:pPr>
            <w:r w:rsidRPr="00DE3261">
              <w:rPr>
                <w:sz w:val="16"/>
                <w:szCs w:val="16"/>
              </w:rPr>
              <w:t>Marking Period 1</w:t>
            </w:r>
          </w:p>
        </w:tc>
      </w:tr>
    </w:tbl>
    <w:p w14:paraId="1226FA98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203C050" w14:textId="77777777" w:rsidR="005C3154" w:rsidRDefault="005C315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C07AC08" w14:textId="77777777" w:rsidR="005C3154" w:rsidRDefault="005C315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7C685CF3" w14:textId="098DB28E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AC2DE46" w14:textId="669106B8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73232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0D5F0FB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1A8AA6F3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543382FB" w14:textId="7075171F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37791C">
        <w:rPr>
          <w:b/>
        </w:rPr>
        <w:t xml:space="preserve"> </w:t>
      </w:r>
      <w:sdt>
        <w:sdtPr>
          <w:id w:val="-196477469"/>
          <w:placeholder>
            <w:docPart w:val="B9CDBEA7499346AC9789D0534ED53515"/>
          </w:placeholder>
        </w:sdtPr>
        <w:sdtEndPr/>
        <w:sdtContent>
          <w:r w:rsidR="0037791C">
            <w:t>The production of artwork, formal/informal critiques, vocabulary quizzes, digital portfolio development, and/or sketchbook</w:t>
          </w:r>
        </w:sdtContent>
      </w:sdt>
    </w:p>
    <w:p w14:paraId="5734B4B1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C04DE84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962DFAB" w14:textId="77777777" w:rsidR="004674F3" w:rsidRDefault="00D870F7" w:rsidP="004674F3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8C0E73">
        <w:rPr>
          <w:b/>
        </w:rPr>
        <w:t xml:space="preserve"> </w:t>
      </w:r>
      <w:sdt>
        <w:sdtPr>
          <w:id w:val="550971055"/>
          <w:placeholder>
            <w:docPart w:val="E09C6372CDE84E68AEE50FC47D7C0179"/>
          </w:placeholder>
        </w:sdtPr>
        <w:sdtEndPr>
          <w:rPr>
            <w:b/>
          </w:rPr>
        </w:sdtEndPr>
        <w:sdtContent>
          <w:sdt>
            <w:sdtPr>
              <w:id w:val="570171130"/>
              <w:placeholder>
                <w:docPart w:val="5EC53BEDA56D46F8BF2C98BAEB0F6014"/>
              </w:placeholder>
            </w:sdtPr>
            <w:sdtEndPr>
              <w:rPr>
                <w:b/>
              </w:rPr>
            </w:sdtEndPr>
            <w:sdtContent>
              <w:r w:rsidR="004674F3">
                <w:t>finished/matted artwork and/or digital portfolio</w:t>
              </w:r>
            </w:sdtContent>
          </w:sdt>
          <w:r w:rsidR="004674F3">
            <w:rPr>
              <w:b/>
            </w:rPr>
            <w:t xml:space="preserve"> </w:t>
          </w:r>
        </w:sdtContent>
      </w:sdt>
    </w:p>
    <w:p w14:paraId="01D93D3B" w14:textId="312B4657" w:rsidR="008D65B0" w:rsidRDefault="008D65B0" w:rsidP="001D4B68">
      <w:pPr>
        <w:tabs>
          <w:tab w:val="center" w:pos="4680"/>
        </w:tabs>
        <w:ind w:left="180"/>
      </w:pPr>
    </w:p>
    <w:sectPr w:rsidR="008D65B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E80C" w14:textId="77777777" w:rsidR="00D27FB5" w:rsidRDefault="00D27FB5" w:rsidP="005F535D">
      <w:pPr>
        <w:spacing w:after="0" w:line="240" w:lineRule="auto"/>
      </w:pPr>
      <w:r>
        <w:separator/>
      </w:r>
    </w:p>
  </w:endnote>
  <w:endnote w:type="continuationSeparator" w:id="0">
    <w:p w14:paraId="7D20A17A" w14:textId="77777777" w:rsidR="00D27FB5" w:rsidRDefault="00D27FB5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B1B7C0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E3329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D8739" w14:textId="77777777" w:rsidR="00D27FB5" w:rsidRDefault="00D27FB5" w:rsidP="005F535D">
      <w:pPr>
        <w:spacing w:after="0" w:line="240" w:lineRule="auto"/>
      </w:pPr>
      <w:r>
        <w:separator/>
      </w:r>
    </w:p>
  </w:footnote>
  <w:footnote w:type="continuationSeparator" w:id="0">
    <w:p w14:paraId="48FB892D" w14:textId="77777777" w:rsidR="00D27FB5" w:rsidRDefault="00D27FB5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3E42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D826353" wp14:editId="1E294B42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8F03B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064C55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D8263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3138F03B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064C55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A7C1C"/>
    <w:multiLevelType w:val="hybridMultilevel"/>
    <w:tmpl w:val="3D983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13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A6608"/>
    <w:rsid w:val="000B542D"/>
    <w:rsid w:val="000F7DF6"/>
    <w:rsid w:val="00101124"/>
    <w:rsid w:val="001141F0"/>
    <w:rsid w:val="001445F7"/>
    <w:rsid w:val="00193011"/>
    <w:rsid w:val="001D4B68"/>
    <w:rsid w:val="001F3157"/>
    <w:rsid w:val="00222BAF"/>
    <w:rsid w:val="00226103"/>
    <w:rsid w:val="00233FF6"/>
    <w:rsid w:val="00264F54"/>
    <w:rsid w:val="002872D0"/>
    <w:rsid w:val="002D7708"/>
    <w:rsid w:val="002E0453"/>
    <w:rsid w:val="002E4B5B"/>
    <w:rsid w:val="003155A0"/>
    <w:rsid w:val="00356FAF"/>
    <w:rsid w:val="0037005B"/>
    <w:rsid w:val="00373232"/>
    <w:rsid w:val="003748AD"/>
    <w:rsid w:val="0037791C"/>
    <w:rsid w:val="003F35A5"/>
    <w:rsid w:val="00411762"/>
    <w:rsid w:val="00413C9C"/>
    <w:rsid w:val="00414DDC"/>
    <w:rsid w:val="00416C75"/>
    <w:rsid w:val="00441D35"/>
    <w:rsid w:val="004674F3"/>
    <w:rsid w:val="00472373"/>
    <w:rsid w:val="00477969"/>
    <w:rsid w:val="00496790"/>
    <w:rsid w:val="004C138F"/>
    <w:rsid w:val="004D0DDC"/>
    <w:rsid w:val="005275AD"/>
    <w:rsid w:val="00534B67"/>
    <w:rsid w:val="00554304"/>
    <w:rsid w:val="0056656C"/>
    <w:rsid w:val="005B1D59"/>
    <w:rsid w:val="005B3B39"/>
    <w:rsid w:val="005B6272"/>
    <w:rsid w:val="005C3154"/>
    <w:rsid w:val="005C6230"/>
    <w:rsid w:val="005F00CA"/>
    <w:rsid w:val="005F535D"/>
    <w:rsid w:val="00601CF5"/>
    <w:rsid w:val="00613C74"/>
    <w:rsid w:val="0063165D"/>
    <w:rsid w:val="0063650D"/>
    <w:rsid w:val="00642A3E"/>
    <w:rsid w:val="00642CE1"/>
    <w:rsid w:val="00656417"/>
    <w:rsid w:val="00660A6D"/>
    <w:rsid w:val="006673BF"/>
    <w:rsid w:val="006D28DA"/>
    <w:rsid w:val="006D4C30"/>
    <w:rsid w:val="007202F8"/>
    <w:rsid w:val="00726558"/>
    <w:rsid w:val="007429F8"/>
    <w:rsid w:val="00797442"/>
    <w:rsid w:val="007A30D0"/>
    <w:rsid w:val="007D0A7F"/>
    <w:rsid w:val="007D3C02"/>
    <w:rsid w:val="00801417"/>
    <w:rsid w:val="00886D86"/>
    <w:rsid w:val="008A3C3F"/>
    <w:rsid w:val="008A3F75"/>
    <w:rsid w:val="008A44A9"/>
    <w:rsid w:val="008C0E73"/>
    <w:rsid w:val="008D65B0"/>
    <w:rsid w:val="008D706C"/>
    <w:rsid w:val="008E6BE6"/>
    <w:rsid w:val="0094143F"/>
    <w:rsid w:val="009444EA"/>
    <w:rsid w:val="00951201"/>
    <w:rsid w:val="00972718"/>
    <w:rsid w:val="00987387"/>
    <w:rsid w:val="009B4BE9"/>
    <w:rsid w:val="009C2F3C"/>
    <w:rsid w:val="009D193A"/>
    <w:rsid w:val="009E2E16"/>
    <w:rsid w:val="00A02591"/>
    <w:rsid w:val="00A331B9"/>
    <w:rsid w:val="00A56935"/>
    <w:rsid w:val="00A652B6"/>
    <w:rsid w:val="00AA05C3"/>
    <w:rsid w:val="00AA0DFB"/>
    <w:rsid w:val="00AA162D"/>
    <w:rsid w:val="00AA4936"/>
    <w:rsid w:val="00AB5A4F"/>
    <w:rsid w:val="00AC1979"/>
    <w:rsid w:val="00AD6B2C"/>
    <w:rsid w:val="00AE550C"/>
    <w:rsid w:val="00AF322B"/>
    <w:rsid w:val="00B1125C"/>
    <w:rsid w:val="00B279DB"/>
    <w:rsid w:val="00B3625C"/>
    <w:rsid w:val="00B41186"/>
    <w:rsid w:val="00B542EF"/>
    <w:rsid w:val="00B679A2"/>
    <w:rsid w:val="00B7632E"/>
    <w:rsid w:val="00BD09E4"/>
    <w:rsid w:val="00BD2619"/>
    <w:rsid w:val="00BE3220"/>
    <w:rsid w:val="00BE6943"/>
    <w:rsid w:val="00C040F8"/>
    <w:rsid w:val="00C04F2B"/>
    <w:rsid w:val="00C05040"/>
    <w:rsid w:val="00C06854"/>
    <w:rsid w:val="00C11365"/>
    <w:rsid w:val="00C436ED"/>
    <w:rsid w:val="00C56797"/>
    <w:rsid w:val="00C62E92"/>
    <w:rsid w:val="00C7166A"/>
    <w:rsid w:val="00C91730"/>
    <w:rsid w:val="00C952EB"/>
    <w:rsid w:val="00C95D51"/>
    <w:rsid w:val="00CA4D6F"/>
    <w:rsid w:val="00CB28F6"/>
    <w:rsid w:val="00CC44D5"/>
    <w:rsid w:val="00CE3AEF"/>
    <w:rsid w:val="00CE7B74"/>
    <w:rsid w:val="00D07C92"/>
    <w:rsid w:val="00D17D3E"/>
    <w:rsid w:val="00D27FB5"/>
    <w:rsid w:val="00D345BD"/>
    <w:rsid w:val="00D50446"/>
    <w:rsid w:val="00D70673"/>
    <w:rsid w:val="00D70D4B"/>
    <w:rsid w:val="00D870F7"/>
    <w:rsid w:val="00D97622"/>
    <w:rsid w:val="00DA601F"/>
    <w:rsid w:val="00DA69F9"/>
    <w:rsid w:val="00DB35FF"/>
    <w:rsid w:val="00DE3261"/>
    <w:rsid w:val="00DE6A8D"/>
    <w:rsid w:val="00E313E4"/>
    <w:rsid w:val="00E348B6"/>
    <w:rsid w:val="00E629A6"/>
    <w:rsid w:val="00E63B2A"/>
    <w:rsid w:val="00E70B6D"/>
    <w:rsid w:val="00E76ED7"/>
    <w:rsid w:val="00E965D0"/>
    <w:rsid w:val="00EB741C"/>
    <w:rsid w:val="00EC6AE2"/>
    <w:rsid w:val="00EC78F5"/>
    <w:rsid w:val="00F01E4E"/>
    <w:rsid w:val="00F24B6C"/>
    <w:rsid w:val="00F25C8E"/>
    <w:rsid w:val="00F70209"/>
    <w:rsid w:val="00FC42A3"/>
    <w:rsid w:val="00FD19E9"/>
    <w:rsid w:val="00FE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00001B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heartofeducation.edu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CDBEA7499346AC9789D0534ED53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EC4F8-2395-4A7A-B910-1E715CCFFC1A}"/>
      </w:docPartPr>
      <w:docPartBody>
        <w:p w:rsidR="00436E96" w:rsidRDefault="000B6786" w:rsidP="000B6786">
          <w:pPr>
            <w:pStyle w:val="B9CDBEA7499346AC9789D0534ED5351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9C6372CDE84E68AEE50FC47D7C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B68E-A155-4D1D-8684-B2A9968A69C9}"/>
      </w:docPartPr>
      <w:docPartBody>
        <w:p w:rsidR="00436E96" w:rsidRDefault="000B6786" w:rsidP="000B6786">
          <w:pPr>
            <w:pStyle w:val="E09C6372CDE84E68AEE50FC47D7C017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53BEDA56D46F8BF2C98BAEB0F6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6C2E5-7908-45BD-868F-FF186A2AAE70}"/>
      </w:docPartPr>
      <w:docPartBody>
        <w:p w:rsidR="00436E96" w:rsidRDefault="000B6786" w:rsidP="000B6786">
          <w:pPr>
            <w:pStyle w:val="5EC53BEDA56D46F8BF2C98BAEB0F601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71F3181614765BAE34C10E45D5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F6EB-105F-4C41-B237-AFD260883310}"/>
      </w:docPartPr>
      <w:docPartBody>
        <w:p w:rsidR="008D7D77" w:rsidRDefault="0022351C" w:rsidP="0022351C">
          <w:pPr>
            <w:pStyle w:val="97471F3181614765BAE34C10E45D555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F4EA3E2554D7D83A601269DD68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932C-2419-4AB5-8C66-3919E267004B}"/>
      </w:docPartPr>
      <w:docPartBody>
        <w:p w:rsidR="008D7D77" w:rsidRDefault="0022351C" w:rsidP="0022351C">
          <w:pPr>
            <w:pStyle w:val="996F4EA3E2554D7D83A601269DD6819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260A3C6214411AE5EF72B90EBB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18A60-77D4-4AC9-869C-A9796C8AB82D}"/>
      </w:docPartPr>
      <w:docPartBody>
        <w:p w:rsidR="008D7D77" w:rsidRDefault="0022351C" w:rsidP="0022351C">
          <w:pPr>
            <w:pStyle w:val="22D260A3C6214411AE5EF72B90EBB73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E31187081A4F8BB61BAE506206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1FF7F-0559-4ADF-8B00-4750CDEB228E}"/>
      </w:docPartPr>
      <w:docPartBody>
        <w:p w:rsidR="008D7D77" w:rsidRDefault="0022351C" w:rsidP="0022351C">
          <w:pPr>
            <w:pStyle w:val="51E31187081A4F8BB61BAE5062069A1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6A39C01534242BD6455392CDB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12FD-5399-475F-B551-AC2AB38D7CD5}"/>
      </w:docPartPr>
      <w:docPartBody>
        <w:p w:rsidR="008D7D77" w:rsidRDefault="0022351C" w:rsidP="0022351C">
          <w:pPr>
            <w:pStyle w:val="E696A39C01534242BD6455392CDB32F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E8EDA4C474A738953AC48AD9B1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E3E31-F486-4F1D-AC27-D726279435D3}"/>
      </w:docPartPr>
      <w:docPartBody>
        <w:p w:rsidR="006663D7" w:rsidRDefault="008D7D77" w:rsidP="008D7D77">
          <w:pPr>
            <w:pStyle w:val="0B4E8EDA4C474A738953AC48AD9B1E0C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0794"/>
    <w:rsid w:val="00052C25"/>
    <w:rsid w:val="000B6786"/>
    <w:rsid w:val="00135CFE"/>
    <w:rsid w:val="0022351C"/>
    <w:rsid w:val="002D7128"/>
    <w:rsid w:val="00436E96"/>
    <w:rsid w:val="004B6576"/>
    <w:rsid w:val="004D62F1"/>
    <w:rsid w:val="005071C2"/>
    <w:rsid w:val="006663D7"/>
    <w:rsid w:val="00772B43"/>
    <w:rsid w:val="007E0331"/>
    <w:rsid w:val="00830859"/>
    <w:rsid w:val="008D7D77"/>
    <w:rsid w:val="009C75F0"/>
    <w:rsid w:val="00A34946"/>
    <w:rsid w:val="00A75108"/>
    <w:rsid w:val="00AB21B6"/>
    <w:rsid w:val="00C139CD"/>
    <w:rsid w:val="00C2078C"/>
    <w:rsid w:val="00C22C5A"/>
    <w:rsid w:val="00C957DB"/>
    <w:rsid w:val="00CB58A0"/>
    <w:rsid w:val="00CF247E"/>
    <w:rsid w:val="00D5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D77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B9CDBEA7499346AC9789D0534ED53515">
    <w:name w:val="B9CDBEA7499346AC9789D0534ED53515"/>
    <w:rsid w:val="000B6786"/>
  </w:style>
  <w:style w:type="paragraph" w:customStyle="1" w:styleId="E09C6372CDE84E68AEE50FC47D7C0179">
    <w:name w:val="E09C6372CDE84E68AEE50FC47D7C0179"/>
    <w:rsid w:val="000B6786"/>
  </w:style>
  <w:style w:type="paragraph" w:customStyle="1" w:styleId="5EC53BEDA56D46F8BF2C98BAEB0F6014">
    <w:name w:val="5EC53BEDA56D46F8BF2C98BAEB0F6014"/>
    <w:rsid w:val="000B6786"/>
  </w:style>
  <w:style w:type="paragraph" w:customStyle="1" w:styleId="97471F3181614765BAE34C10E45D555E">
    <w:name w:val="97471F3181614765BAE34C10E45D555E"/>
    <w:rsid w:val="0022351C"/>
  </w:style>
  <w:style w:type="paragraph" w:customStyle="1" w:styleId="0B4E8EDA4C474A738953AC48AD9B1E0C">
    <w:name w:val="0B4E8EDA4C474A738953AC48AD9B1E0C"/>
    <w:rsid w:val="008D7D77"/>
  </w:style>
  <w:style w:type="paragraph" w:customStyle="1" w:styleId="996F4EA3E2554D7D83A601269DD68197">
    <w:name w:val="996F4EA3E2554D7D83A601269DD68197"/>
    <w:rsid w:val="0022351C"/>
  </w:style>
  <w:style w:type="paragraph" w:customStyle="1" w:styleId="22D260A3C6214411AE5EF72B90EBB734">
    <w:name w:val="22D260A3C6214411AE5EF72B90EBB734"/>
    <w:rsid w:val="0022351C"/>
  </w:style>
  <w:style w:type="paragraph" w:customStyle="1" w:styleId="51E31187081A4F8BB61BAE5062069A1B">
    <w:name w:val="51E31187081A4F8BB61BAE5062069A1B"/>
    <w:rsid w:val="0022351C"/>
  </w:style>
  <w:style w:type="paragraph" w:customStyle="1" w:styleId="E696A39C01534242BD6455392CDB32F1">
    <w:name w:val="E696A39C01534242BD6455392CDB32F1"/>
    <w:rsid w:val="00223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Pollard, Andrew W.</cp:lastModifiedBy>
  <cp:revision>2</cp:revision>
  <cp:lastPrinted>2020-12-18T18:34:00Z</cp:lastPrinted>
  <dcterms:created xsi:type="dcterms:W3CDTF">2023-01-18T17:55:00Z</dcterms:created>
  <dcterms:modified xsi:type="dcterms:W3CDTF">2023-01-18T17:55:00Z</dcterms:modified>
</cp:coreProperties>
</file>