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9690" w14:textId="77777777"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14:anchorId="4F758348" wp14:editId="6A3A4901">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pic:spPr>
                </pic:pic>
              </a:graphicData>
            </a:graphic>
          </wp:anchor>
        </w:drawing>
      </w:r>
      <w:smartTag w:uri="urn:schemas-microsoft-com:office:smarttags" w:element="place">
        <w:smartTag w:uri="urn:schemas-microsoft-com:office:smarttags" w:element="PlaceName">
          <w:r w:rsidR="00E029B3" w:rsidRPr="00C64ACE">
            <w:rPr>
              <w:rFonts w:ascii="Copperplate Gothic Light" w:hAnsi="Copperplate Gothic Light"/>
              <w:sz w:val="36"/>
              <w:szCs w:val="36"/>
            </w:rPr>
            <w:t>Warren</w:t>
          </w:r>
        </w:smartTag>
        <w:r w:rsidR="00E029B3" w:rsidRPr="00C64ACE">
          <w:rPr>
            <w:rFonts w:ascii="Copperplate Gothic Light" w:hAnsi="Copperplate Gothic Light"/>
            <w:sz w:val="36"/>
            <w:szCs w:val="36"/>
          </w:rPr>
          <w:t xml:space="preserve"> </w:t>
        </w:r>
        <w:smartTag w:uri="urn:schemas-microsoft-com:office:smarttags" w:element="PlaceName">
          <w:r w:rsidR="00E029B3" w:rsidRPr="00C64ACE">
            <w:rPr>
              <w:rFonts w:ascii="Copperplate Gothic Light" w:hAnsi="Copperplate Gothic Light"/>
              <w:sz w:val="36"/>
              <w:szCs w:val="36"/>
            </w:rPr>
            <w:t>County</w:t>
          </w:r>
        </w:smartTag>
        <w:r w:rsidR="00E029B3" w:rsidRPr="00C64ACE">
          <w:rPr>
            <w:rFonts w:ascii="Copperplate Gothic Light" w:hAnsi="Copperplate Gothic Light"/>
            <w:sz w:val="36"/>
            <w:szCs w:val="36"/>
          </w:rPr>
          <w:t xml:space="preserve"> </w:t>
        </w:r>
        <w:smartTag w:uri="urn:schemas-microsoft-com:office:smarttags" w:element="PlaceType">
          <w:r w:rsidR="00E029B3" w:rsidRPr="00C64ACE">
            <w:rPr>
              <w:rFonts w:ascii="Copperplate Gothic Light" w:hAnsi="Copperplate Gothic Light"/>
              <w:sz w:val="36"/>
              <w:szCs w:val="36"/>
            </w:rPr>
            <w:t>School District</w:t>
          </w:r>
        </w:smartTag>
      </w:smartTag>
    </w:p>
    <w:p w14:paraId="78E0F870" w14:textId="77777777"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69A7D0A1"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14:paraId="65FB98B6"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14:paraId="001E715C" w14:textId="77777777" w:rsidR="009A1111" w:rsidRDefault="009A1111" w:rsidP="009A1111">
      <w:pPr>
        <w:rPr>
          <w:rFonts w:ascii="Copperplate Gothic Light" w:hAnsi="Copperplate Gothic Light"/>
          <w:szCs w:val="40"/>
        </w:rPr>
      </w:pPr>
    </w:p>
    <w:p w14:paraId="2AEF97D6" w14:textId="45B8B9D2" w:rsidR="00E029B3" w:rsidRPr="00DD0406" w:rsidRDefault="00D05FEC" w:rsidP="009A1111">
      <w:pPr>
        <w:jc w:val="right"/>
        <w:rPr>
          <w:rFonts w:ascii="Copperplate Gothic Light" w:hAnsi="Copperplate Gothic Light"/>
          <w:sz w:val="22"/>
          <w:szCs w:val="22"/>
        </w:rPr>
      </w:pPr>
      <w:r>
        <w:rPr>
          <w:rFonts w:ascii="Copperplate Gothic Light" w:hAnsi="Copperplate Gothic Light"/>
          <w:smallCaps/>
          <w:sz w:val="22"/>
          <w:szCs w:val="22"/>
        </w:rPr>
        <w:t>GARY L. WEBER</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14:paraId="44A0B62C" w14:textId="77777777" w:rsidR="00E029B3" w:rsidRDefault="0052683B"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590FA220" wp14:editId="47CB7BA4">
                <wp:simplePos x="0" y="0"/>
                <wp:positionH relativeFrom="column">
                  <wp:posOffset>-342900</wp:posOffset>
                </wp:positionH>
                <wp:positionV relativeFrom="paragraph">
                  <wp:posOffset>71120</wp:posOffset>
                </wp:positionV>
                <wp:extent cx="6400800" cy="0"/>
                <wp:effectExtent l="9525"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31C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" strokecolor="#208800" strokeweight=".25pt"/>
            </w:pict>
          </mc:Fallback>
        </mc:AlternateContent>
      </w:r>
    </w:p>
    <w:p w14:paraId="64799E82" w14:textId="77777777" w:rsidR="00C56ADC" w:rsidRDefault="00C56ADC" w:rsidP="00E029B3">
      <w:pPr>
        <w:jc w:val="right"/>
        <w:rPr>
          <w:rFonts w:ascii="Copperplate Gothic Light" w:hAnsi="Copperplate Gothic Light"/>
          <w:sz w:val="20"/>
          <w:szCs w:val="20"/>
        </w:rPr>
      </w:pPr>
    </w:p>
    <w:p w14:paraId="28C2C9FA" w14:textId="77777777" w:rsidR="00C56ADC" w:rsidRDefault="00C56ADC" w:rsidP="00C56ADC">
      <w:pPr>
        <w:rPr>
          <w:rFonts w:ascii="Copperplate Gothic Light" w:hAnsi="Copperplate Gothic Light"/>
          <w:sz w:val="20"/>
          <w:szCs w:val="20"/>
        </w:rPr>
        <w:sectPr w:rsidR="00C56ADC" w:rsidSect="00E029B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cols w:space="720"/>
          <w:docGrid w:linePitch="360"/>
        </w:sectPr>
      </w:pPr>
    </w:p>
    <w:p w14:paraId="6A2A0A77" w14:textId="506CBADB" w:rsidR="004672A4" w:rsidRPr="004672A4" w:rsidRDefault="004672A4" w:rsidP="004672A4">
      <w:r w:rsidRPr="004672A4">
        <w:t>May 2, 2024</w:t>
      </w:r>
    </w:p>
    <w:p w14:paraId="5FE8D64F" w14:textId="77777777" w:rsidR="004672A4" w:rsidRPr="004672A4" w:rsidRDefault="004672A4" w:rsidP="004672A4"/>
    <w:p w14:paraId="3BAA6840" w14:textId="77777777" w:rsidR="007A6EAA" w:rsidRDefault="007A6EAA" w:rsidP="004672A4">
      <w:r>
        <w:t>Carmen M. Medina, Chief</w:t>
      </w:r>
    </w:p>
    <w:p w14:paraId="25313B7E" w14:textId="5BC0CEEB" w:rsidR="00C96C31" w:rsidRPr="004672A4" w:rsidRDefault="007A6EAA" w:rsidP="004672A4">
      <w:r>
        <w:t>Division of Student Services</w:t>
      </w:r>
    </w:p>
    <w:p w14:paraId="1320F2E7" w14:textId="77777777" w:rsidR="007A6EAA" w:rsidRPr="004672A4" w:rsidRDefault="007A6EAA" w:rsidP="007A6EAA">
      <w:r w:rsidRPr="004672A4">
        <w:t>PA Department of Education</w:t>
      </w:r>
    </w:p>
    <w:p w14:paraId="6051C805" w14:textId="3BC94848" w:rsidR="004672A4" w:rsidRPr="004672A4" w:rsidRDefault="007A6EAA" w:rsidP="004672A4">
      <w:r>
        <w:t>607 South Drive</w:t>
      </w:r>
      <w:r w:rsidR="004672A4" w:rsidRPr="004672A4">
        <w:t xml:space="preserve">, </w:t>
      </w:r>
      <w:r>
        <w:t>5th</w:t>
      </w:r>
      <w:r w:rsidR="004672A4" w:rsidRPr="004672A4">
        <w:t xml:space="preserve"> Floor</w:t>
      </w:r>
      <w:r>
        <w:t xml:space="preserve"> Rotunda</w:t>
      </w:r>
    </w:p>
    <w:p w14:paraId="53CB531C" w14:textId="275DBCAC" w:rsidR="00AA7585" w:rsidRPr="004672A4" w:rsidRDefault="004672A4" w:rsidP="004672A4">
      <w:r w:rsidRPr="004672A4">
        <w:t>Harrisburg, PA 17</w:t>
      </w:r>
      <w:r w:rsidR="007A6EAA">
        <w:t>120</w:t>
      </w:r>
    </w:p>
    <w:p w14:paraId="11E825F7" w14:textId="77777777" w:rsidR="004672A4" w:rsidRPr="004672A4" w:rsidRDefault="004672A4" w:rsidP="00797E8F"/>
    <w:p w14:paraId="128A16DB" w14:textId="19805DA3" w:rsidR="00797E8F" w:rsidRPr="004672A4" w:rsidRDefault="009935A2" w:rsidP="00797E8F">
      <w:r>
        <w:t xml:space="preserve">Ms. </w:t>
      </w:r>
      <w:r w:rsidR="007A6EAA">
        <w:t>Medina</w:t>
      </w:r>
      <w:r w:rsidR="00797E8F" w:rsidRPr="004672A4">
        <w:t>,</w:t>
      </w:r>
    </w:p>
    <w:p w14:paraId="569B8582" w14:textId="77777777" w:rsidR="00797E8F" w:rsidRPr="004672A4" w:rsidRDefault="00797E8F" w:rsidP="00797E8F"/>
    <w:p w14:paraId="2CE1F972" w14:textId="3CAFDC47" w:rsidR="00C96C31" w:rsidRDefault="004672A4" w:rsidP="00797E8F">
      <w:r>
        <w:t xml:space="preserve">This communication serves as the </w:t>
      </w:r>
      <w:r w:rsidR="00C96C31">
        <w:t xml:space="preserve">formal appeal request by the </w:t>
      </w:r>
      <w:r w:rsidR="00797E8F" w:rsidRPr="004672A4">
        <w:t xml:space="preserve">Warren County School District (WCSD) </w:t>
      </w:r>
      <w:r w:rsidR="00C96C31">
        <w:t xml:space="preserve">regarding the funding decision for its application to </w:t>
      </w:r>
      <w:r w:rsidR="00503AB8">
        <w:t>the</w:t>
      </w:r>
      <w:r w:rsidR="00C96C31">
        <w:t xml:space="preserve"> 12 Nita M. Lowey 21</w:t>
      </w:r>
      <w:r w:rsidR="00C96C31" w:rsidRPr="00C96C31">
        <w:rPr>
          <w:vertAlign w:val="superscript"/>
        </w:rPr>
        <w:t>st</w:t>
      </w:r>
      <w:r w:rsidR="00C96C31">
        <w:t xml:space="preserve"> Century Community Learning Centers (21CCLC)</w:t>
      </w:r>
      <w:r w:rsidR="00503AB8">
        <w:t xml:space="preserve">, Cohort 12 </w:t>
      </w:r>
      <w:r w:rsidR="00C96C31">
        <w:t xml:space="preserve">grant competition. The WCSD has received information on the scoring rendered by the three reviewers assigned to its application. That request was dated April 3, 2024, and was sent via email to the email accounts for ED 21stCCLC and </w:t>
      </w:r>
      <w:r w:rsidR="009935A2">
        <w:t>yourself</w:t>
      </w:r>
      <w:r w:rsidR="00C96C31">
        <w:t>.</w:t>
      </w:r>
    </w:p>
    <w:p w14:paraId="3A104508" w14:textId="77777777" w:rsidR="00503AB8" w:rsidRDefault="00503AB8" w:rsidP="00797E8F"/>
    <w:p w14:paraId="1B38A940" w14:textId="215B1A3D" w:rsidR="00503AB8" w:rsidRDefault="00503AB8" w:rsidP="00797E8F">
      <w:r>
        <w:t>The district’s appeal is based, in part, on the following major points:</w:t>
      </w:r>
    </w:p>
    <w:p w14:paraId="48E4CDBC" w14:textId="77777777" w:rsidR="00503AB8" w:rsidRDefault="00503AB8" w:rsidP="00797E8F"/>
    <w:p w14:paraId="43B58B1F" w14:textId="77777777" w:rsidR="00694657" w:rsidRDefault="00503AB8" w:rsidP="00503AB8">
      <w:pPr>
        <w:pStyle w:val="ListParagraph"/>
        <w:numPr>
          <w:ilvl w:val="0"/>
          <w:numId w:val="2"/>
        </w:numPr>
      </w:pPr>
      <w:r>
        <w:t>D</w:t>
      </w:r>
      <w:r w:rsidRPr="00503AB8">
        <w:t xml:space="preserve">iscrepancies observed among the ratings provided by </w:t>
      </w:r>
      <w:r>
        <w:t>reviewers</w:t>
      </w:r>
      <w:r w:rsidRPr="00503AB8">
        <w:t xml:space="preserve"> R</w:t>
      </w:r>
      <w:r>
        <w:t>1</w:t>
      </w:r>
      <w:r w:rsidRPr="00503AB8">
        <w:t>, R2, and R3</w:t>
      </w:r>
      <w:r w:rsidR="00694657">
        <w:t>.</w:t>
      </w:r>
    </w:p>
    <w:p w14:paraId="6B8C4A9E" w14:textId="77777777" w:rsidR="00694657" w:rsidRDefault="00694657" w:rsidP="00694657"/>
    <w:p w14:paraId="684DB09E" w14:textId="27BE359D" w:rsidR="00694657" w:rsidRDefault="00694657" w:rsidP="00694657">
      <w:pPr>
        <w:pStyle w:val="ListParagraph"/>
        <w:numPr>
          <w:ilvl w:val="1"/>
          <w:numId w:val="2"/>
        </w:numPr>
      </w:pPr>
      <w:r>
        <w:t xml:space="preserve">Reviewing the point totals and reviewer comments </w:t>
      </w:r>
      <w:r w:rsidR="00503AB8" w:rsidRPr="00503AB8">
        <w:t xml:space="preserve">for the </w:t>
      </w:r>
      <w:r w:rsidR="00503AB8">
        <w:t>WCSD Cohort 12 application</w:t>
      </w:r>
      <w:r w:rsidR="00503AB8" w:rsidRPr="00503AB8">
        <w:t xml:space="preserve"> </w:t>
      </w:r>
      <w:r>
        <w:t>raises</w:t>
      </w:r>
      <w:r w:rsidR="00503AB8" w:rsidRPr="00503AB8">
        <w:t xml:space="preserve"> concerns regarding fairness and consistency in the evaluation process. While the difference between the ratings of Rater 1 and Rater 2 is relatively small at 60 points, the gaps widen significantly when comparing Rater 1 to Rater 3 (158 points) and Rater 2 to Rater 3 (204 points).</w:t>
      </w:r>
    </w:p>
    <w:p w14:paraId="4FC0E311" w14:textId="471EA364" w:rsidR="00694657" w:rsidRDefault="005810B5" w:rsidP="00694657">
      <w:pPr>
        <w:pStyle w:val="ListParagraph"/>
        <w:numPr>
          <w:ilvl w:val="1"/>
          <w:numId w:val="2"/>
        </w:numPr>
      </w:pPr>
      <w:r w:rsidRPr="005810B5">
        <w:t xml:space="preserve">Analyzing the individual ratings reveals a notable pattern: while the variations between </w:t>
      </w:r>
      <w:r>
        <w:t>Reviewers</w:t>
      </w:r>
      <w:r w:rsidRPr="005810B5">
        <w:t xml:space="preserve"> 1 and 2 remain relatively modest, discrepancies increase significantly when comparing their ratings with those of </w:t>
      </w:r>
      <w:r>
        <w:t>Reviewer</w:t>
      </w:r>
      <w:r w:rsidRPr="005810B5">
        <w:t xml:space="preserve"> 3. This indicates a lack of alignment in the evaluation criteria or potential bias affecting certain </w:t>
      </w:r>
      <w:r>
        <w:t>reviewers</w:t>
      </w:r>
      <w:r w:rsidRPr="005810B5">
        <w:t>.</w:t>
      </w:r>
    </w:p>
    <w:p w14:paraId="0C0A0FF5" w14:textId="2D047EBE" w:rsidR="00694657" w:rsidRPr="004672A4" w:rsidRDefault="00694657" w:rsidP="00694657">
      <w:pPr>
        <w:pStyle w:val="ListParagraph"/>
        <w:numPr>
          <w:ilvl w:val="1"/>
          <w:numId w:val="2"/>
        </w:numPr>
      </w:pPr>
      <w:r>
        <w:t>The</w:t>
      </w:r>
      <w:r w:rsidRPr="00A57DFB">
        <w:t xml:space="preserve"> inconsistencies</w:t>
      </w:r>
      <w:r>
        <w:t xml:space="preserve"> and issues listed above</w:t>
      </w:r>
      <w:r w:rsidRPr="00A57DFB">
        <w:t xml:space="preserve"> are problematic, particularly considering that all raters are expected to adhere to the same rubric and scoring guidelines. These disparities have likely impacted the Warren County School District's eligibility for the 21st Century Community Learning Center 2024-2029 Cohort 12 grant. Addressing these discrepancies is crucial to ensure fairness and equity in the grant evaluation process.</w:t>
      </w:r>
      <w:r>
        <w:t xml:space="preserve">                                      </w:t>
      </w:r>
    </w:p>
    <w:p w14:paraId="256C05DE" w14:textId="77777777" w:rsidR="00694657" w:rsidRPr="00A57DFB" w:rsidRDefault="00694657" w:rsidP="00694657">
      <w:pPr>
        <w:jc w:val="right"/>
        <w:rPr>
          <w:sz w:val="16"/>
          <w:szCs w:val="16"/>
        </w:rPr>
      </w:pPr>
      <w:r w:rsidRPr="00A57DFB">
        <w:rPr>
          <w:sz w:val="16"/>
          <w:szCs w:val="16"/>
        </w:rPr>
        <w:t>(continued on Page Two)</w:t>
      </w:r>
    </w:p>
    <w:p w14:paraId="2C95E2A0" w14:textId="77777777" w:rsidR="00694657" w:rsidRPr="00A57DFB" w:rsidRDefault="00694657" w:rsidP="00694657">
      <w:pPr>
        <w:jc w:val="right"/>
        <w:rPr>
          <w:sz w:val="16"/>
          <w:szCs w:val="16"/>
        </w:rPr>
      </w:pPr>
      <w:r w:rsidRPr="00A57DFB">
        <w:rPr>
          <w:sz w:val="16"/>
          <w:szCs w:val="16"/>
        </w:rPr>
        <w:lastRenderedPageBreak/>
        <w:t xml:space="preserve">(continued </w:t>
      </w:r>
      <w:r>
        <w:rPr>
          <w:sz w:val="16"/>
          <w:szCs w:val="16"/>
        </w:rPr>
        <w:t>from</w:t>
      </w:r>
      <w:r w:rsidRPr="00A57DFB">
        <w:rPr>
          <w:sz w:val="16"/>
          <w:szCs w:val="16"/>
        </w:rPr>
        <w:t xml:space="preserve"> Page </w:t>
      </w:r>
      <w:r>
        <w:rPr>
          <w:sz w:val="16"/>
          <w:szCs w:val="16"/>
        </w:rPr>
        <w:t>One</w:t>
      </w:r>
      <w:r w:rsidRPr="00A57DFB">
        <w:rPr>
          <w:sz w:val="16"/>
          <w:szCs w:val="16"/>
        </w:rPr>
        <w:t>)</w:t>
      </w:r>
    </w:p>
    <w:p w14:paraId="5B146E87" w14:textId="77777777" w:rsidR="005810B5" w:rsidRDefault="005810B5" w:rsidP="005810B5">
      <w:pPr>
        <w:pStyle w:val="ListParagraph"/>
      </w:pPr>
    </w:p>
    <w:p w14:paraId="25956876" w14:textId="37B24C5A" w:rsidR="00A57DFB" w:rsidRDefault="005810B5" w:rsidP="00694657">
      <w:pPr>
        <w:pStyle w:val="ListParagraph"/>
        <w:numPr>
          <w:ilvl w:val="0"/>
          <w:numId w:val="2"/>
        </w:numPr>
      </w:pPr>
      <w:r>
        <w:t>The original deadline for submission of the Cohort 12 application was Thursday, November 9, 202</w:t>
      </w:r>
      <w:r w:rsidR="00A57DFB">
        <w:t>3</w:t>
      </w:r>
      <w:r>
        <w:t>.</w:t>
      </w:r>
      <w:r w:rsidR="00A57DFB">
        <w:t xml:space="preserve"> On Wednesday, November 8, 2023, the WCSD received an email from the </w:t>
      </w:r>
      <w:r w:rsidR="00A57DFB" w:rsidRPr="00A57DFB">
        <w:t xml:space="preserve">21st Century Community Learning Centers </w:t>
      </w:r>
      <w:r w:rsidR="00A57DFB">
        <w:t xml:space="preserve">email account at </w:t>
      </w:r>
      <w:hyperlink r:id="rId14" w:history="1">
        <w:r w:rsidR="00A57DFB" w:rsidRPr="009B2C97">
          <w:rPr>
            <w:rStyle w:val="Hyperlink"/>
          </w:rPr>
          <w:t>21stCCLC@csc.csiu.org</w:t>
        </w:r>
      </w:hyperlink>
      <w:r w:rsidR="00A57DFB">
        <w:t>. The email notified us that the deadline for the grant was extended to November 30, 2023.</w:t>
      </w:r>
    </w:p>
    <w:p w14:paraId="7D54A915" w14:textId="77777777" w:rsidR="003F25BB" w:rsidRDefault="003F25BB" w:rsidP="00A57DFB">
      <w:pPr>
        <w:pStyle w:val="ListParagraph"/>
      </w:pPr>
    </w:p>
    <w:p w14:paraId="2EFA4985" w14:textId="54F63FEE" w:rsidR="005A3ED9" w:rsidRDefault="00A57DFB" w:rsidP="00A57DFB">
      <w:pPr>
        <w:pStyle w:val="ListParagraph"/>
        <w:numPr>
          <w:ilvl w:val="1"/>
          <w:numId w:val="2"/>
        </w:numPr>
      </w:pPr>
      <w:r>
        <w:t xml:space="preserve">The WCSD </w:t>
      </w:r>
      <w:r w:rsidR="005A3ED9">
        <w:t xml:space="preserve">delayed </w:t>
      </w:r>
      <w:r>
        <w:t xml:space="preserve">its Cohort 12 grant submission with the intent of taking advantage of the additional time to review and edit the grant. Unfortunately, the two district staff members responsible for the grant </w:t>
      </w:r>
      <w:r w:rsidR="005A3ED9">
        <w:t xml:space="preserve">were </w:t>
      </w:r>
      <w:r w:rsidR="00794187">
        <w:t>unavailable</w:t>
      </w:r>
      <w:r w:rsidR="005A3ED9">
        <w:t xml:space="preserve"> for much of that additional time, having scheduled medical appointments, vacations, and other work deadlines around the original Cohort 12 deadline.</w:t>
      </w:r>
    </w:p>
    <w:p w14:paraId="6C39B007" w14:textId="77777777" w:rsidR="00F20339" w:rsidRDefault="00F20339" w:rsidP="00F20339"/>
    <w:p w14:paraId="3B7ED3A7" w14:textId="4131316B" w:rsidR="00C96C31" w:rsidRDefault="005A3ED9" w:rsidP="00797E8F">
      <w:pPr>
        <w:pStyle w:val="ListParagraph"/>
        <w:numPr>
          <w:ilvl w:val="1"/>
          <w:numId w:val="2"/>
        </w:numPr>
      </w:pPr>
      <w:r>
        <w:t xml:space="preserve">The district is concerned that other applicants were able to take advantage of that additional time, penalizing the WCSD for having scheduled and prioritized appropriately based on the original deadline. In a highly competitive grant competition, </w:t>
      </w:r>
      <w:r w:rsidR="00F20339">
        <w:t>every additional hour can potentially yield points in the review process.</w:t>
      </w:r>
      <w:r>
        <w:t xml:space="preserve"> </w:t>
      </w:r>
      <w:r w:rsidR="00794187">
        <w:t>Additionally, one day of lead time is inadequate to make alterations in plans that would have allowed district staff more time to work on the Cohort 12 application.</w:t>
      </w:r>
    </w:p>
    <w:p w14:paraId="68D8B020" w14:textId="77777777" w:rsidR="00A91EF6" w:rsidRDefault="00A91EF6" w:rsidP="00A91EF6">
      <w:pPr>
        <w:pStyle w:val="ListParagraph"/>
      </w:pPr>
    </w:p>
    <w:p w14:paraId="767104F9" w14:textId="67328FF6" w:rsidR="00A91EF6" w:rsidRDefault="002C09B7" w:rsidP="00A91EF6">
      <w:pPr>
        <w:pStyle w:val="ListParagraph"/>
        <w:numPr>
          <w:ilvl w:val="0"/>
          <w:numId w:val="2"/>
        </w:numPr>
      </w:pPr>
      <w:r>
        <w:t xml:space="preserve">Geographic and </w:t>
      </w:r>
      <w:r w:rsidR="00A91EF6">
        <w:t>Rural vs Urban Equity of Award Distribution</w:t>
      </w:r>
    </w:p>
    <w:p w14:paraId="67AB6A38" w14:textId="77777777" w:rsidR="007B31DF" w:rsidRDefault="007B31DF" w:rsidP="007B31DF"/>
    <w:p w14:paraId="2E6E1120" w14:textId="09646490" w:rsidR="00A91EF6" w:rsidRDefault="00A91EF6" w:rsidP="00A91EF6">
      <w:pPr>
        <w:pStyle w:val="ListParagraph"/>
        <w:numPr>
          <w:ilvl w:val="1"/>
          <w:numId w:val="2"/>
        </w:numPr>
      </w:pPr>
      <w:r>
        <w:t xml:space="preserve">On page 31 of the Cohort 12 Request for Proposal, under </w:t>
      </w:r>
      <w:r w:rsidR="0020111B">
        <w:t>item “</w:t>
      </w:r>
      <w:r>
        <w:t>K. Peer Review and Selection Process</w:t>
      </w:r>
      <w:r w:rsidR="0020111B">
        <w:t>”</w:t>
      </w:r>
      <w:r>
        <w:t>, is the following statement:</w:t>
      </w:r>
    </w:p>
    <w:p w14:paraId="2FC70546" w14:textId="77777777" w:rsidR="00E870E1" w:rsidRDefault="00E870E1" w:rsidP="00E870E1"/>
    <w:p w14:paraId="7E6C34AE" w14:textId="4471DD30" w:rsidR="00A91EF6" w:rsidRDefault="00A91EF6" w:rsidP="00A91EF6">
      <w:pPr>
        <w:pStyle w:val="ListParagraph"/>
        <w:numPr>
          <w:ilvl w:val="2"/>
          <w:numId w:val="2"/>
        </w:numPr>
      </w:pPr>
      <w:r>
        <w:t xml:space="preserve">“b. </w:t>
      </w:r>
      <w:r>
        <w:t xml:space="preserve">Selection: Subject to PDE’s approval and based on the availability of federal funds, </w:t>
      </w:r>
      <w:r w:rsidRPr="0020111B">
        <w:t>geographic equity</w:t>
      </w:r>
      <w:r>
        <w:t>, and the inclusion of priority programming, grant awards will be made to applicants based on highest to lowest applicant point totals. All available funds will be utilized.</w:t>
      </w:r>
      <w:r>
        <w:t xml:space="preserve"> </w:t>
      </w:r>
      <w:r w:rsidRPr="0020111B">
        <w:t>1) To the extent practical, PDE will award grants equitably among geographic regions within the state to include rural and urban communities.</w:t>
      </w:r>
      <w:r w:rsidRPr="0020111B">
        <w:t>”</w:t>
      </w:r>
    </w:p>
    <w:p w14:paraId="7458F0AE" w14:textId="77777777" w:rsidR="00E870E1" w:rsidRDefault="00E870E1" w:rsidP="00E870E1"/>
    <w:p w14:paraId="3AAEF016" w14:textId="360250FC" w:rsidR="00A91EF6" w:rsidRDefault="0018133F" w:rsidP="00E870E1">
      <w:pPr>
        <w:pStyle w:val="ListParagraph"/>
        <w:numPr>
          <w:ilvl w:val="3"/>
          <w:numId w:val="2"/>
        </w:numPr>
      </w:pPr>
      <w:r>
        <w:t>B</w:t>
      </w:r>
      <w:r w:rsidR="00A225B5">
        <w:t xml:space="preserve">ased on the published list of awards, </w:t>
      </w:r>
      <w:r w:rsidR="00E870E1">
        <w:t>the 30 awards given in</w:t>
      </w:r>
      <w:r w:rsidR="00A225B5">
        <w:t xml:space="preserve"> the three southwestern Pennsylvania counties of Lehigh, Philadelphia, and Delaware</w:t>
      </w:r>
      <w:r w:rsidR="00E870E1">
        <w:t xml:space="preserve"> exceeds the number of awards made to </w:t>
      </w:r>
      <w:proofErr w:type="gramStart"/>
      <w:r>
        <w:t>all of</w:t>
      </w:r>
      <w:proofErr w:type="gramEnd"/>
      <w:r>
        <w:t xml:space="preserve"> </w:t>
      </w:r>
      <w:r w:rsidR="00E870E1">
        <w:t>western Pennsylvania.</w:t>
      </w:r>
    </w:p>
    <w:p w14:paraId="31DE7CA1" w14:textId="77777777" w:rsidR="00E870E1" w:rsidRDefault="00E870E1" w:rsidP="00E870E1"/>
    <w:p w14:paraId="2302D3D5" w14:textId="2251FB74" w:rsidR="00E870E1" w:rsidRDefault="00E870E1" w:rsidP="00E870E1">
      <w:pPr>
        <w:pStyle w:val="ListParagraph"/>
        <w:numPr>
          <w:ilvl w:val="3"/>
          <w:numId w:val="2"/>
        </w:numPr>
      </w:pPr>
      <w:r>
        <w:t>Additionally, given the awards published for Cohort 12, almost 75% of the $27,217,459 available for Cohort 12 was awarded to what could be classified as urban districts.</w:t>
      </w:r>
    </w:p>
    <w:p w14:paraId="09C81FA6" w14:textId="77777777" w:rsidR="00E870E1" w:rsidRDefault="00E870E1" w:rsidP="00E870E1">
      <w:pPr>
        <w:pStyle w:val="ListParagraph"/>
      </w:pPr>
    </w:p>
    <w:p w14:paraId="2DB166F9" w14:textId="516B802F" w:rsidR="00E870E1" w:rsidRDefault="00E870E1" w:rsidP="00E870E1">
      <w:pPr>
        <w:pStyle w:val="ListParagraph"/>
        <w:numPr>
          <w:ilvl w:val="3"/>
          <w:numId w:val="2"/>
        </w:numPr>
      </w:pPr>
      <w:r>
        <w:t xml:space="preserve">Given </w:t>
      </w:r>
      <w:r w:rsidR="0020111B">
        <w:t>the distribution of awards and awardee locations, it appears that the commitment to equitable distribution of awards carried little weight in the award process.</w:t>
      </w:r>
    </w:p>
    <w:p w14:paraId="17263F41" w14:textId="4BC85350" w:rsidR="0020111B" w:rsidRPr="0020111B" w:rsidRDefault="0020111B" w:rsidP="0020111B">
      <w:pPr>
        <w:jc w:val="right"/>
        <w:rPr>
          <w:sz w:val="16"/>
          <w:szCs w:val="16"/>
        </w:rPr>
      </w:pPr>
      <w:r w:rsidRPr="0020111B">
        <w:rPr>
          <w:sz w:val="16"/>
          <w:szCs w:val="16"/>
        </w:rPr>
        <w:t>(</w:t>
      </w:r>
      <w:proofErr w:type="gramStart"/>
      <w:r w:rsidRPr="0020111B">
        <w:rPr>
          <w:sz w:val="16"/>
          <w:szCs w:val="16"/>
        </w:rPr>
        <w:t>continued on</w:t>
      </w:r>
      <w:proofErr w:type="gramEnd"/>
      <w:r w:rsidRPr="0020111B">
        <w:rPr>
          <w:sz w:val="16"/>
          <w:szCs w:val="16"/>
        </w:rPr>
        <w:t xml:space="preserve"> Page </w:t>
      </w:r>
      <w:r>
        <w:rPr>
          <w:sz w:val="16"/>
          <w:szCs w:val="16"/>
        </w:rPr>
        <w:t>Three</w:t>
      </w:r>
      <w:r w:rsidRPr="0020111B">
        <w:rPr>
          <w:sz w:val="16"/>
          <w:szCs w:val="16"/>
        </w:rPr>
        <w:t>)</w:t>
      </w:r>
    </w:p>
    <w:p w14:paraId="73C32D05" w14:textId="3A8CA754" w:rsidR="0020111B" w:rsidRPr="00A57DFB" w:rsidRDefault="0020111B" w:rsidP="0020111B">
      <w:pPr>
        <w:jc w:val="right"/>
        <w:rPr>
          <w:sz w:val="16"/>
          <w:szCs w:val="16"/>
        </w:rPr>
      </w:pPr>
      <w:r w:rsidRPr="00A57DFB">
        <w:rPr>
          <w:sz w:val="16"/>
          <w:szCs w:val="16"/>
        </w:rPr>
        <w:lastRenderedPageBreak/>
        <w:t xml:space="preserve">(continued </w:t>
      </w:r>
      <w:r>
        <w:rPr>
          <w:sz w:val="16"/>
          <w:szCs w:val="16"/>
        </w:rPr>
        <w:t>from</w:t>
      </w:r>
      <w:r w:rsidRPr="00A57DFB">
        <w:rPr>
          <w:sz w:val="16"/>
          <w:szCs w:val="16"/>
        </w:rPr>
        <w:t xml:space="preserve"> Page </w:t>
      </w:r>
      <w:r>
        <w:rPr>
          <w:sz w:val="16"/>
          <w:szCs w:val="16"/>
        </w:rPr>
        <w:t>Two</w:t>
      </w:r>
      <w:r w:rsidRPr="00A57DFB">
        <w:rPr>
          <w:sz w:val="16"/>
          <w:szCs w:val="16"/>
        </w:rPr>
        <w:t>)</w:t>
      </w:r>
    </w:p>
    <w:p w14:paraId="362CBE47" w14:textId="77777777" w:rsidR="00A57DFB" w:rsidRDefault="00A57DFB" w:rsidP="00797E8F"/>
    <w:p w14:paraId="251E88B7" w14:textId="4DFA0489" w:rsidR="00794187" w:rsidRDefault="00503AB8" w:rsidP="00797E8F">
      <w:r>
        <w:t xml:space="preserve">The WCSD has </w:t>
      </w:r>
      <w:r w:rsidR="00797E8F" w:rsidRPr="004672A4">
        <w:t>provided after-school programming for its students since 2011 using funds from the Nita M. Lowey 21st Century Community Learning Centers (21CCLC) Grant program.</w:t>
      </w:r>
      <w:r w:rsidR="00794187">
        <w:t xml:space="preserve"> </w:t>
      </w:r>
      <w:r w:rsidR="00797E8F" w:rsidRPr="004672A4">
        <w:t>Providing afterschool enrichment activities to rural students in need is an important service that helps broaden the horizons of our students and expose them to new interests and skills. At the same time, after-school programming provides much-needed academic enrichment support to help student performance in core subjects.</w:t>
      </w:r>
    </w:p>
    <w:p w14:paraId="1A3494D3" w14:textId="77777777" w:rsidR="00794187" w:rsidRDefault="00794187" w:rsidP="00797E8F"/>
    <w:p w14:paraId="7F5EAB38" w14:textId="629542E9" w:rsidR="00797E8F" w:rsidRPr="004672A4" w:rsidRDefault="00794187" w:rsidP="00797E8F">
      <w:r>
        <w:t xml:space="preserve">The Warren County School District appeals the Pennsylvania Department of Education’s decision to deny its Cohort 12 application, which impacts children </w:t>
      </w:r>
      <w:r w:rsidR="000350EB">
        <w:t>residing in the</w:t>
      </w:r>
      <w:r>
        <w:t xml:space="preserve"> 77</w:t>
      </w:r>
      <w:r w:rsidR="000350EB">
        <w:t>5</w:t>
      </w:r>
      <w:r>
        <w:t xml:space="preserve"> square miles </w:t>
      </w:r>
      <w:r w:rsidR="008E4E9A">
        <w:t>of</w:t>
      </w:r>
      <w:r>
        <w:t xml:space="preserve"> Warren County. I look forward to your response and </w:t>
      </w:r>
      <w:r w:rsidR="000350EB">
        <w:t>am prepared</w:t>
      </w:r>
      <w:r>
        <w:t xml:space="preserve"> to provide any additional information </w:t>
      </w:r>
      <w:r w:rsidR="000350EB">
        <w:t>necessary</w:t>
      </w:r>
      <w:r>
        <w:t xml:space="preserve"> to move the appeal process forward.</w:t>
      </w:r>
    </w:p>
    <w:p w14:paraId="3A2D3953" w14:textId="77777777" w:rsidR="00797E8F" w:rsidRPr="004672A4" w:rsidRDefault="00797E8F" w:rsidP="00797E8F"/>
    <w:p w14:paraId="73FD079B" w14:textId="77777777" w:rsidR="00797E8F" w:rsidRPr="004672A4" w:rsidRDefault="00797E8F" w:rsidP="00797E8F">
      <w:r w:rsidRPr="004672A4">
        <w:t>Thank you for your time and consideration.</w:t>
      </w:r>
    </w:p>
    <w:p w14:paraId="4D19B913" w14:textId="77777777" w:rsidR="00797E8F" w:rsidRPr="004672A4" w:rsidRDefault="00797E8F" w:rsidP="00797E8F"/>
    <w:p w14:paraId="7E1333F2" w14:textId="77777777" w:rsidR="009406AD" w:rsidRPr="004672A4" w:rsidRDefault="009406AD" w:rsidP="00797E8F"/>
    <w:p w14:paraId="6EDDD9CD" w14:textId="77777777" w:rsidR="00797E8F" w:rsidRPr="004672A4" w:rsidRDefault="00797E8F" w:rsidP="00797E8F">
      <w:r w:rsidRPr="004672A4">
        <w:t>Sincerely,</w:t>
      </w:r>
    </w:p>
    <w:p w14:paraId="4FF98DC0" w14:textId="77777777" w:rsidR="00797E8F" w:rsidRPr="004672A4" w:rsidRDefault="00797E8F" w:rsidP="00797E8F"/>
    <w:p w14:paraId="01C386E2" w14:textId="77777777" w:rsidR="009406AD" w:rsidRPr="004672A4" w:rsidRDefault="009406AD" w:rsidP="00797E8F"/>
    <w:p w14:paraId="1981D3E7" w14:textId="64815360" w:rsidR="009406AD" w:rsidRPr="004672A4" w:rsidRDefault="009406AD" w:rsidP="00797E8F">
      <w:r w:rsidRPr="004672A4">
        <w:t>__________________________________</w:t>
      </w:r>
    </w:p>
    <w:p w14:paraId="33BFD764" w14:textId="77777777" w:rsidR="00797E8F" w:rsidRPr="004672A4" w:rsidRDefault="00797E8F" w:rsidP="00797E8F">
      <w:r w:rsidRPr="004672A4">
        <w:t>Mr. Gary Weber</w:t>
      </w:r>
    </w:p>
    <w:p w14:paraId="3A404A77" w14:textId="61B6EC98" w:rsidR="00AA7585" w:rsidRPr="004672A4" w:rsidRDefault="00797E8F" w:rsidP="00797E8F">
      <w:r w:rsidRPr="004672A4">
        <w:t>Superintendent</w:t>
      </w:r>
    </w:p>
    <w:sectPr w:rsidR="00AA7585" w:rsidRPr="004672A4" w:rsidSect="00C56ADC">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E2FE" w14:textId="77777777" w:rsidR="00EF3629" w:rsidRDefault="00EF3629">
      <w:r>
        <w:separator/>
      </w:r>
    </w:p>
  </w:endnote>
  <w:endnote w:type="continuationSeparator" w:id="0">
    <w:p w14:paraId="276F8E94" w14:textId="77777777" w:rsidR="00EF3629" w:rsidRDefault="00E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873D" w14:textId="77777777" w:rsidR="00834CA6" w:rsidRDefault="0083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CC54" w14:textId="7B0A57FB" w:rsidR="009A1111" w:rsidRPr="00DD7DF9" w:rsidRDefault="008E4E9A" w:rsidP="00DD7DF9">
    <w:pPr>
      <w:pStyle w:val="Footer"/>
      <w:jc w:val="both"/>
      <w:rPr>
        <w:rFonts w:ascii="Copperplate Gothic Light" w:hAnsi="Copperplate Gothic Light"/>
        <w:sz w:val="16"/>
        <w:szCs w:val="16"/>
      </w:rPr>
    </w:pPr>
    <w:r>
      <w:rPr>
        <w:rFonts w:ascii="Copperplate Gothic Light" w:hAnsi="Copperplate Gothic Light"/>
        <w:sz w:val="16"/>
        <w:szCs w:val="16"/>
      </w:rPr>
      <w:pict w14:anchorId="2F7CC904">
        <v:rect id="_x0000_i1025" style="width:468pt;height:1pt" o:hralign="center" o:hrstd="t" o:hrnoshade="t" o:hr="t" fillcolor="green" stroked="f"/>
      </w:pict>
    </w:r>
    <w:r w:rsidR="009A1111" w:rsidRPr="00DD7DF9">
      <w:rPr>
        <w:sz w:val="16"/>
        <w:szCs w:val="16"/>
      </w:rPr>
      <w:t xml:space="preserve">The Warren County School District does not discriminate </w:t>
    </w:r>
    <w:proofErr w:type="gramStart"/>
    <w:r w:rsidR="009A1111" w:rsidRPr="00DD7DF9">
      <w:rPr>
        <w:sz w:val="16"/>
        <w:szCs w:val="16"/>
      </w:rPr>
      <w:t>on the basis of</w:t>
    </w:r>
    <w:proofErr w:type="gramEnd"/>
    <w:r w:rsidR="009A1111" w:rsidRPr="00DD7DF9">
      <w:rPr>
        <w:sz w:val="16"/>
        <w:szCs w:val="16"/>
      </w:rPr>
      <w:t xml:space="preserve"> race, color, national origin, sex, disability or age in its programs, activities or employment practices and provides equal access to the Boy Scouts and other designated youth groups.  Inquiries may be directed to </w:t>
    </w:r>
    <w:r w:rsidR="00C972BD">
      <w:rPr>
        <w:sz w:val="16"/>
        <w:szCs w:val="16"/>
      </w:rPr>
      <w:t xml:space="preserve">Mr. </w:t>
    </w:r>
    <w:r w:rsidR="00834CA6">
      <w:rPr>
        <w:sz w:val="16"/>
        <w:szCs w:val="16"/>
      </w:rPr>
      <w:t>Eric Mineweaser</w:t>
    </w:r>
    <w:r w:rsidR="009A1111" w:rsidRPr="00DD7DF9">
      <w:rPr>
        <w:sz w:val="16"/>
        <w:szCs w:val="16"/>
      </w:rPr>
      <w:t xml:space="preserve">, Title IX/Section 504 Coordinator at </w:t>
    </w:r>
    <w:r w:rsidR="00780A01">
      <w:rPr>
        <w:sz w:val="16"/>
        <w:szCs w:val="16"/>
      </w:rPr>
      <w:t>6820 Market Street</w:t>
    </w:r>
    <w:r w:rsidR="009A1111" w:rsidRPr="00DD7DF9">
      <w:rPr>
        <w:sz w:val="16"/>
        <w:szCs w:val="16"/>
      </w:rPr>
      <w:t xml:space="preserve">, </w:t>
    </w:r>
    <w:r w:rsidR="00780A01">
      <w:rPr>
        <w:sz w:val="16"/>
        <w:szCs w:val="16"/>
      </w:rPr>
      <w:t>Russell</w:t>
    </w:r>
    <w:r w:rsidR="009A1111" w:rsidRPr="00DD7DF9">
      <w:rPr>
        <w:sz w:val="16"/>
        <w:szCs w:val="16"/>
      </w:rPr>
      <w:t>, PA  163</w:t>
    </w:r>
    <w:r w:rsidR="00780A01">
      <w:rPr>
        <w:sz w:val="16"/>
        <w:szCs w:val="16"/>
      </w:rPr>
      <w:t>4</w:t>
    </w:r>
    <w:r w:rsidR="009A1111" w:rsidRPr="00DD7DF9">
      <w:rPr>
        <w:sz w:val="16"/>
        <w:szCs w:val="16"/>
      </w:rPr>
      <w:t>5 or (814) 723-6900.</w:t>
    </w:r>
  </w:p>
  <w:p w14:paraId="4CFCB185" w14:textId="77777777" w:rsidR="009A1111" w:rsidRDefault="009A1111">
    <w:pPr>
      <w:pStyle w:val="Footer"/>
    </w:pPr>
  </w:p>
  <w:p w14:paraId="15331096" w14:textId="77777777" w:rsidR="009A1111" w:rsidRPr="00C64ACE" w:rsidRDefault="008E4E9A" w:rsidP="00780A01">
    <w:pPr>
      <w:pStyle w:val="Footer"/>
      <w:tabs>
        <w:tab w:val="clear" w:pos="8640"/>
        <w:tab w:val="right" w:pos="9360"/>
      </w:tabs>
      <w:rPr>
        <w:rFonts w:ascii="Copperplate Gothic Light" w:hAnsi="Copperplate Gothic Light"/>
        <w:sz w:val="16"/>
        <w:szCs w:val="16"/>
      </w:rPr>
    </w:pPr>
    <w:hyperlink r:id="rId1" w:history="1">
      <w:r w:rsidR="009A1111" w:rsidRPr="00C64ACE">
        <w:rPr>
          <w:rStyle w:val="Hyperlink"/>
          <w:rFonts w:ascii="Copperplate Gothic Light" w:hAnsi="Copperplate Gothic Light"/>
          <w:color w:val="auto"/>
          <w:sz w:val="16"/>
          <w:szCs w:val="16"/>
          <w:u w:val="none"/>
        </w:rPr>
        <w:t>www.wcsdpa.org</w:t>
      </w:r>
    </w:hyperlink>
    <w:r w:rsidR="00780A01">
      <w:rPr>
        <w:rFonts w:ascii="Copperplate Gothic Light" w:hAnsi="Copperplate Gothic Light"/>
        <w:sz w:val="16"/>
        <w:szCs w:val="16"/>
      </w:rPr>
      <w:tab/>
    </w:r>
    <w:r w:rsidR="00780A01">
      <w:rPr>
        <w:rFonts w:ascii="Copperplate Gothic Light" w:hAnsi="Copperplate Gothic Light"/>
        <w:sz w:val="16"/>
        <w:szCs w:val="16"/>
      </w:rPr>
      <w:tab/>
      <w:t>Phone: 814/723-6900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1053" w14:textId="77777777" w:rsidR="00834CA6" w:rsidRDefault="0083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63E2" w14:textId="77777777" w:rsidR="00EF3629" w:rsidRDefault="00EF3629">
      <w:r>
        <w:separator/>
      </w:r>
    </w:p>
  </w:footnote>
  <w:footnote w:type="continuationSeparator" w:id="0">
    <w:p w14:paraId="1E155809" w14:textId="77777777" w:rsidR="00EF3629" w:rsidRDefault="00EF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714E" w14:textId="77777777" w:rsidR="00834CA6" w:rsidRDefault="00834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5F96" w14:textId="77777777" w:rsidR="00834CA6" w:rsidRDefault="00834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678B" w14:textId="77777777" w:rsidR="00834CA6" w:rsidRDefault="0083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7D3"/>
    <w:multiLevelType w:val="hybridMultilevel"/>
    <w:tmpl w:val="2EDE4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5043F"/>
    <w:multiLevelType w:val="hybridMultilevel"/>
    <w:tmpl w:val="0ABAE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385097">
    <w:abstractNumId w:val="0"/>
  </w:num>
  <w:num w:numId="2" w16cid:durableId="8816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4">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29"/>
    <w:rsid w:val="000350EB"/>
    <w:rsid w:val="00040A83"/>
    <w:rsid w:val="00127C94"/>
    <w:rsid w:val="00133EB6"/>
    <w:rsid w:val="001721FA"/>
    <w:rsid w:val="0018133F"/>
    <w:rsid w:val="001C2609"/>
    <w:rsid w:val="0020111B"/>
    <w:rsid w:val="00206B28"/>
    <w:rsid w:val="00267933"/>
    <w:rsid w:val="002B2B0D"/>
    <w:rsid w:val="002C09B7"/>
    <w:rsid w:val="003522ED"/>
    <w:rsid w:val="003A49AC"/>
    <w:rsid w:val="003E6ACA"/>
    <w:rsid w:val="003F25BB"/>
    <w:rsid w:val="00410B77"/>
    <w:rsid w:val="004672A4"/>
    <w:rsid w:val="00503AB8"/>
    <w:rsid w:val="00506655"/>
    <w:rsid w:val="0052683B"/>
    <w:rsid w:val="00530B7F"/>
    <w:rsid w:val="00545B21"/>
    <w:rsid w:val="00573E44"/>
    <w:rsid w:val="005810B5"/>
    <w:rsid w:val="005A3357"/>
    <w:rsid w:val="005A3ED9"/>
    <w:rsid w:val="0063193F"/>
    <w:rsid w:val="00654ED2"/>
    <w:rsid w:val="00694657"/>
    <w:rsid w:val="006B5A7E"/>
    <w:rsid w:val="00715A04"/>
    <w:rsid w:val="00722968"/>
    <w:rsid w:val="00765B26"/>
    <w:rsid w:val="00780A01"/>
    <w:rsid w:val="00794187"/>
    <w:rsid w:val="00797E8F"/>
    <w:rsid w:val="007A6464"/>
    <w:rsid w:val="007A6EAA"/>
    <w:rsid w:val="007B31DF"/>
    <w:rsid w:val="007C67CC"/>
    <w:rsid w:val="007E2604"/>
    <w:rsid w:val="007F48BD"/>
    <w:rsid w:val="00830B56"/>
    <w:rsid w:val="00834CA6"/>
    <w:rsid w:val="00872793"/>
    <w:rsid w:val="008E4E9A"/>
    <w:rsid w:val="009112CB"/>
    <w:rsid w:val="009406AD"/>
    <w:rsid w:val="009935A2"/>
    <w:rsid w:val="009A1111"/>
    <w:rsid w:val="00A225B5"/>
    <w:rsid w:val="00A26EF9"/>
    <w:rsid w:val="00A57DFB"/>
    <w:rsid w:val="00A91EF6"/>
    <w:rsid w:val="00AA7585"/>
    <w:rsid w:val="00B5049A"/>
    <w:rsid w:val="00B504F3"/>
    <w:rsid w:val="00B8126B"/>
    <w:rsid w:val="00B970DF"/>
    <w:rsid w:val="00BC0A43"/>
    <w:rsid w:val="00BD727E"/>
    <w:rsid w:val="00C2445D"/>
    <w:rsid w:val="00C3351A"/>
    <w:rsid w:val="00C56ADC"/>
    <w:rsid w:val="00C64ACE"/>
    <w:rsid w:val="00C73B2F"/>
    <w:rsid w:val="00C77E2D"/>
    <w:rsid w:val="00C96C31"/>
    <w:rsid w:val="00C972BD"/>
    <w:rsid w:val="00D05FEC"/>
    <w:rsid w:val="00D553B8"/>
    <w:rsid w:val="00DD0406"/>
    <w:rsid w:val="00DD7DF9"/>
    <w:rsid w:val="00E029B3"/>
    <w:rsid w:val="00E77237"/>
    <w:rsid w:val="00E80E5D"/>
    <w:rsid w:val="00E80FA6"/>
    <w:rsid w:val="00E870E1"/>
    <w:rsid w:val="00E9745B"/>
    <w:rsid w:val="00EB5D9E"/>
    <w:rsid w:val="00EB5FF5"/>
    <w:rsid w:val="00EF3629"/>
    <w:rsid w:val="00F20339"/>
    <w:rsid w:val="00F351D2"/>
    <w:rsid w:val="00F44D5E"/>
    <w:rsid w:val="00F575BD"/>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colormru v:ext="edit" colors="#27a200,#208800"/>
    </o:shapedefaults>
    <o:shapelayout v:ext="edit">
      <o:idmap v:ext="edit" data="1"/>
    </o:shapelayout>
  </w:shapeDefaults>
  <w:decimalSymbol w:val="."/>
  <w:listSeparator w:val=","/>
  <w14:docId w14:val="4A04D99D"/>
  <w15:docId w15:val="{30985D9B-4238-4C41-9DCF-B36F268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paragraph" w:styleId="ListParagraph">
    <w:name w:val="List Paragraph"/>
    <w:basedOn w:val="Normal"/>
    <w:uiPriority w:val="34"/>
    <w:qFormat/>
    <w:rsid w:val="00797E8F"/>
    <w:pPr>
      <w:ind w:left="720"/>
      <w:contextualSpacing/>
    </w:pPr>
  </w:style>
  <w:style w:type="character" w:styleId="UnresolvedMention">
    <w:name w:val="Unresolved Mention"/>
    <w:basedOn w:val="DefaultParagraphFont"/>
    <w:uiPriority w:val="99"/>
    <w:semiHidden/>
    <w:unhideWhenUsed/>
    <w:rsid w:val="00A57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21stCCLC@csc.csiu.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4741</Characters>
  <Application>Microsoft Office Word</Application>
  <DocSecurity>0</DocSecurity>
  <Lines>121</Lines>
  <Paragraphs>45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5534</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Huck, Ruth</dc:creator>
  <cp:lastModifiedBy>Jones, Matt</cp:lastModifiedBy>
  <cp:revision>3</cp:revision>
  <cp:lastPrinted>2016-08-01T15:25:00Z</cp:lastPrinted>
  <dcterms:created xsi:type="dcterms:W3CDTF">2024-05-03T18:24:00Z</dcterms:created>
  <dcterms:modified xsi:type="dcterms:W3CDTF">2024-05-03T18:25:00Z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y fmtid="{D5CDD505-2E9C-101B-9397-08002B2CF9AE}" pid="8" name="GrammarlyDocumentId">
    <vt:lpwstr>c2275c3e69daf49cac9aa923dc6e352843277f11d3a2fee54e022015c3a4bff1</vt:lpwstr>
  </property>
</Properties>
</file>