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5B95B26F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702E778BCFD4A2E8A19BDF6F260D292"/>
          </w:placeholder>
        </w:sdtPr>
        <w:sdtContent>
          <w:r w:rsidR="003579E1">
            <w:rPr>
              <w:rFonts w:cstheme="minorHAnsi"/>
            </w:rPr>
            <w:t>Anatomy</w:t>
          </w:r>
          <w:r w:rsidR="00D31466">
            <w:rPr>
              <w:rFonts w:cstheme="minorHAnsi"/>
            </w:rPr>
            <w:t xml:space="preserve"> Honors</w:t>
          </w:r>
        </w:sdtContent>
      </w:sdt>
    </w:p>
    <w:p w14:paraId="7DBD16A4" w14:textId="0A320315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Content>
          <w:r w:rsidR="003579E1">
            <w:t>003</w:t>
          </w:r>
          <w:r w:rsidR="00D31466">
            <w:t>21</w:t>
          </w:r>
        </w:sdtContent>
      </w:sdt>
    </w:p>
    <w:p w14:paraId="5A1A935A" w14:textId="5BC1AF84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3579E1">
            <w:rPr>
              <w:rFonts w:cstheme="minorHAnsi"/>
            </w:rPr>
            <w:t>Biology CP</w:t>
          </w:r>
          <w:r w:rsidR="00C91A79">
            <w:rPr>
              <w:rFonts w:cstheme="minorHAnsi"/>
            </w:rPr>
            <w:t xml:space="preserve"> with an 80% or better</w:t>
          </w:r>
          <w:r w:rsidR="00762ECA">
            <w:rPr>
              <w:rFonts w:cstheme="minorHAnsi"/>
            </w:rPr>
            <w:t xml:space="preserve"> or teacher approval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1C4DCDA5" w:rsidR="00B542EF" w:rsidRPr="007429F8" w:rsidRDefault="007429F8" w:rsidP="564647CA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</w:pPr>
      <w:r w:rsidRPr="564647CA">
        <w:rPr>
          <w:b/>
          <w:bCs/>
        </w:rPr>
        <w:t>Course Description:</w:t>
      </w:r>
      <w:r>
        <w:tab/>
      </w:r>
      <w:sdt>
        <w:sdtPr>
          <w:id w:val="-1693755925"/>
          <w:placeholder>
            <w:docPart w:val="E9CFA9827D9243849306363E9F1A7880"/>
          </w:placeholder>
        </w:sdtPr>
        <w:sdtContent>
          <w:r w:rsidR="00D46B21" w:rsidRPr="564647CA">
            <w:t>Anatomy is a two-semester elective course concerned with the structure and function of the human body and concentrates on a detailed study of the anatomy of the muscular, circulatory, digestive, respiratory, excretory, integumentary, endocrine, urinary, nervous</w:t>
          </w:r>
          <w:r w:rsidR="23A47EF1" w:rsidRPr="564647CA">
            <w:t>,</w:t>
          </w:r>
          <w:r w:rsidR="00D46B21" w:rsidRPr="564647CA">
            <w:t xml:space="preserve"> and reproductive systems. The anatomy of other vertebrates will be considered. The course includes lab work and considerable reading.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6A04A14C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D46B21">
            <w:rPr>
              <w:rFonts w:cstheme="minorHAnsi"/>
            </w:rPr>
            <w:t>Grades 11-12</w:t>
          </w:r>
        </w:sdtContent>
      </w:sdt>
    </w:p>
    <w:p w14:paraId="19574833" w14:textId="546834B7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D46B21">
            <w:rPr>
              <w:rFonts w:cstheme="minorHAnsi"/>
            </w:rPr>
            <w:t>Two Semesters</w:t>
          </w:r>
        </w:sdtContent>
      </w:sdt>
    </w:p>
    <w:p w14:paraId="44798805" w14:textId="73BDB8AC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  <w:listItem w:displayText="3" w:value="3"/>
          </w:dropDownList>
        </w:sdtPr>
        <w:sdtContent>
          <w:r w:rsidR="00D46B21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A63DB209A3D149269505760717B52CE1"/>
        </w:placeholder>
      </w:sdtPr>
      <w:sdtContent>
        <w:p w14:paraId="69E80CF5" w14:textId="20AC3477" w:rsidR="00233FF6" w:rsidRPr="002872D0" w:rsidRDefault="00D46B21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32 Biology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167AA5BA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46B21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281DBA00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3C6640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3087509A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715C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715C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715C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7C1E606A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715C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F9456D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715C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715C7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0C7EC5F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6715C7">
            <w:rPr>
              <w:rFonts w:asciiTheme="minorHAnsi" w:hAnsiTheme="minorHAnsi" w:cstheme="minorHAnsi"/>
              <w:color w:val="000000"/>
            </w:rPr>
            <w:t>03054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176FDF3B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4D9B5C24F7334CB0B3780F4D3FF5D259"/>
          </w:placeholder>
        </w:sdtPr>
        <w:sdtContent>
          <w:r w:rsidR="006715C7">
            <w:t>Essentials of Human Anatomy and Physiology</w:t>
          </w:r>
        </w:sdtContent>
      </w:sdt>
    </w:p>
    <w:p w14:paraId="3BDFCBA3" w14:textId="0E428BE1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F829B5FC7D5D4EE699D5773F0F26E164"/>
          </w:placeholder>
        </w:sdtPr>
        <w:sdtContent>
          <w:r w:rsidR="006715C7">
            <w:t>Pearson</w:t>
          </w:r>
        </w:sdtContent>
      </w:sdt>
    </w:p>
    <w:p w14:paraId="13940A2E" w14:textId="13D4A1B1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33323440DAAF44579602FED44B2E06BD"/>
          </w:placeholder>
        </w:sdtPr>
        <w:sdtContent>
          <w:r w:rsidR="006715C7">
            <w:t>0-13-458057-5</w:t>
          </w:r>
        </w:sdtContent>
      </w:sdt>
    </w:p>
    <w:p w14:paraId="315731A5" w14:textId="188D6070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EB9BE1488E7848ADAB1F6DC5D3948603"/>
          </w:placeholder>
        </w:sdtPr>
        <w:sdtContent>
          <w:r w:rsidR="006A6767">
            <w:t>2018</w:t>
          </w:r>
        </w:sdtContent>
      </w:sdt>
    </w:p>
    <w:p w14:paraId="791863D9" w14:textId="50893423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6A6767">
                <w:t>5/14/2018</w:t>
              </w:r>
            </w:sdtContent>
          </w:sdt>
        </w:sdtContent>
      </w:sdt>
    </w:p>
    <w:p w14:paraId="37BB8507" w14:textId="75CA6B9C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6A6767">
            <w:t>Dissection materials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1278F065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5-02-19T00:00:00Z">
            <w:dateFormat w:val="M/d/yyyy"/>
            <w:lid w:val="en-US"/>
            <w:storeMappedDataAs w:val="dateTime"/>
            <w:calendar w:val="gregorian"/>
          </w:date>
        </w:sdtPr>
        <w:sdtContent>
          <w:r w:rsidR="00D1104D">
            <w:t>2/19/2025</w:t>
          </w:r>
        </w:sdtContent>
      </w:sdt>
    </w:p>
    <w:p w14:paraId="76FD3474" w14:textId="2CAFC76A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5-03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D1104D">
            <w:t>3/10/2025</w:t>
          </w:r>
        </w:sdtContent>
      </w:sdt>
    </w:p>
    <w:p w14:paraId="6AD24045" w14:textId="5C02FC4F" w:rsidR="00A02591" w:rsidRPr="00D07C92" w:rsidRDefault="00A02591" w:rsidP="636D7976">
      <w:pPr>
        <w:spacing w:line="240" w:lineRule="auto"/>
        <w:ind w:left="180"/>
      </w:pPr>
      <w:r w:rsidRPr="636D7976">
        <w:rPr>
          <w:b/>
          <w:bCs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29AF8DFA">
            <w:t xml:space="preserve">              </w:t>
          </w:r>
          <w:r w:rsidR="00A47500">
            <w:t>2025-2026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5DF755FA" w:rsidR="00BE3220" w:rsidRDefault="00507CDD" w:rsidP="00507CDD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General Anatomy/Physiology</w:t>
      </w:r>
    </w:p>
    <w:p w14:paraId="0C99BDE5" w14:textId="202F422E" w:rsidR="00CE5ED7" w:rsidRDefault="00CE5ED7" w:rsidP="00507CDD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Cells and Tissues</w:t>
      </w:r>
    </w:p>
    <w:p w14:paraId="43712C43" w14:textId="12E11C4E" w:rsidR="00CE5ED7" w:rsidRDefault="00CE5ED7" w:rsidP="00507CDD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Integumentary System</w:t>
      </w:r>
    </w:p>
    <w:p w14:paraId="7BE27C2F" w14:textId="544638B9" w:rsidR="00CE5ED7" w:rsidRPr="00507CDD" w:rsidRDefault="0096284D" w:rsidP="00507CDD">
      <w:pPr>
        <w:pStyle w:val="ListParagraph"/>
        <w:numPr>
          <w:ilvl w:val="0"/>
          <w:numId w:val="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Muscular System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F41306E" w14:textId="22A2546B" w:rsidR="00BE3220" w:rsidRDefault="0096284D" w:rsidP="0096284D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Muscular System</w:t>
      </w:r>
    </w:p>
    <w:p w14:paraId="732BAB7A" w14:textId="14B7A02C" w:rsidR="0096284D" w:rsidRDefault="0096284D" w:rsidP="0096284D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Nervous System</w:t>
      </w:r>
    </w:p>
    <w:p w14:paraId="05278D2E" w14:textId="5FA75450" w:rsidR="0096284D" w:rsidRDefault="00503E0D" w:rsidP="0096284D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Endocrine System</w:t>
      </w:r>
    </w:p>
    <w:p w14:paraId="76A27071" w14:textId="70A82863" w:rsidR="00503E0D" w:rsidRPr="0096284D" w:rsidRDefault="00503E0D" w:rsidP="0096284D">
      <w:pPr>
        <w:pStyle w:val="ListParagraph"/>
        <w:numPr>
          <w:ilvl w:val="0"/>
          <w:numId w:val="2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Cardiovascular System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0BA2890B" w14:textId="2DAE3FAF" w:rsidR="00BE3220" w:rsidRDefault="00E11FD5" w:rsidP="00E11FD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Lymphatic System</w:t>
      </w:r>
    </w:p>
    <w:p w14:paraId="4509397F" w14:textId="0A580FF1" w:rsidR="00E11FD5" w:rsidRDefault="00E11FD5" w:rsidP="00E11FD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Reproductive System</w:t>
      </w:r>
    </w:p>
    <w:p w14:paraId="0C0F88DA" w14:textId="68D600F4" w:rsidR="00E11FD5" w:rsidRPr="00E11FD5" w:rsidRDefault="00E11FD5" w:rsidP="00E11FD5">
      <w:pPr>
        <w:pStyle w:val="ListParagraph"/>
        <w:numPr>
          <w:ilvl w:val="0"/>
          <w:numId w:val="3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Digestive System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69031CFD" w14:textId="53377070" w:rsidR="00BE3220" w:rsidRDefault="00231F34" w:rsidP="00E11FD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Urinary System</w:t>
      </w:r>
    </w:p>
    <w:p w14:paraId="31557DA0" w14:textId="77F0655E" w:rsidR="00231F34" w:rsidRPr="00E11FD5" w:rsidRDefault="00231F34" w:rsidP="00E11FD5">
      <w:pPr>
        <w:pStyle w:val="ListParagraph"/>
        <w:numPr>
          <w:ilvl w:val="0"/>
          <w:numId w:val="4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Respiratory System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42A37" w14:paraId="33EE2453" w14:textId="77777777" w:rsidTr="000E1A00">
        <w:tc>
          <w:tcPr>
            <w:tcW w:w="6475" w:type="dxa"/>
            <w:vAlign w:val="bottom"/>
          </w:tcPr>
          <w:p w14:paraId="4C35C573" w14:textId="4C6D10BB" w:rsidR="00E42A37" w:rsidRDefault="00E42A37" w:rsidP="00E42A3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relationships between structure and function at biological levels of organization.</w:t>
            </w:r>
          </w:p>
        </w:tc>
        <w:tc>
          <w:tcPr>
            <w:tcW w:w="1710" w:type="dxa"/>
            <w:vAlign w:val="bottom"/>
          </w:tcPr>
          <w:p w14:paraId="45E4ADE2" w14:textId="0F27C189" w:rsidR="00E42A37" w:rsidRDefault="00E42A37" w:rsidP="00E42A3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BIO.A.1.2</w:t>
            </w:r>
          </w:p>
        </w:tc>
        <w:tc>
          <w:tcPr>
            <w:tcW w:w="1170" w:type="dxa"/>
          </w:tcPr>
          <w:p w14:paraId="18770AC6" w14:textId="77777777" w:rsidR="00E42A37" w:rsidRPr="006E3CCD" w:rsidRDefault="00F44AFC" w:rsidP="00E42A37">
            <w:pPr>
              <w:rPr>
                <w:sz w:val="18"/>
                <w:szCs w:val="18"/>
              </w:rPr>
            </w:pPr>
            <w:r w:rsidRPr="006E3CCD">
              <w:rPr>
                <w:sz w:val="18"/>
                <w:szCs w:val="18"/>
              </w:rPr>
              <w:t xml:space="preserve">MP1, </w:t>
            </w:r>
            <w:r w:rsidR="00B07776" w:rsidRPr="006E3CCD">
              <w:rPr>
                <w:sz w:val="18"/>
                <w:szCs w:val="18"/>
              </w:rPr>
              <w:t>MP2,</w:t>
            </w:r>
          </w:p>
          <w:p w14:paraId="70EFA086" w14:textId="307C9E64" w:rsidR="00B07776" w:rsidRPr="00554304" w:rsidRDefault="00B07776" w:rsidP="00E42A37">
            <w:pPr>
              <w:rPr>
                <w:sz w:val="12"/>
                <w:szCs w:val="12"/>
              </w:rPr>
            </w:pPr>
            <w:r w:rsidRPr="006E3CCD">
              <w:rPr>
                <w:sz w:val="18"/>
                <w:szCs w:val="18"/>
              </w:rPr>
              <w:t xml:space="preserve">MP3, </w:t>
            </w:r>
            <w:r w:rsidR="006E3CCD" w:rsidRPr="006E3CCD">
              <w:rPr>
                <w:sz w:val="18"/>
                <w:szCs w:val="18"/>
              </w:rPr>
              <w:t>MP4</w:t>
            </w:r>
          </w:p>
        </w:tc>
      </w:tr>
      <w:tr w:rsidR="00A54698" w14:paraId="291D800B" w14:textId="77777777" w:rsidTr="000E1A00">
        <w:tc>
          <w:tcPr>
            <w:tcW w:w="6475" w:type="dxa"/>
            <w:vAlign w:val="bottom"/>
          </w:tcPr>
          <w:p w14:paraId="6B517100" w14:textId="3CA4AE50" w:rsidR="00A54698" w:rsidRDefault="00A54698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Compare cellular</w:t>
            </w:r>
            <w:r w:rsidR="00615985">
              <w:rPr>
                <w:rFonts w:ascii="Arial" w:hAnsi="Arial" w:cs="Arial"/>
                <w:sz w:val="20"/>
                <w:szCs w:val="20"/>
              </w:rPr>
              <w:t xml:space="preserve"> structures and their functions in prokaryotic and eukaryotic cells.</w:t>
            </w:r>
          </w:p>
        </w:tc>
        <w:tc>
          <w:tcPr>
            <w:tcW w:w="1710" w:type="dxa"/>
            <w:vAlign w:val="bottom"/>
          </w:tcPr>
          <w:p w14:paraId="2E690975" w14:textId="2904D6A1" w:rsidR="00A54698" w:rsidRDefault="000131AD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BIO.A.1.2.1</w:t>
            </w:r>
          </w:p>
        </w:tc>
        <w:tc>
          <w:tcPr>
            <w:tcW w:w="1170" w:type="dxa"/>
          </w:tcPr>
          <w:p w14:paraId="0E9C9C1B" w14:textId="61980381" w:rsidR="00A54698" w:rsidRPr="006E3CCD" w:rsidRDefault="000131AD" w:rsidP="00E42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MP2</w:t>
            </w:r>
            <w:r w:rsidR="003B25E9">
              <w:rPr>
                <w:sz w:val="18"/>
                <w:szCs w:val="18"/>
              </w:rPr>
              <w:t>, MP3</w:t>
            </w:r>
            <w:r w:rsidR="003B2852">
              <w:rPr>
                <w:sz w:val="18"/>
                <w:szCs w:val="18"/>
              </w:rPr>
              <w:t>, MP4</w:t>
            </w:r>
          </w:p>
        </w:tc>
      </w:tr>
      <w:tr w:rsidR="000131AD" w14:paraId="6C721142" w14:textId="77777777" w:rsidTr="000E1A00">
        <w:tc>
          <w:tcPr>
            <w:tcW w:w="6475" w:type="dxa"/>
            <w:vAlign w:val="bottom"/>
          </w:tcPr>
          <w:p w14:paraId="00EB2F28" w14:textId="26D57A0C" w:rsidR="000131AD" w:rsidRDefault="000131AD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and interpret relationships</w:t>
            </w:r>
            <w:r w:rsidR="0045665D">
              <w:rPr>
                <w:rFonts w:ascii="Arial" w:hAnsi="Arial" w:cs="Arial"/>
                <w:sz w:val="20"/>
                <w:szCs w:val="20"/>
              </w:rPr>
              <w:t xml:space="preserve"> between structure and function at various levels of biological organization (i.e., organelles, cells, tissues, organs, organ systems, and multicellular organisms).</w:t>
            </w:r>
          </w:p>
        </w:tc>
        <w:tc>
          <w:tcPr>
            <w:tcW w:w="1710" w:type="dxa"/>
            <w:vAlign w:val="bottom"/>
          </w:tcPr>
          <w:p w14:paraId="597CB2F3" w14:textId="42F8ACB0" w:rsidR="000131AD" w:rsidRDefault="0045665D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BIO.A.1.2.2</w:t>
            </w:r>
          </w:p>
        </w:tc>
        <w:tc>
          <w:tcPr>
            <w:tcW w:w="1170" w:type="dxa"/>
          </w:tcPr>
          <w:p w14:paraId="1FE9EE92" w14:textId="060E569E" w:rsidR="000131AD" w:rsidRDefault="0045665D" w:rsidP="00E42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MP2</w:t>
            </w:r>
            <w:r w:rsidR="003B25E9">
              <w:rPr>
                <w:sz w:val="18"/>
                <w:szCs w:val="18"/>
              </w:rPr>
              <w:t>, MP3</w:t>
            </w:r>
            <w:r w:rsidR="003B2852">
              <w:rPr>
                <w:sz w:val="18"/>
                <w:szCs w:val="18"/>
              </w:rPr>
              <w:t>, MP4</w:t>
            </w:r>
          </w:p>
        </w:tc>
      </w:tr>
      <w:tr w:rsidR="00E42A37" w14:paraId="61F7AF15" w14:textId="77777777" w:rsidTr="000E1A00">
        <w:tc>
          <w:tcPr>
            <w:tcW w:w="6475" w:type="dxa"/>
            <w:vAlign w:val="bottom"/>
          </w:tcPr>
          <w:p w14:paraId="404ECEA5" w14:textId="4133E3CC" w:rsidR="00E42A37" w:rsidRDefault="00E42A37" w:rsidP="00E42A3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and interpret relationships between structure and function at various levels of biochemical organization (i.e., atoms, molecules, and macromolecules).</w:t>
            </w:r>
          </w:p>
        </w:tc>
        <w:tc>
          <w:tcPr>
            <w:tcW w:w="1710" w:type="dxa"/>
            <w:vAlign w:val="bottom"/>
          </w:tcPr>
          <w:p w14:paraId="2A5A75FF" w14:textId="7EB6E1D2" w:rsidR="00E42A37" w:rsidRDefault="00E42A37" w:rsidP="006E3CCD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BIO.A.2.2</w:t>
            </w:r>
          </w:p>
        </w:tc>
        <w:tc>
          <w:tcPr>
            <w:tcW w:w="1170" w:type="dxa"/>
          </w:tcPr>
          <w:p w14:paraId="2B31C22A" w14:textId="77777777" w:rsidR="006E3CCD" w:rsidRPr="006E3CCD" w:rsidRDefault="006E3CCD" w:rsidP="006E3CCD">
            <w:pPr>
              <w:rPr>
                <w:sz w:val="18"/>
                <w:szCs w:val="18"/>
              </w:rPr>
            </w:pPr>
            <w:r w:rsidRPr="006E3CCD">
              <w:rPr>
                <w:sz w:val="18"/>
                <w:szCs w:val="18"/>
              </w:rPr>
              <w:t>MP1, MP2,</w:t>
            </w:r>
          </w:p>
          <w:p w14:paraId="6B6D7A3F" w14:textId="2EF29FC6" w:rsidR="00E42A37" w:rsidRPr="00554304" w:rsidRDefault="006E3CCD" w:rsidP="006E3CCD">
            <w:pPr>
              <w:rPr>
                <w:sz w:val="12"/>
                <w:szCs w:val="12"/>
              </w:rPr>
            </w:pPr>
            <w:r w:rsidRPr="006E3CCD">
              <w:rPr>
                <w:sz w:val="18"/>
                <w:szCs w:val="18"/>
              </w:rPr>
              <w:t>MP3, MP4</w:t>
            </w:r>
          </w:p>
        </w:tc>
      </w:tr>
      <w:tr w:rsidR="0045665D" w14:paraId="200AE5A4" w14:textId="77777777" w:rsidTr="000E1A00">
        <w:tc>
          <w:tcPr>
            <w:tcW w:w="6475" w:type="dxa"/>
            <w:vAlign w:val="bottom"/>
          </w:tcPr>
          <w:p w14:paraId="2606A294" w14:textId="32499B66" w:rsidR="0045665D" w:rsidRDefault="00FE20D0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how carbon is uniquely suited to form biological macromolecules.</w:t>
            </w:r>
          </w:p>
        </w:tc>
        <w:tc>
          <w:tcPr>
            <w:tcW w:w="1710" w:type="dxa"/>
            <w:vAlign w:val="bottom"/>
          </w:tcPr>
          <w:p w14:paraId="6797C834" w14:textId="72C28730" w:rsidR="0045665D" w:rsidRDefault="0045665D" w:rsidP="006E3C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BIO.A.2.2.1</w:t>
            </w:r>
          </w:p>
        </w:tc>
        <w:tc>
          <w:tcPr>
            <w:tcW w:w="1170" w:type="dxa"/>
          </w:tcPr>
          <w:p w14:paraId="44E854D2" w14:textId="2BCD7BBB" w:rsidR="0045665D" w:rsidRPr="006E3CCD" w:rsidRDefault="00341BAF" w:rsidP="006E3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MP2</w:t>
            </w:r>
            <w:r w:rsidR="003B25E9">
              <w:rPr>
                <w:sz w:val="18"/>
                <w:szCs w:val="18"/>
              </w:rPr>
              <w:t>, MP3</w:t>
            </w:r>
            <w:r w:rsidR="00FD77FD">
              <w:rPr>
                <w:sz w:val="18"/>
                <w:szCs w:val="18"/>
              </w:rPr>
              <w:t>, MP4</w:t>
            </w:r>
          </w:p>
        </w:tc>
      </w:tr>
      <w:tr w:rsidR="0045665D" w14:paraId="77D74EB5" w14:textId="77777777" w:rsidTr="000E1A00">
        <w:tc>
          <w:tcPr>
            <w:tcW w:w="6475" w:type="dxa"/>
            <w:vAlign w:val="bottom"/>
          </w:tcPr>
          <w:p w14:paraId="464B8385" w14:textId="1071BCDB" w:rsidR="0045665D" w:rsidRDefault="00FE20D0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how biological macromolecules form from monomers.</w:t>
            </w:r>
          </w:p>
        </w:tc>
        <w:tc>
          <w:tcPr>
            <w:tcW w:w="1710" w:type="dxa"/>
            <w:vAlign w:val="bottom"/>
          </w:tcPr>
          <w:p w14:paraId="5A01715D" w14:textId="4B676117" w:rsidR="0045665D" w:rsidRDefault="0045665D" w:rsidP="006E3C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BIO.A.2.2.2</w:t>
            </w:r>
          </w:p>
        </w:tc>
        <w:tc>
          <w:tcPr>
            <w:tcW w:w="1170" w:type="dxa"/>
          </w:tcPr>
          <w:p w14:paraId="0466D3C8" w14:textId="6DCEE514" w:rsidR="0045665D" w:rsidRPr="006E3CCD" w:rsidRDefault="00341BAF" w:rsidP="006E3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MP2</w:t>
            </w:r>
            <w:r w:rsidR="003B25E9">
              <w:rPr>
                <w:sz w:val="18"/>
                <w:szCs w:val="18"/>
              </w:rPr>
              <w:t>, MP3</w:t>
            </w:r>
            <w:r w:rsidR="00FD77FD">
              <w:rPr>
                <w:sz w:val="18"/>
                <w:szCs w:val="18"/>
              </w:rPr>
              <w:t>, MP4</w:t>
            </w:r>
          </w:p>
        </w:tc>
      </w:tr>
      <w:tr w:rsidR="0045665D" w14:paraId="76B0C3D9" w14:textId="77777777" w:rsidTr="000E1A00">
        <w:tc>
          <w:tcPr>
            <w:tcW w:w="6475" w:type="dxa"/>
            <w:vAlign w:val="bottom"/>
          </w:tcPr>
          <w:p w14:paraId="2D416761" w14:textId="45DA5619" w:rsidR="0045665D" w:rsidRDefault="00341BAF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Compare the structure and function of carbohydrates, lipids, proteins, and nucleic acids in organisms.</w:t>
            </w:r>
          </w:p>
        </w:tc>
        <w:tc>
          <w:tcPr>
            <w:tcW w:w="1710" w:type="dxa"/>
            <w:vAlign w:val="bottom"/>
          </w:tcPr>
          <w:p w14:paraId="4127C23D" w14:textId="30AFC412" w:rsidR="0045665D" w:rsidRDefault="0045665D" w:rsidP="006E3C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BIO.A.2.2.3</w:t>
            </w:r>
          </w:p>
        </w:tc>
        <w:tc>
          <w:tcPr>
            <w:tcW w:w="1170" w:type="dxa"/>
          </w:tcPr>
          <w:p w14:paraId="2D537B5F" w14:textId="38A98790" w:rsidR="0045665D" w:rsidRPr="006E3CCD" w:rsidRDefault="00341BAF" w:rsidP="006E3C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MP2</w:t>
            </w:r>
            <w:r w:rsidR="003B25E9">
              <w:rPr>
                <w:sz w:val="18"/>
                <w:szCs w:val="18"/>
              </w:rPr>
              <w:t>, MP3</w:t>
            </w:r>
            <w:r w:rsidR="00FD77FD">
              <w:rPr>
                <w:sz w:val="18"/>
                <w:szCs w:val="18"/>
              </w:rPr>
              <w:t>, MP4</w:t>
            </w:r>
          </w:p>
        </w:tc>
      </w:tr>
      <w:tr w:rsidR="00E42A37" w14:paraId="77BDF5B1" w14:textId="77777777" w:rsidTr="000E1A00">
        <w:tc>
          <w:tcPr>
            <w:tcW w:w="6475" w:type="dxa"/>
            <w:vAlign w:val="bottom"/>
          </w:tcPr>
          <w:p w14:paraId="76049D8E" w14:textId="490237E4" w:rsidR="00E42A37" w:rsidRDefault="00E42A37" w:rsidP="00E42A3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how enzymes regulate biochemical reactions within a cell.</w:t>
            </w:r>
          </w:p>
        </w:tc>
        <w:tc>
          <w:tcPr>
            <w:tcW w:w="1710" w:type="dxa"/>
            <w:vAlign w:val="bottom"/>
          </w:tcPr>
          <w:p w14:paraId="2A1D4421" w14:textId="7526F061" w:rsidR="00E42A37" w:rsidRDefault="00E42A37" w:rsidP="00E42A3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BIO.A.2.3</w:t>
            </w:r>
          </w:p>
        </w:tc>
        <w:tc>
          <w:tcPr>
            <w:tcW w:w="1170" w:type="dxa"/>
          </w:tcPr>
          <w:p w14:paraId="3FCB5D10" w14:textId="3C861DE0" w:rsidR="00E42A37" w:rsidRPr="0082062D" w:rsidRDefault="000419D5" w:rsidP="00E42A37">
            <w:pPr>
              <w:rPr>
                <w:sz w:val="18"/>
                <w:szCs w:val="18"/>
              </w:rPr>
            </w:pPr>
            <w:r w:rsidRPr="0082062D">
              <w:rPr>
                <w:sz w:val="18"/>
                <w:szCs w:val="18"/>
              </w:rPr>
              <w:t>MP1</w:t>
            </w:r>
            <w:r w:rsidR="007352D7" w:rsidRPr="0082062D">
              <w:rPr>
                <w:sz w:val="18"/>
                <w:szCs w:val="18"/>
              </w:rPr>
              <w:t>, MP2, MP3</w:t>
            </w:r>
            <w:r w:rsidR="00FD77FD" w:rsidRPr="0082062D">
              <w:rPr>
                <w:sz w:val="18"/>
                <w:szCs w:val="18"/>
              </w:rPr>
              <w:t>, MP4</w:t>
            </w:r>
          </w:p>
        </w:tc>
      </w:tr>
      <w:tr w:rsidR="000B1A01" w14:paraId="7CCB1324" w14:textId="77777777" w:rsidTr="000E1A00">
        <w:tc>
          <w:tcPr>
            <w:tcW w:w="6475" w:type="dxa"/>
            <w:vAlign w:val="bottom"/>
          </w:tcPr>
          <w:p w14:paraId="52991475" w14:textId="20432749" w:rsidR="000B1A01" w:rsidRDefault="000B1A01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the role of an enzyme as a catalyst in regulating a specific biochemical reaction.</w:t>
            </w:r>
          </w:p>
        </w:tc>
        <w:tc>
          <w:tcPr>
            <w:tcW w:w="1710" w:type="dxa"/>
            <w:vAlign w:val="bottom"/>
          </w:tcPr>
          <w:p w14:paraId="55B2ADC3" w14:textId="3E4285B2" w:rsidR="000B1A01" w:rsidRDefault="00E54C94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BIO.A.2.3.1</w:t>
            </w:r>
          </w:p>
        </w:tc>
        <w:tc>
          <w:tcPr>
            <w:tcW w:w="1170" w:type="dxa"/>
          </w:tcPr>
          <w:p w14:paraId="42C0E2D6" w14:textId="1390D230" w:rsidR="000B1A01" w:rsidRPr="0082062D" w:rsidRDefault="00E54C94" w:rsidP="00E42A37">
            <w:pPr>
              <w:rPr>
                <w:sz w:val="18"/>
                <w:szCs w:val="18"/>
              </w:rPr>
            </w:pPr>
            <w:r w:rsidRPr="0082062D">
              <w:rPr>
                <w:sz w:val="18"/>
                <w:szCs w:val="18"/>
              </w:rPr>
              <w:t>MP2</w:t>
            </w:r>
            <w:r w:rsidR="007352D7" w:rsidRPr="0082062D">
              <w:rPr>
                <w:sz w:val="18"/>
                <w:szCs w:val="18"/>
              </w:rPr>
              <w:t>, MP3</w:t>
            </w:r>
            <w:r w:rsidR="00FD77FD" w:rsidRPr="0082062D">
              <w:rPr>
                <w:sz w:val="18"/>
                <w:szCs w:val="18"/>
              </w:rPr>
              <w:t>, MP4</w:t>
            </w:r>
          </w:p>
        </w:tc>
      </w:tr>
      <w:tr w:rsidR="000B1A01" w14:paraId="5392132B" w14:textId="77777777" w:rsidTr="000E1A00">
        <w:tc>
          <w:tcPr>
            <w:tcW w:w="6475" w:type="dxa"/>
            <w:vAlign w:val="bottom"/>
          </w:tcPr>
          <w:p w14:paraId="63E57F6A" w14:textId="6E5E4D3A" w:rsidR="000B1A01" w:rsidRDefault="00E54C94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how factors such as pH, temperature, and concentration levels can affect enzyme function.</w:t>
            </w:r>
          </w:p>
        </w:tc>
        <w:tc>
          <w:tcPr>
            <w:tcW w:w="1710" w:type="dxa"/>
            <w:vAlign w:val="bottom"/>
          </w:tcPr>
          <w:p w14:paraId="7655FD51" w14:textId="489D7288" w:rsidR="000B1A01" w:rsidRDefault="00E54C94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BIO.A.2.3.2</w:t>
            </w:r>
          </w:p>
        </w:tc>
        <w:tc>
          <w:tcPr>
            <w:tcW w:w="1170" w:type="dxa"/>
          </w:tcPr>
          <w:p w14:paraId="5BE3F746" w14:textId="64844798" w:rsidR="000B1A01" w:rsidRPr="0082062D" w:rsidRDefault="00E54C94" w:rsidP="00E42A37">
            <w:pPr>
              <w:rPr>
                <w:sz w:val="18"/>
                <w:szCs w:val="18"/>
              </w:rPr>
            </w:pPr>
            <w:r w:rsidRPr="0082062D">
              <w:rPr>
                <w:sz w:val="18"/>
                <w:szCs w:val="18"/>
              </w:rPr>
              <w:t>MP2</w:t>
            </w:r>
            <w:r w:rsidR="007352D7" w:rsidRPr="0082062D">
              <w:rPr>
                <w:sz w:val="18"/>
                <w:szCs w:val="18"/>
              </w:rPr>
              <w:t>, MP3</w:t>
            </w:r>
            <w:r w:rsidR="00FD77FD" w:rsidRPr="0082062D">
              <w:rPr>
                <w:sz w:val="18"/>
                <w:szCs w:val="18"/>
              </w:rPr>
              <w:t>, MP4</w:t>
            </w:r>
          </w:p>
        </w:tc>
      </w:tr>
      <w:tr w:rsidR="00E42A37" w14:paraId="362FC2C2" w14:textId="77777777" w:rsidTr="000E1A00">
        <w:tc>
          <w:tcPr>
            <w:tcW w:w="6475" w:type="dxa"/>
            <w:vAlign w:val="bottom"/>
          </w:tcPr>
          <w:p w14:paraId="0562CC7D" w14:textId="34D4A865" w:rsidR="00E42A37" w:rsidRDefault="00E42A37" w:rsidP="00E42A3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and describe how energy is captured and transformed in organisms to drive their life processes.</w:t>
            </w:r>
          </w:p>
        </w:tc>
        <w:tc>
          <w:tcPr>
            <w:tcW w:w="1710" w:type="dxa"/>
            <w:vAlign w:val="bottom"/>
          </w:tcPr>
          <w:p w14:paraId="3A4B80D9" w14:textId="5D4CEAAE" w:rsidR="00E42A37" w:rsidRDefault="00E42A37" w:rsidP="00E42A3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BIO.A.3.2</w:t>
            </w:r>
          </w:p>
        </w:tc>
        <w:tc>
          <w:tcPr>
            <w:tcW w:w="1170" w:type="dxa"/>
          </w:tcPr>
          <w:p w14:paraId="7D9AC977" w14:textId="71BF2411" w:rsidR="00E42A37" w:rsidRPr="0082062D" w:rsidRDefault="000419D5" w:rsidP="00E42A37">
            <w:pPr>
              <w:rPr>
                <w:sz w:val="18"/>
                <w:szCs w:val="18"/>
              </w:rPr>
            </w:pPr>
            <w:r w:rsidRPr="0082062D">
              <w:rPr>
                <w:sz w:val="18"/>
                <w:szCs w:val="18"/>
              </w:rPr>
              <w:t>MP1</w:t>
            </w:r>
            <w:r w:rsidR="007352D7" w:rsidRPr="0082062D">
              <w:rPr>
                <w:sz w:val="18"/>
                <w:szCs w:val="18"/>
              </w:rPr>
              <w:t>, MP2, MP3</w:t>
            </w:r>
            <w:r w:rsidR="00FD77FD" w:rsidRPr="0082062D">
              <w:rPr>
                <w:sz w:val="18"/>
                <w:szCs w:val="18"/>
              </w:rPr>
              <w:t>, MP4</w:t>
            </w:r>
          </w:p>
        </w:tc>
      </w:tr>
      <w:tr w:rsidR="008A0BD1" w14:paraId="10EE6A9B" w14:textId="77777777" w:rsidTr="000E1A00">
        <w:tc>
          <w:tcPr>
            <w:tcW w:w="6475" w:type="dxa"/>
            <w:vAlign w:val="bottom"/>
          </w:tcPr>
          <w:p w14:paraId="7AE0EA8A" w14:textId="6B82B055" w:rsidR="008A0BD1" w:rsidRDefault="008A0BD1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Compare the basic t</w:t>
            </w:r>
            <w:r w:rsidR="000A4E8F">
              <w:rPr>
                <w:rFonts w:ascii="Arial" w:hAnsi="Arial" w:cs="Arial"/>
                <w:sz w:val="20"/>
                <w:szCs w:val="20"/>
              </w:rPr>
              <w:t>ransformation of energy during photosynthesis and cellular respiration.</w:t>
            </w:r>
          </w:p>
        </w:tc>
        <w:tc>
          <w:tcPr>
            <w:tcW w:w="1710" w:type="dxa"/>
            <w:vAlign w:val="bottom"/>
          </w:tcPr>
          <w:p w14:paraId="2192B44F" w14:textId="257F9C34" w:rsidR="008A0BD1" w:rsidRDefault="000A4E8F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BIO.A.3.2.1</w:t>
            </w:r>
          </w:p>
        </w:tc>
        <w:tc>
          <w:tcPr>
            <w:tcW w:w="1170" w:type="dxa"/>
          </w:tcPr>
          <w:p w14:paraId="141BFE10" w14:textId="0B34D8FE" w:rsidR="008A0BD1" w:rsidRPr="0082062D" w:rsidRDefault="000A4E8F" w:rsidP="00E42A37">
            <w:pPr>
              <w:rPr>
                <w:sz w:val="18"/>
                <w:szCs w:val="18"/>
              </w:rPr>
            </w:pPr>
            <w:r w:rsidRPr="0082062D">
              <w:rPr>
                <w:sz w:val="18"/>
                <w:szCs w:val="18"/>
              </w:rPr>
              <w:t>MP2</w:t>
            </w:r>
            <w:r w:rsidR="007D3921" w:rsidRPr="0082062D">
              <w:rPr>
                <w:sz w:val="18"/>
                <w:szCs w:val="18"/>
              </w:rPr>
              <w:t>, MP3</w:t>
            </w:r>
            <w:r w:rsidR="00FD77FD" w:rsidRPr="0082062D">
              <w:rPr>
                <w:sz w:val="18"/>
                <w:szCs w:val="18"/>
              </w:rPr>
              <w:t>, MP</w:t>
            </w:r>
            <w:r w:rsidR="0082062D" w:rsidRPr="0082062D">
              <w:rPr>
                <w:sz w:val="18"/>
                <w:szCs w:val="18"/>
              </w:rPr>
              <w:t>4</w:t>
            </w:r>
          </w:p>
        </w:tc>
      </w:tr>
      <w:tr w:rsidR="008A0BD1" w14:paraId="00A3335E" w14:textId="77777777" w:rsidTr="000E1A00">
        <w:tc>
          <w:tcPr>
            <w:tcW w:w="6475" w:type="dxa"/>
            <w:vAlign w:val="bottom"/>
          </w:tcPr>
          <w:p w14:paraId="0137C041" w14:textId="23351726" w:rsidR="008A0BD1" w:rsidRDefault="000A4E8F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the role of ATP in biochemical reactions.</w:t>
            </w:r>
          </w:p>
        </w:tc>
        <w:tc>
          <w:tcPr>
            <w:tcW w:w="1710" w:type="dxa"/>
            <w:vAlign w:val="bottom"/>
          </w:tcPr>
          <w:p w14:paraId="52D72AF2" w14:textId="6377E536" w:rsidR="008A0BD1" w:rsidRDefault="000A4E8F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BIO.A.3.2.2</w:t>
            </w:r>
          </w:p>
        </w:tc>
        <w:tc>
          <w:tcPr>
            <w:tcW w:w="1170" w:type="dxa"/>
          </w:tcPr>
          <w:p w14:paraId="23975BA3" w14:textId="44222D79" w:rsidR="008A0BD1" w:rsidRPr="0082062D" w:rsidRDefault="000A4E8F" w:rsidP="00E42A37">
            <w:pPr>
              <w:rPr>
                <w:sz w:val="18"/>
                <w:szCs w:val="18"/>
              </w:rPr>
            </w:pPr>
            <w:r w:rsidRPr="0082062D">
              <w:rPr>
                <w:sz w:val="18"/>
                <w:szCs w:val="18"/>
              </w:rPr>
              <w:t>MP2</w:t>
            </w:r>
            <w:r w:rsidR="007D3921" w:rsidRPr="0082062D">
              <w:rPr>
                <w:sz w:val="18"/>
                <w:szCs w:val="18"/>
              </w:rPr>
              <w:t>, MP3</w:t>
            </w:r>
            <w:r w:rsidR="0082062D" w:rsidRPr="0082062D">
              <w:rPr>
                <w:sz w:val="18"/>
                <w:szCs w:val="18"/>
              </w:rPr>
              <w:t>, MP4</w:t>
            </w:r>
          </w:p>
        </w:tc>
      </w:tr>
      <w:tr w:rsidR="00E42A37" w:rsidRPr="00AA05C3" w14:paraId="7C7190C8" w14:textId="77777777" w:rsidTr="000E1A00">
        <w:tc>
          <w:tcPr>
            <w:tcW w:w="6475" w:type="dxa"/>
            <w:vAlign w:val="bottom"/>
          </w:tcPr>
          <w:p w14:paraId="7AEAF2B2" w14:textId="7E787C4C" w:rsidR="00E42A37" w:rsidRDefault="00E42A37" w:rsidP="00E42A3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mechanisms that permit organisms to maintain biological balance between their internal and external environments.</w:t>
            </w:r>
          </w:p>
        </w:tc>
        <w:tc>
          <w:tcPr>
            <w:tcW w:w="1710" w:type="dxa"/>
            <w:vAlign w:val="bottom"/>
          </w:tcPr>
          <w:p w14:paraId="226D9F30" w14:textId="6F457B6C" w:rsidR="00E42A37" w:rsidRDefault="00E42A37" w:rsidP="00E42A37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BIO.A.4.2</w:t>
            </w:r>
          </w:p>
        </w:tc>
        <w:tc>
          <w:tcPr>
            <w:tcW w:w="1170" w:type="dxa"/>
          </w:tcPr>
          <w:p w14:paraId="6280A61D" w14:textId="63C3198E" w:rsidR="00E42A37" w:rsidRPr="0082062D" w:rsidRDefault="00B17D58" w:rsidP="00E42A37">
            <w:pPr>
              <w:rPr>
                <w:sz w:val="18"/>
                <w:szCs w:val="18"/>
              </w:rPr>
            </w:pPr>
            <w:r w:rsidRPr="0082062D">
              <w:rPr>
                <w:sz w:val="18"/>
                <w:szCs w:val="18"/>
              </w:rPr>
              <w:t>MP1</w:t>
            </w:r>
            <w:r w:rsidR="007D3921" w:rsidRPr="0082062D">
              <w:rPr>
                <w:sz w:val="18"/>
                <w:szCs w:val="18"/>
              </w:rPr>
              <w:t>, MP2, MP3</w:t>
            </w:r>
            <w:r w:rsidR="0082062D" w:rsidRPr="0082062D">
              <w:rPr>
                <w:sz w:val="18"/>
                <w:szCs w:val="18"/>
              </w:rPr>
              <w:t>, MP4</w:t>
            </w:r>
          </w:p>
        </w:tc>
      </w:tr>
      <w:tr w:rsidR="000F5682" w:rsidRPr="00AA05C3" w14:paraId="28AD6109" w14:textId="77777777" w:rsidTr="000E1A00">
        <w:tc>
          <w:tcPr>
            <w:tcW w:w="6475" w:type="dxa"/>
            <w:vAlign w:val="bottom"/>
          </w:tcPr>
          <w:p w14:paraId="5EE28AD6" w14:textId="2CD28BBD" w:rsidR="000F5682" w:rsidRDefault="000F5682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how organisms maintain homeostasis</w:t>
            </w:r>
          </w:p>
        </w:tc>
        <w:tc>
          <w:tcPr>
            <w:tcW w:w="1710" w:type="dxa"/>
            <w:vAlign w:val="bottom"/>
          </w:tcPr>
          <w:p w14:paraId="33F50CFC" w14:textId="4DFC58E7" w:rsidR="000F5682" w:rsidRDefault="000F5682" w:rsidP="00E42A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BIO.A.4.2.1</w:t>
            </w:r>
          </w:p>
        </w:tc>
        <w:tc>
          <w:tcPr>
            <w:tcW w:w="1170" w:type="dxa"/>
          </w:tcPr>
          <w:p w14:paraId="5AFFF6D6" w14:textId="56E51BCA" w:rsidR="000F5682" w:rsidRPr="0082062D" w:rsidRDefault="000F5682" w:rsidP="00E42A37">
            <w:pPr>
              <w:rPr>
                <w:sz w:val="18"/>
                <w:szCs w:val="18"/>
              </w:rPr>
            </w:pPr>
            <w:r w:rsidRPr="0082062D">
              <w:rPr>
                <w:sz w:val="18"/>
                <w:szCs w:val="18"/>
              </w:rPr>
              <w:t>MP2</w:t>
            </w:r>
            <w:r w:rsidR="007D3921" w:rsidRPr="0082062D">
              <w:rPr>
                <w:sz w:val="18"/>
                <w:szCs w:val="18"/>
              </w:rPr>
              <w:t>, MP3</w:t>
            </w:r>
            <w:r w:rsidR="0082062D" w:rsidRPr="0082062D">
              <w:rPr>
                <w:sz w:val="18"/>
                <w:szCs w:val="18"/>
              </w:rPr>
              <w:t>, MP4</w:t>
            </w:r>
          </w:p>
        </w:tc>
      </w:tr>
      <w:tr w:rsidR="00411762" w14:paraId="7ECF2873" w14:textId="77777777" w:rsidTr="72131386">
        <w:trPr>
          <w:trHeight w:val="260"/>
        </w:trPr>
        <w:tc>
          <w:tcPr>
            <w:tcW w:w="6475" w:type="dxa"/>
            <w:vAlign w:val="center"/>
          </w:tcPr>
          <w:p w14:paraId="63733E11" w14:textId="34D2BC82" w:rsidR="00411762" w:rsidRDefault="005C72F7" w:rsidP="00C716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and use a model to illustrate the hierarch</w:t>
            </w:r>
            <w:r w:rsidR="00962EF5">
              <w:rPr>
                <w:rFonts w:ascii="Calibri" w:hAnsi="Calibri" w:cs="Calibri"/>
              </w:rPr>
              <w:t>ical organization of interacting systems that provide specific functions within multicellular organisms.</w:t>
            </w:r>
          </w:p>
        </w:tc>
        <w:tc>
          <w:tcPr>
            <w:tcW w:w="1710" w:type="dxa"/>
            <w:vAlign w:val="center"/>
          </w:tcPr>
          <w:p w14:paraId="5720EBB7" w14:textId="42398267" w:rsidR="00411762" w:rsidRDefault="006715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SCI.3.1.9-12.B</w:t>
            </w:r>
          </w:p>
        </w:tc>
        <w:tc>
          <w:tcPr>
            <w:tcW w:w="1170" w:type="dxa"/>
          </w:tcPr>
          <w:p w14:paraId="3DF8B75F" w14:textId="77777777" w:rsidR="0082062D" w:rsidRPr="006E3CCD" w:rsidRDefault="0082062D" w:rsidP="0082062D">
            <w:pPr>
              <w:rPr>
                <w:sz w:val="18"/>
                <w:szCs w:val="18"/>
              </w:rPr>
            </w:pPr>
            <w:r w:rsidRPr="006E3CCD">
              <w:rPr>
                <w:sz w:val="18"/>
                <w:szCs w:val="18"/>
              </w:rPr>
              <w:t>MP1, MP2,</w:t>
            </w:r>
          </w:p>
          <w:p w14:paraId="24FFA7A5" w14:textId="099F9148" w:rsidR="00411762" w:rsidRPr="00554304" w:rsidRDefault="0082062D" w:rsidP="0082062D">
            <w:pPr>
              <w:rPr>
                <w:sz w:val="12"/>
                <w:szCs w:val="12"/>
              </w:rPr>
            </w:pPr>
            <w:r w:rsidRPr="006E3CCD">
              <w:rPr>
                <w:sz w:val="18"/>
                <w:szCs w:val="18"/>
              </w:rPr>
              <w:t>MP3, MP4</w:t>
            </w:r>
          </w:p>
        </w:tc>
      </w:tr>
      <w:tr w:rsidR="00411762" w14:paraId="4F9133E3" w14:textId="77777777" w:rsidTr="72131386">
        <w:tc>
          <w:tcPr>
            <w:tcW w:w="6475" w:type="dxa"/>
            <w:vAlign w:val="center"/>
          </w:tcPr>
          <w:p w14:paraId="6C4FB6DD" w14:textId="138162DB" w:rsidR="00411762" w:rsidRDefault="000A7E9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Plan and </w:t>
            </w:r>
            <w:proofErr w:type="gramStart"/>
            <w:r>
              <w:rPr>
                <w:rFonts w:ascii="Calibri" w:hAnsi="Calibri" w:cs="Calibri"/>
              </w:rPr>
              <w:t>conduct an investigation</w:t>
            </w:r>
            <w:proofErr w:type="gramEnd"/>
            <w:r>
              <w:rPr>
                <w:rFonts w:ascii="Calibri" w:hAnsi="Calibri" w:cs="Calibri"/>
              </w:rPr>
              <w:t xml:space="preserve"> to provide evidence that feedback mechanisms maintain homeostasis.</w:t>
            </w:r>
          </w:p>
        </w:tc>
        <w:tc>
          <w:tcPr>
            <w:tcW w:w="1710" w:type="dxa"/>
            <w:vAlign w:val="center"/>
          </w:tcPr>
          <w:p w14:paraId="49273C7D" w14:textId="66D474F0" w:rsidR="00411762" w:rsidRDefault="006715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SCI.3.1.9-12.C</w:t>
            </w:r>
          </w:p>
        </w:tc>
        <w:tc>
          <w:tcPr>
            <w:tcW w:w="1170" w:type="dxa"/>
          </w:tcPr>
          <w:p w14:paraId="717503EB" w14:textId="77777777" w:rsidR="0082062D" w:rsidRPr="006E3CCD" w:rsidRDefault="0082062D" w:rsidP="0082062D">
            <w:pPr>
              <w:rPr>
                <w:sz w:val="18"/>
                <w:szCs w:val="18"/>
              </w:rPr>
            </w:pPr>
            <w:r w:rsidRPr="006E3CCD">
              <w:rPr>
                <w:sz w:val="18"/>
                <w:szCs w:val="18"/>
              </w:rPr>
              <w:t>MP1, MP2,</w:t>
            </w:r>
          </w:p>
          <w:p w14:paraId="01485929" w14:textId="312442D0" w:rsidR="00411762" w:rsidRPr="00554304" w:rsidRDefault="0082062D" w:rsidP="0082062D">
            <w:pPr>
              <w:rPr>
                <w:sz w:val="12"/>
                <w:szCs w:val="12"/>
              </w:rPr>
            </w:pPr>
            <w:r w:rsidRPr="006E3CCD">
              <w:rPr>
                <w:sz w:val="18"/>
                <w:szCs w:val="18"/>
              </w:rPr>
              <w:t>MP3, MP4</w:t>
            </w:r>
          </w:p>
        </w:tc>
      </w:tr>
      <w:tr w:rsidR="00411762" w14:paraId="6B3A0CA1" w14:textId="77777777" w:rsidTr="72131386">
        <w:tc>
          <w:tcPr>
            <w:tcW w:w="6475" w:type="dxa"/>
            <w:vAlign w:val="center"/>
          </w:tcPr>
          <w:p w14:paraId="10807BF0" w14:textId="3E658298" w:rsidR="00411762" w:rsidRDefault="000A7E98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Construct and revise and explanation</w:t>
            </w:r>
            <w:r w:rsidR="00671512">
              <w:rPr>
                <w:rFonts w:ascii="Calibri" w:hAnsi="Calibri" w:cs="Calibri"/>
              </w:rPr>
              <w:t xml:space="preserve"> based on evidence for the cycling of matter and flow of energy in aerobic and anaerobic conditions.</w:t>
            </w:r>
          </w:p>
        </w:tc>
        <w:tc>
          <w:tcPr>
            <w:tcW w:w="1710" w:type="dxa"/>
            <w:vAlign w:val="center"/>
          </w:tcPr>
          <w:p w14:paraId="2C1F576B" w14:textId="57440FE8" w:rsidR="00411762" w:rsidRDefault="0067151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SCI.3.1.9-12.J</w:t>
            </w:r>
          </w:p>
        </w:tc>
        <w:tc>
          <w:tcPr>
            <w:tcW w:w="1170" w:type="dxa"/>
          </w:tcPr>
          <w:p w14:paraId="03A7D22B" w14:textId="77777777" w:rsidR="0082062D" w:rsidRPr="006E3CCD" w:rsidRDefault="0082062D" w:rsidP="0082062D">
            <w:pPr>
              <w:rPr>
                <w:sz w:val="18"/>
                <w:szCs w:val="18"/>
              </w:rPr>
            </w:pPr>
            <w:r w:rsidRPr="006E3CCD">
              <w:rPr>
                <w:sz w:val="18"/>
                <w:szCs w:val="18"/>
              </w:rPr>
              <w:t>MP1, MP2,</w:t>
            </w:r>
          </w:p>
          <w:p w14:paraId="4969644F" w14:textId="58366FD8" w:rsidR="00411762" w:rsidRPr="00554304" w:rsidRDefault="0082062D" w:rsidP="0082062D">
            <w:pPr>
              <w:rPr>
                <w:sz w:val="12"/>
                <w:szCs w:val="12"/>
              </w:rPr>
            </w:pPr>
            <w:r w:rsidRPr="006E3CCD">
              <w:rPr>
                <w:sz w:val="18"/>
                <w:szCs w:val="18"/>
              </w:rPr>
              <w:t>MP3, MP4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D07D022" w14:textId="77777777" w:rsidR="00D1104D" w:rsidRDefault="00D1104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D6A6F8B" w14:textId="77777777" w:rsidR="00D1104D" w:rsidRDefault="00D1104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24F61B0" w14:textId="77777777" w:rsidR="00D1104D" w:rsidRDefault="00D1104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 xml:space="preserve">: </w:t>
      </w:r>
      <w:r w:rsidRPr="00FF1D69">
        <w:t>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0D9B25C9" w:rsidR="00D870F7" w:rsidRPr="00FF1D69" w:rsidRDefault="00D870F7" w:rsidP="00D870F7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FF1D69">
        <w:rPr>
          <w:b/>
        </w:rPr>
        <w:t xml:space="preserve"> </w:t>
      </w:r>
      <w:r w:rsidR="00FF1D69">
        <w:rPr>
          <w:bCs/>
        </w:rPr>
        <w:t>Exit tickets, projects, labs/dissections</w:t>
      </w:r>
      <w:r w:rsidR="00FE7C8F">
        <w:rPr>
          <w:bCs/>
        </w:rPr>
        <w:t xml:space="preserve">, </w:t>
      </w:r>
      <w:r w:rsidR="00A06940">
        <w:rPr>
          <w:bCs/>
        </w:rPr>
        <w:t>quizzes, reflections, etc.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 xml:space="preserve">Summative Assessments: </w:t>
      </w:r>
      <w:r w:rsidRPr="008E7B66">
        <w:t>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092A8358" w:rsidR="008D65B0" w:rsidRPr="00BB2751" w:rsidRDefault="00D870F7" w:rsidP="001D4B68">
      <w:pPr>
        <w:tabs>
          <w:tab w:val="center" w:pos="4680"/>
        </w:tabs>
        <w:ind w:left="180"/>
      </w:pPr>
      <w:r w:rsidRPr="63C7EAC7">
        <w:rPr>
          <w:b/>
          <w:bCs/>
        </w:rPr>
        <w:t>Effective summative asses</w:t>
      </w:r>
      <w:r w:rsidR="00F25C8E" w:rsidRPr="63C7EAC7">
        <w:rPr>
          <w:b/>
          <w:bCs/>
        </w:rPr>
        <w:t>sments for this course include:</w:t>
      </w:r>
      <w:r w:rsidR="00BB2751" w:rsidRPr="63C7EAC7">
        <w:rPr>
          <w:b/>
          <w:bCs/>
        </w:rPr>
        <w:t xml:space="preserve"> </w:t>
      </w:r>
      <w:r w:rsidR="00BB2751">
        <w:t>Teacher created quizzes, labs, tests, e</w:t>
      </w:r>
      <w:r w:rsidR="00633022">
        <w:t>ssays, final projects</w:t>
      </w:r>
      <w:r w:rsidR="00AF39D9">
        <w:t>, final exams</w:t>
      </w:r>
    </w:p>
    <w:sectPr w:rsidR="008D65B0" w:rsidRPr="00BB275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5B11A" w14:textId="77777777" w:rsidR="00114A75" w:rsidRDefault="00114A75" w:rsidP="005F535D">
      <w:pPr>
        <w:spacing w:after="0" w:line="240" w:lineRule="auto"/>
      </w:pPr>
      <w:r>
        <w:separator/>
      </w:r>
    </w:p>
  </w:endnote>
  <w:endnote w:type="continuationSeparator" w:id="0">
    <w:p w14:paraId="31DC056F" w14:textId="77777777" w:rsidR="00114A75" w:rsidRDefault="00114A75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E1405" w14:textId="77777777" w:rsidR="00114A75" w:rsidRDefault="00114A75" w:rsidP="005F535D">
      <w:pPr>
        <w:spacing w:after="0" w:line="240" w:lineRule="auto"/>
      </w:pPr>
      <w:r>
        <w:separator/>
      </w:r>
    </w:p>
  </w:footnote>
  <w:footnote w:type="continuationSeparator" w:id="0">
    <w:p w14:paraId="6EF32FCB" w14:textId="77777777" w:rsidR="00114A75" w:rsidRDefault="00114A75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7AB"/>
    <w:multiLevelType w:val="hybridMultilevel"/>
    <w:tmpl w:val="95AE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068B3"/>
    <w:multiLevelType w:val="hybridMultilevel"/>
    <w:tmpl w:val="E186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A5303"/>
    <w:multiLevelType w:val="hybridMultilevel"/>
    <w:tmpl w:val="AA94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77B7D"/>
    <w:multiLevelType w:val="hybridMultilevel"/>
    <w:tmpl w:val="83AC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266443">
    <w:abstractNumId w:val="1"/>
  </w:num>
  <w:num w:numId="2" w16cid:durableId="1036546698">
    <w:abstractNumId w:val="3"/>
  </w:num>
  <w:num w:numId="3" w16cid:durableId="1128738781">
    <w:abstractNumId w:val="2"/>
  </w:num>
  <w:num w:numId="4" w16cid:durableId="34324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131AD"/>
    <w:rsid w:val="000419D5"/>
    <w:rsid w:val="00064157"/>
    <w:rsid w:val="000A16EF"/>
    <w:rsid w:val="000A4E8F"/>
    <w:rsid w:val="000A7E98"/>
    <w:rsid w:val="000B1463"/>
    <w:rsid w:val="000B1A01"/>
    <w:rsid w:val="000B542D"/>
    <w:rsid w:val="000F5682"/>
    <w:rsid w:val="000F7DF6"/>
    <w:rsid w:val="00114A75"/>
    <w:rsid w:val="00140521"/>
    <w:rsid w:val="001445F7"/>
    <w:rsid w:val="0019772A"/>
    <w:rsid w:val="001D4B68"/>
    <w:rsid w:val="001D6D3F"/>
    <w:rsid w:val="001E27A8"/>
    <w:rsid w:val="001F3157"/>
    <w:rsid w:val="002142A8"/>
    <w:rsid w:val="00222BAF"/>
    <w:rsid w:val="00226245"/>
    <w:rsid w:val="00231F34"/>
    <w:rsid w:val="00233FF6"/>
    <w:rsid w:val="002872D0"/>
    <w:rsid w:val="002A4C05"/>
    <w:rsid w:val="002D7128"/>
    <w:rsid w:val="002D7708"/>
    <w:rsid w:val="002E0453"/>
    <w:rsid w:val="002E4B5B"/>
    <w:rsid w:val="00310E57"/>
    <w:rsid w:val="0033072C"/>
    <w:rsid w:val="00341BAF"/>
    <w:rsid w:val="003579E1"/>
    <w:rsid w:val="0037005B"/>
    <w:rsid w:val="003709D9"/>
    <w:rsid w:val="003748AD"/>
    <w:rsid w:val="003B25E9"/>
    <w:rsid w:val="003B2852"/>
    <w:rsid w:val="003C6640"/>
    <w:rsid w:val="003F35A5"/>
    <w:rsid w:val="004001BA"/>
    <w:rsid w:val="00411762"/>
    <w:rsid w:val="00416C75"/>
    <w:rsid w:val="0045665D"/>
    <w:rsid w:val="0046531E"/>
    <w:rsid w:val="00472373"/>
    <w:rsid w:val="00477969"/>
    <w:rsid w:val="004B363F"/>
    <w:rsid w:val="004B6576"/>
    <w:rsid w:val="004C138F"/>
    <w:rsid w:val="004D0DDC"/>
    <w:rsid w:val="004D43DB"/>
    <w:rsid w:val="004E3456"/>
    <w:rsid w:val="004E61FD"/>
    <w:rsid w:val="004F0DFA"/>
    <w:rsid w:val="004F157A"/>
    <w:rsid w:val="00503E0D"/>
    <w:rsid w:val="00506906"/>
    <w:rsid w:val="00507CDD"/>
    <w:rsid w:val="005135A2"/>
    <w:rsid w:val="00534B67"/>
    <w:rsid w:val="00536E56"/>
    <w:rsid w:val="00554304"/>
    <w:rsid w:val="005843ED"/>
    <w:rsid w:val="005A4BBC"/>
    <w:rsid w:val="005B3B39"/>
    <w:rsid w:val="005B6272"/>
    <w:rsid w:val="005C6230"/>
    <w:rsid w:val="005C72F7"/>
    <w:rsid w:val="005C7B3E"/>
    <w:rsid w:val="005F00CA"/>
    <w:rsid w:val="005F535D"/>
    <w:rsid w:val="00615985"/>
    <w:rsid w:val="00615DC6"/>
    <w:rsid w:val="00633022"/>
    <w:rsid w:val="00642A3E"/>
    <w:rsid w:val="006459CB"/>
    <w:rsid w:val="006673BF"/>
    <w:rsid w:val="00671512"/>
    <w:rsid w:val="006715C7"/>
    <w:rsid w:val="006A2118"/>
    <w:rsid w:val="006A6767"/>
    <w:rsid w:val="006B373E"/>
    <w:rsid w:val="006B7B66"/>
    <w:rsid w:val="006C3B44"/>
    <w:rsid w:val="006D28DA"/>
    <w:rsid w:val="006D4C30"/>
    <w:rsid w:val="006E3CCD"/>
    <w:rsid w:val="007352D7"/>
    <w:rsid w:val="007429F8"/>
    <w:rsid w:val="00762ECA"/>
    <w:rsid w:val="00772B43"/>
    <w:rsid w:val="007870C3"/>
    <w:rsid w:val="00787C72"/>
    <w:rsid w:val="007A30D0"/>
    <w:rsid w:val="007D0A7F"/>
    <w:rsid w:val="007D3921"/>
    <w:rsid w:val="007D3C02"/>
    <w:rsid w:val="007E0E0E"/>
    <w:rsid w:val="00801417"/>
    <w:rsid w:val="0082062D"/>
    <w:rsid w:val="00837848"/>
    <w:rsid w:val="00886D86"/>
    <w:rsid w:val="008A0BD1"/>
    <w:rsid w:val="008A3F75"/>
    <w:rsid w:val="008A44A9"/>
    <w:rsid w:val="008D65B0"/>
    <w:rsid w:val="008E312F"/>
    <w:rsid w:val="008E6BE6"/>
    <w:rsid w:val="008E7B66"/>
    <w:rsid w:val="00905269"/>
    <w:rsid w:val="00931568"/>
    <w:rsid w:val="009444EA"/>
    <w:rsid w:val="00951201"/>
    <w:rsid w:val="0096284D"/>
    <w:rsid w:val="00962EF5"/>
    <w:rsid w:val="009722B5"/>
    <w:rsid w:val="00972718"/>
    <w:rsid w:val="00987387"/>
    <w:rsid w:val="009B4BE9"/>
    <w:rsid w:val="009C61C6"/>
    <w:rsid w:val="009D193A"/>
    <w:rsid w:val="009E16BE"/>
    <w:rsid w:val="009E2E16"/>
    <w:rsid w:val="00A02591"/>
    <w:rsid w:val="00A06940"/>
    <w:rsid w:val="00A34946"/>
    <w:rsid w:val="00A379CA"/>
    <w:rsid w:val="00A47500"/>
    <w:rsid w:val="00A54698"/>
    <w:rsid w:val="00A56935"/>
    <w:rsid w:val="00A71E18"/>
    <w:rsid w:val="00A94736"/>
    <w:rsid w:val="00AA05C3"/>
    <w:rsid w:val="00AA0DFB"/>
    <w:rsid w:val="00AA162D"/>
    <w:rsid w:val="00AD1E78"/>
    <w:rsid w:val="00AD6B2C"/>
    <w:rsid w:val="00AE550C"/>
    <w:rsid w:val="00AF39D9"/>
    <w:rsid w:val="00B07776"/>
    <w:rsid w:val="00B1125C"/>
    <w:rsid w:val="00B17D58"/>
    <w:rsid w:val="00B279DB"/>
    <w:rsid w:val="00B30DC2"/>
    <w:rsid w:val="00B340F1"/>
    <w:rsid w:val="00B3625C"/>
    <w:rsid w:val="00B42295"/>
    <w:rsid w:val="00B542EF"/>
    <w:rsid w:val="00B7632E"/>
    <w:rsid w:val="00BA284E"/>
    <w:rsid w:val="00BB2751"/>
    <w:rsid w:val="00BD09E4"/>
    <w:rsid w:val="00BE3220"/>
    <w:rsid w:val="00C040F8"/>
    <w:rsid w:val="00C06854"/>
    <w:rsid w:val="00C109CE"/>
    <w:rsid w:val="00C11365"/>
    <w:rsid w:val="00C436ED"/>
    <w:rsid w:val="00C7166A"/>
    <w:rsid w:val="00C91A79"/>
    <w:rsid w:val="00C952EB"/>
    <w:rsid w:val="00CA47A1"/>
    <w:rsid w:val="00CB58A0"/>
    <w:rsid w:val="00CB6CD2"/>
    <w:rsid w:val="00CB7E78"/>
    <w:rsid w:val="00CD7022"/>
    <w:rsid w:val="00CE5ED7"/>
    <w:rsid w:val="00CE7B74"/>
    <w:rsid w:val="00D07C92"/>
    <w:rsid w:val="00D1104D"/>
    <w:rsid w:val="00D17791"/>
    <w:rsid w:val="00D31466"/>
    <w:rsid w:val="00D46B21"/>
    <w:rsid w:val="00D621F2"/>
    <w:rsid w:val="00D70673"/>
    <w:rsid w:val="00D82A67"/>
    <w:rsid w:val="00D83ED8"/>
    <w:rsid w:val="00D870F7"/>
    <w:rsid w:val="00DA1176"/>
    <w:rsid w:val="00DA69F9"/>
    <w:rsid w:val="00DB1F7C"/>
    <w:rsid w:val="00DB35FF"/>
    <w:rsid w:val="00DE6A8D"/>
    <w:rsid w:val="00E11FD5"/>
    <w:rsid w:val="00E313E4"/>
    <w:rsid w:val="00E32462"/>
    <w:rsid w:val="00E352C5"/>
    <w:rsid w:val="00E37AA4"/>
    <w:rsid w:val="00E42A37"/>
    <w:rsid w:val="00E516D2"/>
    <w:rsid w:val="00E54C94"/>
    <w:rsid w:val="00E629A6"/>
    <w:rsid w:val="00E63B2A"/>
    <w:rsid w:val="00E67B87"/>
    <w:rsid w:val="00E855CF"/>
    <w:rsid w:val="00E90ACF"/>
    <w:rsid w:val="00E965D0"/>
    <w:rsid w:val="00EA2147"/>
    <w:rsid w:val="00EB741C"/>
    <w:rsid w:val="00EC6AE2"/>
    <w:rsid w:val="00F01E4E"/>
    <w:rsid w:val="00F25C8E"/>
    <w:rsid w:val="00F44AFC"/>
    <w:rsid w:val="00F56231"/>
    <w:rsid w:val="00F91838"/>
    <w:rsid w:val="00FB54DB"/>
    <w:rsid w:val="00FD77FD"/>
    <w:rsid w:val="00FE20D0"/>
    <w:rsid w:val="00FE7C8F"/>
    <w:rsid w:val="00FF1D69"/>
    <w:rsid w:val="04FC763E"/>
    <w:rsid w:val="1983D0A5"/>
    <w:rsid w:val="1BBBDA2D"/>
    <w:rsid w:val="23A47EF1"/>
    <w:rsid w:val="29AF8DFA"/>
    <w:rsid w:val="564647CA"/>
    <w:rsid w:val="636D7976"/>
    <w:rsid w:val="63C7EAC7"/>
    <w:rsid w:val="667D39E1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D17791" w:rsidP="00D17791">
          <w:pPr>
            <w:pStyle w:val="C1A1246D8F084B44999A084693D928241"/>
          </w:pPr>
          <w:r w:rsidRPr="04FC76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D17791" w:rsidP="00D17791">
          <w:pPr>
            <w:pStyle w:val="DefaultPlaceholder-185401343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D17791" w:rsidP="00D17791">
          <w:pPr>
            <w:pStyle w:val="BA2C569F8D8F4B13BD94B1533B73509E1"/>
          </w:pPr>
          <w:r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D17791" w:rsidP="00D17791">
          <w:pPr>
            <w:pStyle w:val="2994A87B744E49048F0072AA6FA88EC81"/>
          </w:pPr>
          <w:r w:rsidRPr="002872D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D17791" w:rsidP="00D17791">
          <w:pPr>
            <w:pStyle w:val="C851C73BE36B4ABC8DA4F3DB7BD01C6C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D17791" w:rsidP="00D17791">
          <w:pPr>
            <w:pStyle w:val="7716B824C84B4990B2684C28BC5A9CC3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D17791" w:rsidP="00D17791">
          <w:pPr>
            <w:pStyle w:val="3AEBB0A52B904629AC0A8C4054C5AA051"/>
          </w:pPr>
          <w:r w:rsidRPr="00D07C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D17791" w:rsidP="00D17791">
          <w:pPr>
            <w:pStyle w:val="13A23885168F4287B727EA868E9F12B4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D17791" w:rsidP="00D17791">
          <w:pPr>
            <w:pStyle w:val="0E3AFCCB334949038AECBF400ED14C81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D17791" w:rsidP="00D17791">
          <w:pPr>
            <w:pStyle w:val="5DED93D664F144DD83CE166E0219F7E51"/>
          </w:pPr>
          <w:r w:rsidRPr="00D07C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2E778BCFD4A2E8A19BDF6F260D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228D-7E25-4804-9511-C00BAD29D5ED}"/>
      </w:docPartPr>
      <w:docPartBody>
        <w:p w:rsidR="00EB3DAB" w:rsidRDefault="00D17791" w:rsidP="00D17791">
          <w:pPr>
            <w:pStyle w:val="D702E778BCFD4A2E8A19BDF6F260D29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FA9827D9243849306363E9F1A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B2B3-492D-4DAF-A708-2122845810AB}"/>
      </w:docPartPr>
      <w:docPartBody>
        <w:p w:rsidR="00EB3DAB" w:rsidRDefault="00D17791" w:rsidP="00D17791">
          <w:pPr>
            <w:pStyle w:val="E9CFA9827D9243849306363E9F1A788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DB209A3D149269505760717B52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04907-CD1C-41E1-AE6B-FBAB7F2D0EC2}"/>
      </w:docPartPr>
      <w:docPartBody>
        <w:p w:rsidR="00EB3DAB" w:rsidRDefault="00D17791" w:rsidP="00D17791">
          <w:pPr>
            <w:pStyle w:val="A63DB209A3D149269505760717B52CE1"/>
          </w:pPr>
          <w:r w:rsidRPr="002872D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D9B5C24F7334CB0B3780F4D3FF5D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F54A-C9A7-48A2-900C-B27F90F076FD}"/>
      </w:docPartPr>
      <w:docPartBody>
        <w:p w:rsidR="00EB3DAB" w:rsidRDefault="00D17791" w:rsidP="00D17791">
          <w:pPr>
            <w:pStyle w:val="4D9B5C24F7334CB0B3780F4D3FF5D25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9B5FC7D5D4EE699D5773F0F26E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30A1-601D-47F6-B342-73A55326F62F}"/>
      </w:docPartPr>
      <w:docPartBody>
        <w:p w:rsidR="00EB3DAB" w:rsidRDefault="00D17791" w:rsidP="00D17791">
          <w:pPr>
            <w:pStyle w:val="F829B5FC7D5D4EE699D5773F0F26E1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23440DAAF44579602FED44B2E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7B95-29DE-47A0-9EB0-26B6999BA7A7}"/>
      </w:docPartPr>
      <w:docPartBody>
        <w:p w:rsidR="00EB3DAB" w:rsidRDefault="00D17791" w:rsidP="00D17791">
          <w:pPr>
            <w:pStyle w:val="33323440DAAF44579602FED44B2E06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BE1488E7848ADAB1F6DC5D3948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457DC-417B-44BF-8C0A-DC0A295B46A8}"/>
      </w:docPartPr>
      <w:docPartBody>
        <w:p w:rsidR="00EB3DAB" w:rsidRDefault="00D17791" w:rsidP="00D17791">
          <w:pPr>
            <w:pStyle w:val="EB9BE1488E7848ADAB1F6DC5D394860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B5CE9"/>
    <w:rsid w:val="001F0091"/>
    <w:rsid w:val="002B1852"/>
    <w:rsid w:val="002D7128"/>
    <w:rsid w:val="00310E57"/>
    <w:rsid w:val="0033072C"/>
    <w:rsid w:val="00413589"/>
    <w:rsid w:val="0046531E"/>
    <w:rsid w:val="004B363F"/>
    <w:rsid w:val="004B6576"/>
    <w:rsid w:val="004D62F1"/>
    <w:rsid w:val="005843ED"/>
    <w:rsid w:val="006A2118"/>
    <w:rsid w:val="006C3B44"/>
    <w:rsid w:val="00772B43"/>
    <w:rsid w:val="007864BA"/>
    <w:rsid w:val="007E0331"/>
    <w:rsid w:val="00830859"/>
    <w:rsid w:val="008E312F"/>
    <w:rsid w:val="00905486"/>
    <w:rsid w:val="00964E7A"/>
    <w:rsid w:val="00A34946"/>
    <w:rsid w:val="00A42F23"/>
    <w:rsid w:val="00A75108"/>
    <w:rsid w:val="00AB21B6"/>
    <w:rsid w:val="00BA284E"/>
    <w:rsid w:val="00C2078C"/>
    <w:rsid w:val="00C22C5A"/>
    <w:rsid w:val="00CB58A0"/>
    <w:rsid w:val="00D17791"/>
    <w:rsid w:val="00D57345"/>
    <w:rsid w:val="00D720A2"/>
    <w:rsid w:val="00E16094"/>
    <w:rsid w:val="00E27F08"/>
    <w:rsid w:val="00E855CF"/>
    <w:rsid w:val="00E932E0"/>
    <w:rsid w:val="00EB3DAB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4BA"/>
    <w:rPr>
      <w:color w:val="808080"/>
    </w:rPr>
  </w:style>
  <w:style w:type="paragraph" w:customStyle="1" w:styleId="D702E778BCFD4A2E8A19BDF6F260D292">
    <w:name w:val="D702E778BCFD4A2E8A19BDF6F260D292"/>
    <w:rsid w:val="00D17791"/>
    <w:rPr>
      <w:rFonts w:eastAsiaTheme="minorHAnsi"/>
    </w:rPr>
  </w:style>
  <w:style w:type="paragraph" w:customStyle="1" w:styleId="C1A1246D8F084B44999A084693D928241">
    <w:name w:val="C1A1246D8F084B44999A084693D928241"/>
    <w:rsid w:val="00D17791"/>
    <w:rPr>
      <w:rFonts w:eastAsiaTheme="minorHAnsi"/>
    </w:rPr>
  </w:style>
  <w:style w:type="paragraph" w:customStyle="1" w:styleId="7716B824C84B4990B2684C28BC5A9CC31">
    <w:name w:val="7716B824C84B4990B2684C28BC5A9CC31"/>
    <w:rsid w:val="00D17791"/>
    <w:rPr>
      <w:rFonts w:eastAsiaTheme="minorHAnsi"/>
    </w:rPr>
  </w:style>
  <w:style w:type="paragraph" w:customStyle="1" w:styleId="E9CFA9827D9243849306363E9F1A7880">
    <w:name w:val="E9CFA9827D9243849306363E9F1A7880"/>
    <w:rsid w:val="00D17791"/>
    <w:rPr>
      <w:rFonts w:eastAsiaTheme="minorHAnsi"/>
    </w:rPr>
  </w:style>
  <w:style w:type="paragraph" w:customStyle="1" w:styleId="DefaultPlaceholder-1854013439">
    <w:name w:val="DefaultPlaceholder_-1854013439"/>
    <w:rsid w:val="00D17791"/>
    <w:rPr>
      <w:rFonts w:eastAsiaTheme="minorHAnsi"/>
    </w:rPr>
  </w:style>
  <w:style w:type="paragraph" w:customStyle="1" w:styleId="A63DB209A3D149269505760717B52CE1">
    <w:name w:val="A63DB209A3D149269505760717B52CE1"/>
    <w:rsid w:val="00D17791"/>
    <w:rPr>
      <w:rFonts w:eastAsiaTheme="minorHAnsi"/>
    </w:rPr>
  </w:style>
  <w:style w:type="paragraph" w:customStyle="1" w:styleId="BA2C569F8D8F4B13BD94B1533B73509E1">
    <w:name w:val="BA2C569F8D8F4B13BD94B1533B73509E1"/>
    <w:rsid w:val="00D1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4A87B744E49048F0072AA6FA88EC81">
    <w:name w:val="2994A87B744E49048F0072AA6FA88EC81"/>
    <w:rsid w:val="00D1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B5C24F7334CB0B3780F4D3FF5D259">
    <w:name w:val="4D9B5C24F7334CB0B3780F4D3FF5D259"/>
    <w:rsid w:val="00D17791"/>
    <w:rPr>
      <w:rFonts w:eastAsiaTheme="minorHAnsi"/>
    </w:rPr>
  </w:style>
  <w:style w:type="paragraph" w:customStyle="1" w:styleId="F829B5FC7D5D4EE699D5773F0F26E164">
    <w:name w:val="F829B5FC7D5D4EE699D5773F0F26E164"/>
    <w:rsid w:val="00D17791"/>
    <w:rPr>
      <w:rFonts w:eastAsiaTheme="minorHAnsi"/>
    </w:rPr>
  </w:style>
  <w:style w:type="paragraph" w:customStyle="1" w:styleId="33323440DAAF44579602FED44B2E06BD">
    <w:name w:val="33323440DAAF44579602FED44B2E06BD"/>
    <w:rsid w:val="00D17791"/>
    <w:rPr>
      <w:rFonts w:eastAsiaTheme="minorHAnsi"/>
    </w:rPr>
  </w:style>
  <w:style w:type="paragraph" w:customStyle="1" w:styleId="EB9BE1488E7848ADAB1F6DC5D3948603">
    <w:name w:val="EB9BE1488E7848ADAB1F6DC5D3948603"/>
    <w:rsid w:val="00D17791"/>
    <w:rPr>
      <w:rFonts w:eastAsiaTheme="minorHAnsi"/>
    </w:rPr>
  </w:style>
  <w:style w:type="paragraph" w:customStyle="1" w:styleId="C851C73BE36B4ABC8DA4F3DB7BD01C6C1">
    <w:name w:val="C851C73BE36B4ABC8DA4F3DB7BD01C6C1"/>
    <w:rsid w:val="00D17791"/>
    <w:rPr>
      <w:rFonts w:eastAsiaTheme="minorHAnsi"/>
    </w:rPr>
  </w:style>
  <w:style w:type="paragraph" w:customStyle="1" w:styleId="3AEBB0A52B904629AC0A8C4054C5AA051">
    <w:name w:val="3AEBB0A52B904629AC0A8C4054C5AA051"/>
    <w:rsid w:val="00D17791"/>
    <w:rPr>
      <w:rFonts w:eastAsiaTheme="minorHAnsi"/>
    </w:rPr>
  </w:style>
  <w:style w:type="paragraph" w:customStyle="1" w:styleId="13A23885168F4287B727EA868E9F12B41">
    <w:name w:val="13A23885168F4287B727EA868E9F12B41"/>
    <w:rsid w:val="00D17791"/>
    <w:rPr>
      <w:rFonts w:eastAsiaTheme="minorHAnsi"/>
    </w:rPr>
  </w:style>
  <w:style w:type="paragraph" w:customStyle="1" w:styleId="0E3AFCCB334949038AECBF400ED14C811">
    <w:name w:val="0E3AFCCB334949038AECBF400ED14C811"/>
    <w:rsid w:val="00D17791"/>
    <w:rPr>
      <w:rFonts w:eastAsiaTheme="minorHAnsi"/>
    </w:rPr>
  </w:style>
  <w:style w:type="paragraph" w:customStyle="1" w:styleId="5DED93D664F144DD83CE166E0219F7E51">
    <w:name w:val="5DED93D664F144DD83CE166E0219F7E51"/>
    <w:rsid w:val="00D1779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FC05B118589478499B73073AA02E0" ma:contentTypeVersion="4" ma:contentTypeDescription="Create a new document." ma:contentTypeScope="" ma:versionID="8abb07b6e584843536ef098c767940b9">
  <xsd:schema xmlns:xsd="http://www.w3.org/2001/XMLSchema" xmlns:xs="http://www.w3.org/2001/XMLSchema" xmlns:p="http://schemas.microsoft.com/office/2006/metadata/properties" xmlns:ns2="1ce0823e-fe9e-44a1-a624-ce20512f027c" targetNamespace="http://schemas.microsoft.com/office/2006/metadata/properties" ma:root="true" ma:fieldsID="b11d42a3cac873a365128df7b1b490d2" ns2:_="">
    <xsd:import namespace="1ce0823e-fe9e-44a1-a624-ce20512f0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0823e-fe9e-44a1-a624-ce20512f0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22D63E-BE6B-43DF-8F7C-20EEA66E32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B4CF06-59FA-4E78-A01E-FF0C4607E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0D727-C824-4C33-9E63-5D8260114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0823e-fe9e-44a1-a624-ce20512f0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Shultz, Lynn</cp:lastModifiedBy>
  <cp:revision>7</cp:revision>
  <cp:lastPrinted>2020-12-18T18:34:00Z</cp:lastPrinted>
  <dcterms:created xsi:type="dcterms:W3CDTF">2025-01-24T15:18:00Z</dcterms:created>
  <dcterms:modified xsi:type="dcterms:W3CDTF">2025-02-19T13:07:00Z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0x010100A5FFC05B118589478499B73073AA02E0</vt:lpwstr>
  </property>
</Properties>
</file>