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EB6" w:rsidRPr="00C64ACE" w:rsidRDefault="00E80E5D" w:rsidP="00E029B3">
      <w:pPr>
        <w:jc w:val="center"/>
        <w:rPr>
          <w:rFonts w:ascii="Copperplate Gothic Light" w:hAnsi="Copperplate Gothic Light"/>
          <w:sz w:val="36"/>
          <w:szCs w:val="36"/>
        </w:rPr>
      </w:pPr>
      <w:r>
        <w:rPr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1371600" cy="1371600"/>
            <wp:effectExtent l="19050" t="0" r="0" b="0"/>
            <wp:wrapNone/>
            <wp:docPr id="6" name="Picture 6" descr="wcLogoW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wcLogoWM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smartTag w:uri="urn:schemas-microsoft-com:office:smarttags" w:element="place"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Warren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Nam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County</w:t>
          </w:r>
        </w:smartTag>
        <w:r w:rsidR="00E029B3" w:rsidRPr="00C64ACE">
          <w:rPr>
            <w:rFonts w:ascii="Copperplate Gothic Light" w:hAnsi="Copperplate Gothic Light"/>
            <w:sz w:val="36"/>
            <w:szCs w:val="36"/>
          </w:rPr>
          <w:t xml:space="preserve"> </w:t>
        </w:r>
        <w:smartTag w:uri="urn:schemas-microsoft-com:office:smarttags" w:element="PlaceType">
          <w:r w:rsidR="00E029B3" w:rsidRPr="00C64ACE">
            <w:rPr>
              <w:rFonts w:ascii="Copperplate Gothic Light" w:hAnsi="Copperplate Gothic Light"/>
              <w:sz w:val="36"/>
              <w:szCs w:val="36"/>
            </w:rPr>
            <w:t>School District</w:t>
          </w:r>
        </w:smartTag>
      </w:smartTag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r w:rsidRPr="00E029B3">
        <w:rPr>
          <w:rFonts w:ascii="Copperplate Gothic Light" w:hAnsi="Copperplate Gothic Light"/>
          <w:szCs w:val="40"/>
        </w:rPr>
        <w:t>Central Administrative Offices</w:t>
      </w:r>
    </w:p>
    <w:p w:rsidR="00E029B3" w:rsidRPr="00E029B3" w:rsidRDefault="00B97E39" w:rsidP="00E029B3">
      <w:pPr>
        <w:jc w:val="center"/>
        <w:rPr>
          <w:rFonts w:ascii="Copperplate Gothic Light" w:hAnsi="Copperplate Gothic Light"/>
          <w:szCs w:val="40"/>
        </w:rPr>
      </w:pPr>
      <w:r>
        <w:rPr>
          <w:rFonts w:ascii="Copperplate Gothic Light" w:hAnsi="Copperplate Gothic Light"/>
          <w:szCs w:val="40"/>
        </w:rPr>
        <w:t>589</w:t>
      </w:r>
      <w:r w:rsidR="00E029B3" w:rsidRPr="00E029B3">
        <w:rPr>
          <w:rFonts w:ascii="Copperplate Gothic Light" w:hAnsi="Copperplate Gothic Light"/>
          <w:szCs w:val="40"/>
        </w:rPr>
        <w:t xml:space="preserve"> Hospital Drive</w:t>
      </w:r>
      <w:r w:rsidR="00C2058C">
        <w:rPr>
          <w:rFonts w:ascii="Copperplate Gothic Light" w:hAnsi="Copperplate Gothic Light"/>
          <w:szCs w:val="40"/>
        </w:rPr>
        <w:t>, Suite a</w:t>
      </w:r>
    </w:p>
    <w:p w:rsidR="00E029B3" w:rsidRPr="00E029B3" w:rsidRDefault="00E029B3" w:rsidP="00E029B3">
      <w:pPr>
        <w:jc w:val="center"/>
        <w:rPr>
          <w:rFonts w:ascii="Copperplate Gothic Light" w:hAnsi="Copperplate Gothic Light"/>
          <w:szCs w:val="40"/>
        </w:rPr>
      </w:pPr>
      <w:smartTag w:uri="urn:schemas-microsoft-com:office:smarttags" w:element="City">
        <w:smartTag w:uri="urn:schemas-microsoft-com:office:smarttags" w:element="place">
          <w:r w:rsidRPr="00E029B3">
            <w:rPr>
              <w:rFonts w:ascii="Copperplate Gothic Light" w:hAnsi="Copperplate Gothic Light"/>
              <w:szCs w:val="40"/>
            </w:rPr>
            <w:t>Warren</w:t>
          </w:r>
        </w:smartTag>
      </w:smartTag>
      <w:r w:rsidRPr="00E029B3">
        <w:rPr>
          <w:rFonts w:ascii="Copperplate Gothic Light" w:hAnsi="Copperplate Gothic Light"/>
          <w:szCs w:val="40"/>
        </w:rPr>
        <w:t xml:space="preserve"> PA 16365-4885</w:t>
      </w:r>
    </w:p>
    <w:p w:rsidR="00C2445D" w:rsidRDefault="00C2445D" w:rsidP="00E029B3">
      <w:pPr>
        <w:jc w:val="right"/>
        <w:rPr>
          <w:rFonts w:ascii="Copperplate Gothic Light" w:hAnsi="Copperplate Gothic Light"/>
          <w:szCs w:val="40"/>
        </w:rPr>
      </w:pPr>
    </w:p>
    <w:p w:rsidR="00E029B3" w:rsidRPr="00E029B3" w:rsidRDefault="00E80E5D" w:rsidP="00E029B3">
      <w:pPr>
        <w:jc w:val="right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szCs w:val="40"/>
        </w:rPr>
        <w:t>Brandon L. Hufnagel</w:t>
      </w:r>
      <w:r w:rsidR="00E029B3">
        <w:rPr>
          <w:rFonts w:ascii="Copperplate Gothic Light" w:hAnsi="Copperplate Gothic Light"/>
          <w:szCs w:val="40"/>
        </w:rPr>
        <w:br/>
      </w:r>
      <w:r w:rsidR="009112CB">
        <w:rPr>
          <w:rFonts w:ascii="Copperplate Gothic Light" w:hAnsi="Copperplate Gothic Light"/>
          <w:szCs w:val="40"/>
        </w:rPr>
        <w:t>Superintendent</w:t>
      </w:r>
    </w:p>
    <w:p w:rsidR="00E029B3" w:rsidRDefault="00DF7C9D" w:rsidP="00E029B3">
      <w:pPr>
        <w:jc w:val="right"/>
        <w:rPr>
          <w:rFonts w:ascii="Copperplate Gothic Light" w:hAnsi="Copperplate Gothic Light"/>
          <w:sz w:val="20"/>
          <w:szCs w:val="20"/>
        </w:rPr>
      </w:pPr>
      <w:r>
        <w:rPr>
          <w:rFonts w:ascii="Copperplate Gothic Light" w:hAnsi="Copperplate Gothic Light"/>
          <w:noProof/>
          <w:sz w:val="20"/>
          <w:szCs w:val="20"/>
        </w:rPr>
        <w:pict>
          <v:line id="_x0000_s1029" style="position:absolute;left:0;text-align:left;z-index:251657216" from="-27pt,18.1pt" to="477pt,18.1pt" strokecolor="#208800" strokeweight=".25pt"/>
        </w:pict>
      </w:r>
    </w:p>
    <w:p w:rsidR="00C56ADC" w:rsidRDefault="00C56ADC" w:rsidP="00E029B3">
      <w:pPr>
        <w:jc w:val="right"/>
        <w:rPr>
          <w:rFonts w:ascii="Copperplate Gothic Light" w:hAnsi="Copperplate Gothic Light"/>
          <w:sz w:val="20"/>
          <w:szCs w:val="20"/>
        </w:rPr>
      </w:pPr>
    </w:p>
    <w:p w:rsidR="00C56ADC" w:rsidRDefault="00C56ADC" w:rsidP="00C56ADC">
      <w:pPr>
        <w:rPr>
          <w:rFonts w:ascii="Copperplate Gothic Light" w:hAnsi="Copperplate Gothic Light"/>
          <w:sz w:val="20"/>
          <w:szCs w:val="20"/>
        </w:rPr>
        <w:sectPr w:rsidR="00C56ADC" w:rsidSect="00E029B3">
          <w:footerReference w:type="default" r:id="rId8"/>
          <w:pgSz w:w="12240" w:h="15840"/>
          <w:pgMar w:top="720" w:right="1440" w:bottom="1080" w:left="1440" w:header="720" w:footer="720" w:gutter="0"/>
          <w:cols w:space="720"/>
          <w:docGrid w:linePitch="360"/>
        </w:sectPr>
      </w:pPr>
    </w:p>
    <w:p w:rsidR="00AA7585" w:rsidRDefault="00AA7585" w:rsidP="00E9745B"/>
    <w:p w:rsidR="00F36984" w:rsidRDefault="00F36984" w:rsidP="00F36984">
      <w:pPr>
        <w:pStyle w:val="BodyTextFirstIndent"/>
      </w:pPr>
      <w:bookmarkStart w:id="0" w:name="_GoBack"/>
      <w:bookmarkEnd w:id="0"/>
      <w:r>
        <w:t>RE:</w:t>
      </w:r>
      <w:r>
        <w:tab/>
        <w:t>Act 93 Agreement; Administrator Compensation Plan/Certificated</w:t>
      </w:r>
    </w:p>
    <w:p w:rsidR="00F36984" w:rsidRDefault="00F36984" w:rsidP="00F36984">
      <w:pPr>
        <w:pStyle w:val="BodyText"/>
      </w:pPr>
      <w:r>
        <w:t>Dear Mr. Weber:</w:t>
      </w:r>
    </w:p>
    <w:p w:rsidR="00F36984" w:rsidRDefault="00F36984" w:rsidP="00F36984">
      <w:pPr>
        <w:pStyle w:val="BodyTextFirstIndent"/>
      </w:pPr>
      <w:r>
        <w:t xml:space="preserve">This will serve to confirm the results of our recent discussions over the terms of the Compensation Plan for Act 93 Administrators/Certificated from July 1, 2012 until June 30, 2013.  </w:t>
      </w:r>
    </w:p>
    <w:p w:rsidR="00F36984" w:rsidRDefault="00F36984" w:rsidP="00F36984">
      <w:pPr>
        <w:pStyle w:val="BodyTextFirstIndent"/>
      </w:pPr>
      <w:r>
        <w:t>Effective July 1, 2012, the terms of the 2008</w:t>
      </w:r>
      <w:r>
        <w:noBreakHyphen/>
        <w:t>2011 Compensation Plan will apply with the modifications described below:</w:t>
      </w:r>
    </w:p>
    <w:p w:rsidR="00F36984" w:rsidRDefault="00F36984" w:rsidP="00F36984">
      <w:pPr>
        <w:pStyle w:val="Heading1"/>
      </w:pPr>
      <w:r>
        <w:t>Administrators will receive a salary increase over the course of 2012</w:t>
      </w:r>
      <w:r>
        <w:noBreakHyphen/>
        <w:t>2013, to be paid as follows:</w:t>
      </w:r>
    </w:p>
    <w:p w:rsidR="00F36984" w:rsidRDefault="00F36984" w:rsidP="00F36984">
      <w:pPr>
        <w:pStyle w:val="ListBullet2"/>
      </w:pPr>
      <w:r>
        <w:t>On the 1</w:t>
      </w:r>
      <w:r w:rsidRPr="00122E11">
        <w:rPr>
          <w:vertAlign w:val="superscript"/>
        </w:rPr>
        <w:t>st</w:t>
      </w:r>
      <w:r>
        <w:t xml:space="preserve"> pay of 2012-2013, employees will receive a .875% increase to base salary.</w:t>
      </w:r>
    </w:p>
    <w:p w:rsidR="00F36984" w:rsidRDefault="00F36984" w:rsidP="00F36984">
      <w:pPr>
        <w:pStyle w:val="ListBullet2"/>
      </w:pPr>
      <w:r>
        <w:t>On the 7</w:t>
      </w:r>
      <w:r w:rsidRPr="00122E11">
        <w:rPr>
          <w:vertAlign w:val="superscript"/>
        </w:rPr>
        <w:t>th</w:t>
      </w:r>
      <w:r>
        <w:t xml:space="preserve"> pay, employees will receive a 1.75% increase to base salary.</w:t>
      </w:r>
    </w:p>
    <w:p w:rsidR="00F36984" w:rsidRDefault="00F36984" w:rsidP="00F36984">
      <w:pPr>
        <w:pStyle w:val="ListBullet2"/>
      </w:pPr>
      <w:r>
        <w:t>On the 14</w:t>
      </w:r>
      <w:r w:rsidRPr="00122E11">
        <w:rPr>
          <w:vertAlign w:val="superscript"/>
        </w:rPr>
        <w:t>th</w:t>
      </w:r>
      <w:r>
        <w:t xml:space="preserve"> pay, employees will receive a 2.625% increase to base salary.</w:t>
      </w:r>
    </w:p>
    <w:p w:rsidR="00F36984" w:rsidRDefault="00F36984" w:rsidP="00F36984">
      <w:pPr>
        <w:pStyle w:val="ListBullet2"/>
      </w:pPr>
      <w:r>
        <w:t>On the 19</w:t>
      </w:r>
      <w:r w:rsidRPr="00122E11">
        <w:rPr>
          <w:vertAlign w:val="superscript"/>
        </w:rPr>
        <w:t>th</w:t>
      </w:r>
      <w:r>
        <w:t xml:space="preserve"> pay, employees will receive a 3.5% increase to base salary.</w:t>
      </w:r>
    </w:p>
    <w:p w:rsidR="00F36984" w:rsidRDefault="00F36984" w:rsidP="00F36984">
      <w:pPr>
        <w:pStyle w:val="Heading1"/>
      </w:pPr>
      <w:r>
        <w:t>Changes the District negotiated with the Warren County Education Association with respect to the employee contribution required of professional employees for health insurance will apply to Administrators.</w:t>
      </w:r>
    </w:p>
    <w:p w:rsidR="00F36984" w:rsidRDefault="00F36984" w:rsidP="00F36984">
      <w:pPr>
        <w:pStyle w:val="Heading1"/>
      </w:pPr>
      <w:r>
        <w:t>This negotiated partial salary freeze allows administrators to reach the pay rate originally planned for the 11-12 school year.  Administrators took a full pay freeze in the 11-12 school year.  This agreement provides for an overall average increase in compensation of approximately 1.75% for the 12-13 school year with all concessions, including medical, considered.</w:t>
      </w:r>
    </w:p>
    <w:p w:rsidR="00F36984" w:rsidRDefault="00F36984" w:rsidP="00F36984">
      <w:pPr>
        <w:pStyle w:val="BodyTextFirstIndent"/>
      </w:pPr>
    </w:p>
    <w:p w:rsidR="00F36984" w:rsidRDefault="00F36984" w:rsidP="00F36984">
      <w:pPr>
        <w:pStyle w:val="Closing2"/>
      </w:pPr>
      <w:r>
        <w:t>Very truly yours,</w:t>
      </w:r>
      <w:r>
        <w:br/>
      </w:r>
      <w:r>
        <w:br/>
      </w:r>
      <w:r>
        <w:br/>
      </w:r>
      <w:r>
        <w:br/>
        <w:t>Arthur Stewart, Board President</w:t>
      </w:r>
    </w:p>
    <w:p w:rsidR="00F36984" w:rsidRDefault="00F36984" w:rsidP="00F36984">
      <w:pPr>
        <w:pStyle w:val="DocNo"/>
        <w:rPr>
          <w:sz w:val="24"/>
        </w:rPr>
      </w:pPr>
      <w:r>
        <w:t># 1232217.v1</w:t>
      </w:r>
    </w:p>
    <w:p w:rsidR="00AA7585" w:rsidRDefault="00AA7585" w:rsidP="00E9745B"/>
    <w:sectPr w:rsidR="00AA7585" w:rsidSect="00C56ADC">
      <w:type w:val="continuous"/>
      <w:pgSz w:w="12240" w:h="15840"/>
      <w:pgMar w:top="720" w:right="1440" w:bottom="108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6984" w:rsidRDefault="00F36984">
      <w:r>
        <w:separator/>
      </w:r>
    </w:p>
  </w:endnote>
  <w:endnote w:type="continuationSeparator" w:id="0">
    <w:p w:rsidR="00F36984" w:rsidRDefault="00F369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7585" w:rsidRDefault="00DF7C9D">
    <w:pPr>
      <w:pStyle w:val="Footer"/>
      <w:rPr>
        <w:rFonts w:ascii="Copperplate Gothic Light" w:hAnsi="Copperplate Gothic Light"/>
        <w:sz w:val="16"/>
        <w:szCs w:val="16"/>
      </w:rPr>
    </w:pPr>
    <w:r w:rsidRPr="00DF7C9D">
      <w:rPr>
        <w:rFonts w:ascii="Copperplate Gothic Light" w:hAnsi="Copperplate Gothic Light"/>
        <w:sz w:val="16"/>
        <w:szCs w:val="16"/>
      </w:rPr>
      <w:pict>
        <v:rect id="_x0000_i1025" style="width:468pt;height:1pt" o:hralign="center" o:hrstd="t" o:hrnoshade="t" o:hr="t" fillcolor="green" stroked="f"/>
      </w:pict>
    </w:r>
  </w:p>
  <w:p w:rsidR="007A6464" w:rsidRPr="00C64ACE" w:rsidRDefault="00DF7C9D">
    <w:pPr>
      <w:pStyle w:val="Footer"/>
      <w:rPr>
        <w:rFonts w:ascii="Copperplate Gothic Light" w:hAnsi="Copperplate Gothic Light"/>
        <w:sz w:val="16"/>
        <w:szCs w:val="16"/>
      </w:rPr>
    </w:pPr>
    <w:hyperlink r:id="rId1" w:history="1">
      <w:r w:rsidR="007A6464" w:rsidRPr="00C64ACE">
        <w:rPr>
          <w:rStyle w:val="Hyperlink"/>
          <w:rFonts w:ascii="Copperplate Gothic Light" w:hAnsi="Copperplate Gothic Light"/>
          <w:color w:val="auto"/>
          <w:sz w:val="16"/>
          <w:szCs w:val="16"/>
          <w:u w:val="none"/>
        </w:rPr>
        <w:t>www.wcsdpa.org</w:t>
      </w:r>
    </w:hyperlink>
    <w:r w:rsidR="007A6464">
      <w:rPr>
        <w:rFonts w:ascii="Copperplate Gothic Light" w:hAnsi="Copperplate Gothic Light"/>
        <w:sz w:val="16"/>
        <w:szCs w:val="16"/>
      </w:rPr>
      <w:tab/>
      <w:t>Phone: 814/723-6900</w:t>
    </w:r>
    <w:r w:rsidR="007A6464">
      <w:rPr>
        <w:rFonts w:ascii="Copperplate Gothic Light" w:hAnsi="Copperplate Gothic Light"/>
        <w:sz w:val="16"/>
        <w:szCs w:val="16"/>
      </w:rPr>
      <w:tab/>
      <w:t>Fax: 814/</w:t>
    </w:r>
    <w:r w:rsidR="007E2604">
      <w:rPr>
        <w:rFonts w:ascii="Copperplate Gothic Light" w:hAnsi="Copperplate Gothic Light"/>
        <w:sz w:val="16"/>
        <w:szCs w:val="16"/>
      </w:rPr>
      <w:t>726-1060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6984" w:rsidRDefault="00F36984">
      <w:r>
        <w:separator/>
      </w:r>
    </w:p>
  </w:footnote>
  <w:footnote w:type="continuationSeparator" w:id="0">
    <w:p w:rsidR="00F36984" w:rsidRDefault="00F3698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C2A604D2"/>
    <w:lvl w:ilvl="0">
      <w:start w:val="1"/>
      <w:numFmt w:val="bullet"/>
      <w:pStyle w:val="ListBullet2"/>
      <w:lvlText w:val=""/>
      <w:lvlJc w:val="left"/>
      <w:pPr>
        <w:tabs>
          <w:tab w:val="num" w:pos="360"/>
        </w:tabs>
        <w:ind w:left="1080" w:hanging="360"/>
      </w:pPr>
      <w:rPr>
        <w:rFonts w:ascii="Symbol" w:hAnsi="Symbol" w:hint="default"/>
      </w:rPr>
    </w:lvl>
  </w:abstractNum>
  <w:abstractNum w:abstractNumId="1">
    <w:nsid w:val="71731F8D"/>
    <w:multiLevelType w:val="multilevel"/>
    <w:tmpl w:val="B564487C"/>
    <w:lvl w:ilvl="0">
      <w:start w:val="1"/>
      <w:numFmt w:val="upperLetter"/>
      <w:pStyle w:val="Heading1"/>
      <w:lvlText w:val="%1."/>
      <w:lvlJc w:val="left"/>
      <w:pPr>
        <w:tabs>
          <w:tab w:val="num" w:pos="720"/>
        </w:tabs>
        <w:ind w:left="1440" w:hanging="720"/>
      </w:pPr>
      <w:rPr>
        <w:rFonts w:hint="default"/>
      </w:rPr>
    </w:lvl>
    <w:lvl w:ilvl="1">
      <w:start w:val="1"/>
      <w:numFmt w:val="lowerLetter"/>
      <w:pStyle w:val="Heading2"/>
      <w:lvlText w:val="(%2)"/>
      <w:lvlJc w:val="left"/>
      <w:pPr>
        <w:tabs>
          <w:tab w:val="num" w:pos="720"/>
        </w:tabs>
        <w:ind w:left="0" w:firstLine="1440"/>
      </w:pPr>
      <w:rPr>
        <w:rFonts w:hint="default"/>
      </w:rPr>
    </w:lvl>
    <w:lvl w:ilvl="2">
      <w:start w:val="1"/>
      <w:numFmt w:val="lowerRoman"/>
      <w:pStyle w:val="Heading3"/>
      <w:lvlText w:val="(%3)"/>
      <w:lvlJc w:val="left"/>
      <w:pPr>
        <w:tabs>
          <w:tab w:val="num" w:pos="720"/>
        </w:tabs>
        <w:ind w:left="2880" w:hanging="720"/>
      </w:pPr>
      <w:rPr>
        <w:rFonts w:hint="default"/>
      </w:rPr>
    </w:lvl>
    <w:lvl w:ilvl="3">
      <w:start w:val="1"/>
      <w:numFmt w:val="upperLetter"/>
      <w:pStyle w:val="Heading4"/>
      <w:lvlText w:val="(%4)"/>
      <w:lvlJc w:val="left"/>
      <w:pPr>
        <w:tabs>
          <w:tab w:val="num" w:pos="2880"/>
        </w:tabs>
        <w:ind w:left="3600" w:hanging="720"/>
      </w:pPr>
      <w:rPr>
        <w:rFonts w:hint="default"/>
      </w:rPr>
    </w:lvl>
    <w:lvl w:ilvl="4">
      <w:start w:val="1"/>
      <w:numFmt w:val="none"/>
      <w:pStyle w:val="Heading5"/>
      <w:lvlText w:val="%5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7">
      <w:start w:val="1"/>
      <w:numFmt w:val="none"/>
      <w:pStyle w:val="Heading8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  <w:lvl w:ilvl="8">
      <w:start w:val="1"/>
      <w:numFmt w:val="none"/>
      <w:pStyle w:val="Heading9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20"/>
  <w:noPunctuationKerning/>
  <w:characterSpacingControl w:val="doNotCompress"/>
  <w:hdrShapeDefaults>
    <o:shapedefaults v:ext="edit" spidmax="17410">
      <o:colormru v:ext="edit" colors="#27a200,#208800"/>
    </o:shapedefaults>
  </w:hdrShapeDefaults>
  <w:footnotePr>
    <w:footnote w:id="-1"/>
    <w:footnote w:id="0"/>
  </w:footnotePr>
  <w:endnotePr>
    <w:endnote w:id="-1"/>
    <w:endnote w:id="0"/>
  </w:endnotePr>
  <w:compat/>
  <w:rsids>
    <w:rsid w:val="00040A83"/>
    <w:rsid w:val="0011615E"/>
    <w:rsid w:val="00133EB6"/>
    <w:rsid w:val="001C2609"/>
    <w:rsid w:val="002B2B0D"/>
    <w:rsid w:val="003522ED"/>
    <w:rsid w:val="003E6ACA"/>
    <w:rsid w:val="00506655"/>
    <w:rsid w:val="00545B21"/>
    <w:rsid w:val="006B5A7E"/>
    <w:rsid w:val="00715A04"/>
    <w:rsid w:val="00722968"/>
    <w:rsid w:val="00765B26"/>
    <w:rsid w:val="007A6464"/>
    <w:rsid w:val="007C33B5"/>
    <w:rsid w:val="007E2604"/>
    <w:rsid w:val="00872793"/>
    <w:rsid w:val="009112CB"/>
    <w:rsid w:val="00AA7585"/>
    <w:rsid w:val="00B504F3"/>
    <w:rsid w:val="00B8126B"/>
    <w:rsid w:val="00B970DF"/>
    <w:rsid w:val="00B97E39"/>
    <w:rsid w:val="00C2058C"/>
    <w:rsid w:val="00C2445D"/>
    <w:rsid w:val="00C56ADC"/>
    <w:rsid w:val="00C64ACE"/>
    <w:rsid w:val="00C73B2F"/>
    <w:rsid w:val="00D553B8"/>
    <w:rsid w:val="00DF7C9D"/>
    <w:rsid w:val="00E029B3"/>
    <w:rsid w:val="00E80E5D"/>
    <w:rsid w:val="00E9745B"/>
    <w:rsid w:val="00EB5D9E"/>
    <w:rsid w:val="00EB5FF5"/>
    <w:rsid w:val="00F352FA"/>
    <w:rsid w:val="00F36984"/>
    <w:rsid w:val="00F575BD"/>
    <w:rsid w:val="00F65F16"/>
    <w:rsid w:val="00F802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7410">
      <o:colormru v:ext="edit" colors="#27a200,#20880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ACA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F36984"/>
    <w:pPr>
      <w:numPr>
        <w:numId w:val="1"/>
      </w:numPr>
      <w:spacing w:after="240"/>
      <w:outlineLvl w:val="0"/>
    </w:pPr>
    <w:rPr>
      <w:rFonts w:cs="Arial"/>
    </w:rPr>
  </w:style>
  <w:style w:type="paragraph" w:styleId="Heading2">
    <w:name w:val="heading 2"/>
    <w:basedOn w:val="Normal"/>
    <w:link w:val="Heading2Char"/>
    <w:qFormat/>
    <w:rsid w:val="00F36984"/>
    <w:pPr>
      <w:numPr>
        <w:ilvl w:val="1"/>
        <w:numId w:val="1"/>
      </w:numPr>
      <w:spacing w:after="240"/>
      <w:outlineLvl w:val="1"/>
    </w:pPr>
    <w:rPr>
      <w:rFonts w:cs="Arial"/>
      <w:bCs/>
      <w:iCs/>
    </w:rPr>
  </w:style>
  <w:style w:type="paragraph" w:styleId="Heading3">
    <w:name w:val="heading 3"/>
    <w:basedOn w:val="Normal"/>
    <w:link w:val="Heading3Char"/>
    <w:qFormat/>
    <w:rsid w:val="00F36984"/>
    <w:pPr>
      <w:numPr>
        <w:ilvl w:val="2"/>
        <w:numId w:val="1"/>
      </w:numPr>
      <w:spacing w:after="240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link w:val="Heading4Char"/>
    <w:qFormat/>
    <w:rsid w:val="00F36984"/>
    <w:pPr>
      <w:numPr>
        <w:ilvl w:val="3"/>
        <w:numId w:val="1"/>
      </w:numPr>
      <w:spacing w:after="240"/>
      <w:outlineLvl w:val="3"/>
    </w:pPr>
    <w:rPr>
      <w:bCs/>
    </w:rPr>
  </w:style>
  <w:style w:type="paragraph" w:styleId="Heading5">
    <w:name w:val="heading 5"/>
    <w:basedOn w:val="Normal"/>
    <w:link w:val="Heading5Char"/>
    <w:qFormat/>
    <w:rsid w:val="00F36984"/>
    <w:pPr>
      <w:numPr>
        <w:ilvl w:val="4"/>
        <w:numId w:val="1"/>
      </w:numPr>
      <w:spacing w:after="240"/>
      <w:outlineLvl w:val="4"/>
    </w:pPr>
    <w:rPr>
      <w:rFonts w:cs="Arial"/>
      <w:bCs/>
      <w:iCs/>
    </w:rPr>
  </w:style>
  <w:style w:type="paragraph" w:styleId="Heading6">
    <w:name w:val="heading 6"/>
    <w:basedOn w:val="Normal"/>
    <w:link w:val="Heading6Char"/>
    <w:qFormat/>
    <w:rsid w:val="00F36984"/>
    <w:pPr>
      <w:numPr>
        <w:ilvl w:val="5"/>
        <w:numId w:val="1"/>
      </w:numPr>
      <w:spacing w:after="240"/>
      <w:outlineLvl w:val="5"/>
    </w:pPr>
    <w:rPr>
      <w:bCs/>
      <w:szCs w:val="22"/>
    </w:rPr>
  </w:style>
  <w:style w:type="paragraph" w:styleId="Heading7">
    <w:name w:val="heading 7"/>
    <w:basedOn w:val="Normal"/>
    <w:link w:val="Heading7Char"/>
    <w:qFormat/>
    <w:rsid w:val="00F36984"/>
    <w:pPr>
      <w:numPr>
        <w:ilvl w:val="6"/>
        <w:numId w:val="1"/>
      </w:numPr>
      <w:spacing w:after="240"/>
      <w:outlineLvl w:val="6"/>
    </w:pPr>
  </w:style>
  <w:style w:type="paragraph" w:styleId="Heading8">
    <w:name w:val="heading 8"/>
    <w:basedOn w:val="Normal"/>
    <w:link w:val="Heading8Char"/>
    <w:qFormat/>
    <w:rsid w:val="00F36984"/>
    <w:pPr>
      <w:numPr>
        <w:ilvl w:val="7"/>
        <w:numId w:val="1"/>
      </w:numPr>
      <w:spacing w:after="240"/>
      <w:outlineLvl w:val="7"/>
    </w:pPr>
    <w:rPr>
      <w:iCs/>
    </w:rPr>
  </w:style>
  <w:style w:type="paragraph" w:styleId="Heading9">
    <w:name w:val="heading 9"/>
    <w:basedOn w:val="Normal"/>
    <w:link w:val="Heading9Char"/>
    <w:qFormat/>
    <w:rsid w:val="00F36984"/>
    <w:pPr>
      <w:numPr>
        <w:ilvl w:val="8"/>
        <w:numId w:val="1"/>
      </w:numPr>
      <w:spacing w:after="24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15A0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15A04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C64ACE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rsid w:val="00F36984"/>
    <w:rPr>
      <w:rFonts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36984"/>
    <w:rPr>
      <w:rFonts w:cs="Arial"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F36984"/>
    <w:rPr>
      <w:rFonts w:cs="Arial"/>
      <w:bCs/>
      <w:sz w:val="24"/>
      <w:szCs w:val="26"/>
    </w:rPr>
  </w:style>
  <w:style w:type="character" w:customStyle="1" w:styleId="Heading4Char">
    <w:name w:val="Heading 4 Char"/>
    <w:basedOn w:val="DefaultParagraphFont"/>
    <w:link w:val="Heading4"/>
    <w:rsid w:val="00F36984"/>
    <w:rPr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36984"/>
    <w:rPr>
      <w:rFonts w:cs="Arial"/>
      <w:bCs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F36984"/>
    <w:rPr>
      <w:bCs/>
      <w:sz w:val="24"/>
      <w:szCs w:val="22"/>
    </w:rPr>
  </w:style>
  <w:style w:type="character" w:customStyle="1" w:styleId="Heading7Char">
    <w:name w:val="Heading 7 Char"/>
    <w:basedOn w:val="DefaultParagraphFont"/>
    <w:link w:val="Heading7"/>
    <w:rsid w:val="00F3698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F36984"/>
    <w:rPr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F36984"/>
    <w:rPr>
      <w:rFonts w:cs="Arial"/>
      <w:sz w:val="24"/>
      <w:szCs w:val="22"/>
    </w:rPr>
  </w:style>
  <w:style w:type="paragraph" w:styleId="BodyText">
    <w:name w:val="Body Text"/>
    <w:basedOn w:val="Normal"/>
    <w:link w:val="BodyTextChar"/>
    <w:rsid w:val="00F36984"/>
    <w:pPr>
      <w:spacing w:after="240"/>
    </w:pPr>
    <w:rPr>
      <w:szCs w:val="20"/>
    </w:rPr>
  </w:style>
  <w:style w:type="character" w:customStyle="1" w:styleId="BodyTextChar">
    <w:name w:val="Body Text Char"/>
    <w:basedOn w:val="DefaultParagraphFont"/>
    <w:link w:val="BodyText"/>
    <w:rsid w:val="00F36984"/>
    <w:rPr>
      <w:sz w:val="24"/>
    </w:rPr>
  </w:style>
  <w:style w:type="paragraph" w:styleId="BodyTextFirstIndent">
    <w:name w:val="Body Text First Indent"/>
    <w:basedOn w:val="Normal"/>
    <w:link w:val="BodyTextFirstIndentChar"/>
    <w:rsid w:val="00F36984"/>
    <w:pPr>
      <w:spacing w:after="240"/>
      <w:ind w:firstLine="720"/>
    </w:pPr>
    <w:rPr>
      <w:szCs w:val="20"/>
    </w:rPr>
  </w:style>
  <w:style w:type="character" w:customStyle="1" w:styleId="BodyTextFirstIndentChar">
    <w:name w:val="Body Text First Indent Char"/>
    <w:basedOn w:val="BodyTextChar"/>
    <w:link w:val="BodyTextFirstIndent"/>
    <w:rsid w:val="00F36984"/>
  </w:style>
  <w:style w:type="paragraph" w:styleId="ListBullet2">
    <w:name w:val="List Bullet 2"/>
    <w:basedOn w:val="Normal"/>
    <w:rsid w:val="00F36984"/>
    <w:pPr>
      <w:numPr>
        <w:numId w:val="2"/>
      </w:numPr>
      <w:spacing w:after="240"/>
      <w:ind w:left="1800"/>
    </w:pPr>
    <w:rPr>
      <w:szCs w:val="20"/>
    </w:rPr>
  </w:style>
  <w:style w:type="paragraph" w:customStyle="1" w:styleId="Closing2">
    <w:name w:val="Closing 2"/>
    <w:basedOn w:val="Normal"/>
    <w:rsid w:val="00F36984"/>
    <w:pPr>
      <w:ind w:left="5040"/>
    </w:pPr>
    <w:rPr>
      <w:szCs w:val="20"/>
    </w:rPr>
  </w:style>
  <w:style w:type="paragraph" w:customStyle="1" w:styleId="DocNo">
    <w:name w:val="DocNo"/>
    <w:basedOn w:val="Normal"/>
    <w:rsid w:val="00F36984"/>
    <w:rPr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wcsdpa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uckr\Application%20Data\Microsoft\Templates\2011CO%20Letterhead%20Un-protec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2011CO Letterhead Un-protected</Template>
  <TotalTime>2</TotalTime>
  <Pages>1</Pages>
  <Words>244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1580</CharactersWithSpaces>
  <SharedDoc>false</SharedDoc>
  <HLinks>
    <vt:vector size="6" baseType="variant">
      <vt:variant>
        <vt:i4>2883646</vt:i4>
      </vt:variant>
      <vt:variant>
        <vt:i4>0</vt:i4>
      </vt:variant>
      <vt:variant>
        <vt:i4>0</vt:i4>
      </vt:variant>
      <vt:variant>
        <vt:i4>5</vt:i4>
      </vt:variant>
      <vt:variant>
        <vt:lpwstr>http://www.wcsdpa.org/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huckr</dc:creator>
  <cp:lastModifiedBy>huckr</cp:lastModifiedBy>
  <cp:revision>1</cp:revision>
  <cp:lastPrinted>2007-07-23T16:36:00Z</cp:lastPrinted>
  <dcterms:created xsi:type="dcterms:W3CDTF">2012-06-28T13:11:00Z</dcterms:created>
  <dcterms:modified xsi:type="dcterms:W3CDTF">2012-06-28T13:14:00Z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853908770</vt:i4>
  </property>
  <property fmtid="{D5CDD505-2E9C-101B-9397-08002B2CF9AE}" pid="3" name="_EmailSubject">
    <vt:lpwstr>Letterhead again</vt:lpwstr>
  </property>
  <property fmtid="{D5CDD505-2E9C-101B-9397-08002B2CF9AE}" pid="4" name="_AuthorEmail">
    <vt:lpwstr>SueAnn.Armstrong@wcsdpa.org</vt:lpwstr>
  </property>
  <property fmtid="{D5CDD505-2E9C-101B-9397-08002B2CF9AE}" pid="5" name="_AuthorEmailDisplayName">
    <vt:lpwstr>Armstrong, Sue Ann</vt:lpwstr>
  </property>
  <property fmtid="{D5CDD505-2E9C-101B-9397-08002B2CF9AE}" pid="6" name="_PreviousAdHocReviewCycleID">
    <vt:i4>-1174349349</vt:i4>
  </property>
  <property fmtid="{D5CDD505-2E9C-101B-9397-08002B2CF9AE}" pid="7" name="_ReviewingToolsShownOnce">
    <vt:lpwstr/>
  </property>
</Properties>
</file>