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1830" w14:textId="0DAD3390" w:rsidR="00234D01" w:rsidRDefault="00620722" w:rsidP="00EC58ED">
      <w:pPr>
        <w:spacing w:after="161"/>
      </w:pPr>
      <w:r>
        <w:rPr>
          <w:b/>
          <w:sz w:val="24"/>
        </w:rPr>
        <w:t xml:space="preserve"> </w:t>
      </w:r>
      <w:r>
        <w:t xml:space="preserve">COURSE DESCRIPTION </w:t>
      </w:r>
    </w:p>
    <w:p w14:paraId="2945B172" w14:textId="65E1E1DA" w:rsidR="00234D01" w:rsidRDefault="00620722" w:rsidP="31B7C6A9">
      <w:pPr>
        <w:tabs>
          <w:tab w:val="center" w:pos="2070"/>
          <w:tab w:val="center" w:pos="4680"/>
        </w:tabs>
        <w:spacing w:after="9" w:line="249" w:lineRule="auto"/>
        <w:ind w:left="-14"/>
      </w:pPr>
      <w:r w:rsidRPr="31B7C6A9">
        <w:rPr>
          <w:b/>
          <w:bCs/>
        </w:rPr>
        <w:t>Course Title:</w:t>
      </w:r>
      <w:r>
        <w:tab/>
      </w:r>
      <w:r w:rsidR="084990AE">
        <w:t xml:space="preserve">                   </w:t>
      </w:r>
      <w:r w:rsidR="00977BF7">
        <w:t xml:space="preserve">  </w:t>
      </w:r>
      <w:r>
        <w:t xml:space="preserve">Art Grade </w:t>
      </w:r>
      <w:r w:rsidR="45AA2B92">
        <w:t>3</w:t>
      </w:r>
      <w:r>
        <w:tab/>
        <w:t xml:space="preserve"> </w:t>
      </w:r>
    </w:p>
    <w:p w14:paraId="71B52B3E" w14:textId="77777777" w:rsidR="00234D01" w:rsidRDefault="00620722">
      <w:pPr>
        <w:tabs>
          <w:tab w:val="center" w:pos="2384"/>
        </w:tabs>
        <w:spacing w:after="5" w:line="249" w:lineRule="auto"/>
        <w:ind w:left="-15"/>
      </w:pPr>
      <w:r>
        <w:rPr>
          <w:b/>
        </w:rPr>
        <w:t xml:space="preserve">Course Number: </w:t>
      </w:r>
      <w:r>
        <w:rPr>
          <w:b/>
        </w:rPr>
        <w:tab/>
      </w:r>
      <w:r>
        <w:t xml:space="preserve">8373 </w:t>
      </w:r>
    </w:p>
    <w:p w14:paraId="4E48D8A4" w14:textId="77777777" w:rsidR="00234D01" w:rsidRDefault="00620722">
      <w:pPr>
        <w:tabs>
          <w:tab w:val="center" w:pos="2402"/>
        </w:tabs>
        <w:spacing w:after="5" w:line="249" w:lineRule="auto"/>
        <w:ind w:left="-15"/>
      </w:pPr>
      <w:r>
        <w:rPr>
          <w:b/>
        </w:rPr>
        <w:t xml:space="preserve">Course Prerequisites: </w:t>
      </w:r>
      <w:r>
        <w:rPr>
          <w:b/>
        </w:rPr>
        <w:tab/>
      </w:r>
      <w:r>
        <w:t>None</w:t>
      </w:r>
      <w:r>
        <w:rPr>
          <w:b/>
        </w:rPr>
        <w:t xml:space="preserve"> </w:t>
      </w:r>
    </w:p>
    <w:p w14:paraId="5BABF3CD" w14:textId="77777777" w:rsidR="00234D01" w:rsidRDefault="00620722">
      <w:pPr>
        <w:spacing w:after="0"/>
      </w:pPr>
      <w:r>
        <w:rPr>
          <w:b/>
        </w:rPr>
        <w:t xml:space="preserve"> </w:t>
      </w:r>
    </w:p>
    <w:p w14:paraId="6EB4F2B6" w14:textId="54CE557D" w:rsidR="00234D01" w:rsidRDefault="00620722">
      <w:pPr>
        <w:spacing w:after="0" w:line="239" w:lineRule="auto"/>
        <w:ind w:left="1980" w:hanging="1980"/>
        <w:jc w:val="both"/>
      </w:pPr>
      <w:r>
        <w:rPr>
          <w:b/>
        </w:rPr>
        <w:t xml:space="preserve">Course Description: </w:t>
      </w:r>
      <w:r>
        <w:t>Students will continue to explore and experiment with a wide variety of art media. They will be introduced to new media as well as engage with familiar media through new techniques and processes. Students will respond to and create works of art that emphasize the elements of art of line, shape, color, form, texture, space, and value, as well as principles of design that include repetition, pattern, balance, emphasis, and unity. Students will explore diverse concepts such as architecture, history, portraiture,</w:t>
      </w:r>
      <w:r w:rsidR="00B321E1">
        <w:t xml:space="preserve"> still life,</w:t>
      </w:r>
      <w:r w:rsidR="000B4F81">
        <w:t xml:space="preserve"> artistic growth,</w:t>
      </w:r>
      <w:r>
        <w:t xml:space="preserve"> and the past vs. present. They will connect artmaking to a variety of different purposes, audiences, times, and places.  </w:t>
      </w:r>
    </w:p>
    <w:p w14:paraId="2ED017E5" w14:textId="77777777" w:rsidR="00234D01" w:rsidRDefault="00620722">
      <w:pPr>
        <w:spacing w:after="0"/>
      </w:pPr>
      <w:r>
        <w:rPr>
          <w:b/>
        </w:rPr>
        <w:t xml:space="preserve"> </w:t>
      </w:r>
    </w:p>
    <w:p w14:paraId="003175B3" w14:textId="77777777" w:rsidR="00234D01" w:rsidRDefault="00620722">
      <w:pPr>
        <w:spacing w:after="5" w:line="249" w:lineRule="auto"/>
        <w:ind w:left="-5" w:right="304" w:hanging="10"/>
      </w:pPr>
      <w:r>
        <w:rPr>
          <w:b/>
        </w:rPr>
        <w:t>Suggested Grade Level</w:t>
      </w:r>
      <w:r>
        <w:t xml:space="preserve">: Grade 3 </w:t>
      </w:r>
    </w:p>
    <w:p w14:paraId="047D0EC6" w14:textId="36BB7375" w:rsidR="00234D01" w:rsidRDefault="00620722">
      <w:pPr>
        <w:tabs>
          <w:tab w:val="center" w:pos="2793"/>
        </w:tabs>
        <w:spacing w:after="5" w:line="249" w:lineRule="auto"/>
        <w:ind w:left="-15"/>
      </w:pPr>
      <w:r>
        <w:rPr>
          <w:b/>
        </w:rPr>
        <w:t>Length of Course:</w:t>
      </w:r>
      <w:r>
        <w:t xml:space="preserve">  </w:t>
      </w:r>
      <w:r>
        <w:tab/>
      </w:r>
      <w:r w:rsidR="00AB08FD">
        <w:t>Two</w:t>
      </w:r>
      <w:r>
        <w:t xml:space="preserve"> Semester</w:t>
      </w:r>
      <w:r w:rsidR="00AB08FD">
        <w:t>s</w:t>
      </w:r>
    </w:p>
    <w:p w14:paraId="4CAC84FE" w14:textId="77777777" w:rsidR="00234D01" w:rsidRDefault="00620722">
      <w:pPr>
        <w:tabs>
          <w:tab w:val="center" w:pos="2402"/>
          <w:tab w:val="center" w:pos="6274"/>
        </w:tabs>
        <w:spacing w:after="5" w:line="249" w:lineRule="auto"/>
        <w:ind w:left="-15"/>
      </w:pPr>
      <w:r>
        <w:rPr>
          <w:b/>
        </w:rPr>
        <w:t xml:space="preserve">Units of Credit: </w:t>
      </w:r>
      <w:r>
        <w:rPr>
          <w:b/>
        </w:rPr>
        <w:tab/>
      </w:r>
      <w:r>
        <w:t xml:space="preserve">None </w:t>
      </w:r>
      <w:r>
        <w:tab/>
        <w:t xml:space="preserve"> </w:t>
      </w:r>
    </w:p>
    <w:p w14:paraId="1176DBEE" w14:textId="77777777" w:rsidR="00234D01" w:rsidRDefault="00620722">
      <w:pPr>
        <w:spacing w:after="5" w:line="249" w:lineRule="auto"/>
        <w:ind w:left="-5" w:right="304" w:hanging="10"/>
      </w:pPr>
      <w:r>
        <w:rPr>
          <w:b/>
        </w:rPr>
        <w:t xml:space="preserve">PDE Certification and Staffing Policies and Guidelines (CSPG) Required Teacher Certifications: </w:t>
      </w:r>
      <w:r>
        <w:t xml:space="preserve"> CSPG – K-12 Art Education </w:t>
      </w:r>
    </w:p>
    <w:p w14:paraId="17DFEA04" w14:textId="77777777" w:rsidR="00234D01" w:rsidRDefault="00620722">
      <w:pPr>
        <w:spacing w:after="114" w:line="248" w:lineRule="auto"/>
        <w:ind w:left="-5" w:right="23" w:hanging="10"/>
      </w:pPr>
      <w:r>
        <w:rPr>
          <w:sz w:val="16"/>
        </w:rPr>
        <w:t>To find the CSPG information, go t</w:t>
      </w:r>
      <w:hyperlink r:id="rId7">
        <w:r>
          <w:rPr>
            <w:sz w:val="16"/>
          </w:rPr>
          <w:t xml:space="preserve">o </w:t>
        </w:r>
      </w:hyperlink>
      <w:hyperlink r:id="rId8">
        <w:r>
          <w:rPr>
            <w:color w:val="0563C1"/>
            <w:sz w:val="16"/>
            <w:u w:val="single" w:color="0563C1"/>
          </w:rPr>
          <w:t>CSPG</w:t>
        </w:r>
      </w:hyperlink>
      <w:hyperlink r:id="rId9">
        <w:r>
          <w:rPr>
            <w:sz w:val="16"/>
          </w:rPr>
          <w:t xml:space="preserve">  </w:t>
        </w:r>
      </w:hyperlink>
    </w:p>
    <w:p w14:paraId="042169E8" w14:textId="77777777" w:rsidR="00234D01" w:rsidRDefault="00620722">
      <w:pPr>
        <w:spacing w:after="5" w:line="249" w:lineRule="auto"/>
        <w:ind w:left="-5" w:right="304" w:hanging="10"/>
      </w:pPr>
      <w:r>
        <w:rPr>
          <w:b/>
        </w:rPr>
        <w:t>Certification verified by the WCSD Human Resources Department:</w:t>
      </w:r>
      <w:r>
        <w:t xml:space="preserve"> </w:t>
      </w:r>
      <w:r>
        <w:rPr>
          <w:rFonts w:ascii="MS Gothic" w:eastAsia="MS Gothic" w:hAnsi="MS Gothic" w:cs="MS Gothic"/>
        </w:rPr>
        <w:t>☒</w:t>
      </w:r>
      <w:r>
        <w:t xml:space="preserve">Yes </w:t>
      </w:r>
      <w:r>
        <w:rPr>
          <w:rFonts w:ascii="Segoe UI Symbol" w:eastAsia="Segoe UI Symbol" w:hAnsi="Segoe UI Symbol" w:cs="Segoe UI Symbol"/>
        </w:rPr>
        <w:t>☐</w:t>
      </w:r>
      <w:r>
        <w:t>No</w:t>
      </w:r>
      <w:r>
        <w:rPr>
          <w:b/>
        </w:rPr>
        <w:t xml:space="preserve"> </w:t>
      </w:r>
    </w:p>
    <w:p w14:paraId="10E8A394" w14:textId="77777777" w:rsidR="00234D01" w:rsidRDefault="00620722">
      <w:pPr>
        <w:spacing w:after="179"/>
      </w:pPr>
      <w:r>
        <w:rPr>
          <w:b/>
        </w:rPr>
        <w:t xml:space="preserve"> </w:t>
      </w:r>
    </w:p>
    <w:p w14:paraId="47D82461" w14:textId="77777777" w:rsidR="00234D01" w:rsidRDefault="00620722">
      <w:pPr>
        <w:pStyle w:val="Heading1"/>
        <w:spacing w:after="0"/>
        <w:ind w:left="-5"/>
      </w:pPr>
      <w:r>
        <w:t>WCSD STUDENT DATA SYSTEM INFORMATION</w:t>
      </w:r>
      <w:r>
        <w:rPr>
          <w:u w:val="none"/>
        </w:rPr>
        <w:t xml:space="preserve"> </w:t>
      </w:r>
    </w:p>
    <w:tbl>
      <w:tblPr>
        <w:tblStyle w:val="TableGrid1"/>
        <w:tblW w:w="9335" w:type="dxa"/>
        <w:tblInd w:w="0" w:type="dxa"/>
        <w:tblLook w:val="04A0" w:firstRow="1" w:lastRow="0" w:firstColumn="1" w:lastColumn="0" w:noHBand="0" w:noVBand="1"/>
      </w:tblPr>
      <w:tblGrid>
        <w:gridCol w:w="2160"/>
        <w:gridCol w:w="7175"/>
      </w:tblGrid>
      <w:tr w:rsidR="00234D01" w14:paraId="09BAE5AA" w14:textId="77777777">
        <w:trPr>
          <w:trHeight w:val="269"/>
        </w:trPr>
        <w:tc>
          <w:tcPr>
            <w:tcW w:w="2160" w:type="dxa"/>
            <w:tcBorders>
              <w:top w:val="nil"/>
              <w:left w:val="nil"/>
              <w:bottom w:val="nil"/>
              <w:right w:val="nil"/>
            </w:tcBorders>
          </w:tcPr>
          <w:p w14:paraId="49F87F3F" w14:textId="77777777" w:rsidR="00234D01" w:rsidRDefault="00620722">
            <w:r>
              <w:rPr>
                <w:b/>
                <w:sz w:val="24"/>
              </w:rPr>
              <w:t xml:space="preserve">Course Level: </w:t>
            </w:r>
          </w:p>
        </w:tc>
        <w:tc>
          <w:tcPr>
            <w:tcW w:w="7175" w:type="dxa"/>
            <w:tcBorders>
              <w:top w:val="nil"/>
              <w:left w:val="nil"/>
              <w:bottom w:val="nil"/>
              <w:right w:val="nil"/>
            </w:tcBorders>
          </w:tcPr>
          <w:p w14:paraId="5D365DD7" w14:textId="77777777" w:rsidR="00234D01" w:rsidRDefault="00620722">
            <w:r>
              <w:rPr>
                <w:sz w:val="24"/>
              </w:rPr>
              <w:t xml:space="preserve">Academic </w:t>
            </w:r>
          </w:p>
        </w:tc>
      </w:tr>
      <w:tr w:rsidR="00234D01" w14:paraId="26F75F53" w14:textId="77777777">
        <w:trPr>
          <w:trHeight w:val="295"/>
        </w:trPr>
        <w:tc>
          <w:tcPr>
            <w:tcW w:w="2160" w:type="dxa"/>
            <w:tcBorders>
              <w:top w:val="nil"/>
              <w:left w:val="nil"/>
              <w:bottom w:val="nil"/>
              <w:right w:val="nil"/>
            </w:tcBorders>
          </w:tcPr>
          <w:p w14:paraId="62095517" w14:textId="77777777" w:rsidR="00234D01" w:rsidRDefault="00620722">
            <w:r>
              <w:rPr>
                <w:b/>
                <w:sz w:val="24"/>
              </w:rPr>
              <w:t xml:space="preserve">Mark Types: </w:t>
            </w:r>
          </w:p>
        </w:tc>
        <w:tc>
          <w:tcPr>
            <w:tcW w:w="7175" w:type="dxa"/>
            <w:tcBorders>
              <w:top w:val="nil"/>
              <w:left w:val="nil"/>
              <w:bottom w:val="nil"/>
              <w:right w:val="nil"/>
            </w:tcBorders>
          </w:tcPr>
          <w:p w14:paraId="1B124540" w14:textId="77777777" w:rsidR="00234D01" w:rsidRDefault="00620722">
            <w:r>
              <w:rPr>
                <w:color w:val="767171"/>
              </w:rPr>
              <w:t>Check all that apply.</w:t>
            </w:r>
            <w:r>
              <w:rPr>
                <w:b/>
                <w:sz w:val="24"/>
              </w:rPr>
              <w:t xml:space="preserve"> </w:t>
            </w:r>
          </w:p>
        </w:tc>
      </w:tr>
      <w:tr w:rsidR="00234D01" w14:paraId="78994921" w14:textId="77777777">
        <w:trPr>
          <w:trHeight w:val="613"/>
        </w:trPr>
        <w:tc>
          <w:tcPr>
            <w:tcW w:w="2160" w:type="dxa"/>
            <w:tcBorders>
              <w:top w:val="nil"/>
              <w:left w:val="nil"/>
              <w:bottom w:val="nil"/>
              <w:right w:val="nil"/>
            </w:tcBorders>
          </w:tcPr>
          <w:p w14:paraId="7B10BA08" w14:textId="77777777" w:rsidR="00234D01" w:rsidRDefault="00620722">
            <w:r>
              <w:rPr>
                <w:b/>
                <w:sz w:val="24"/>
              </w:rPr>
              <w:t xml:space="preserve"> </w:t>
            </w:r>
          </w:p>
          <w:p w14:paraId="4BBDBEAA" w14:textId="77777777" w:rsidR="00234D01" w:rsidRDefault="00620722">
            <w:r>
              <w:rPr>
                <w:sz w:val="24"/>
              </w:rPr>
              <w:t xml:space="preserve"> </w:t>
            </w:r>
          </w:p>
        </w:tc>
        <w:tc>
          <w:tcPr>
            <w:tcW w:w="7175" w:type="dxa"/>
            <w:tcBorders>
              <w:top w:val="nil"/>
              <w:left w:val="nil"/>
              <w:bottom w:val="nil"/>
              <w:right w:val="nil"/>
            </w:tcBorders>
          </w:tcPr>
          <w:p w14:paraId="4948600A" w14:textId="66E3B5E8" w:rsidR="00234D01" w:rsidRDefault="00977BF7">
            <w:pPr>
              <w:jc w:val="both"/>
            </w:pPr>
            <w:r>
              <w:rPr>
                <w:rFonts w:ascii="MS Gothic" w:eastAsia="MS Gothic" w:hAnsi="MS Gothic" w:cs="MS Gothic"/>
                <w:sz w:val="24"/>
              </w:rPr>
              <w:t>☐</w:t>
            </w:r>
            <w:r w:rsidR="00620722">
              <w:rPr>
                <w:sz w:val="24"/>
              </w:rPr>
              <w:t xml:space="preserve">F – Final Average </w:t>
            </w:r>
            <w:r w:rsidR="00620722">
              <w:rPr>
                <w:rFonts w:ascii="MS Gothic" w:eastAsia="MS Gothic" w:hAnsi="MS Gothic" w:cs="MS Gothic"/>
                <w:sz w:val="24"/>
              </w:rPr>
              <w:t>☒</w:t>
            </w:r>
            <w:r w:rsidR="00620722">
              <w:rPr>
                <w:sz w:val="24"/>
              </w:rPr>
              <w:t xml:space="preserve">MP – Marking Period </w:t>
            </w:r>
            <w:r w:rsidR="00620722">
              <w:rPr>
                <w:rFonts w:ascii="Segoe UI Symbol" w:eastAsia="Segoe UI Symbol" w:hAnsi="Segoe UI Symbol" w:cs="Segoe UI Symbol"/>
                <w:sz w:val="24"/>
              </w:rPr>
              <w:t>☐</w:t>
            </w:r>
            <w:r w:rsidR="00620722">
              <w:rPr>
                <w:sz w:val="24"/>
              </w:rPr>
              <w:t xml:space="preserve">EXM – Final Exam  </w:t>
            </w:r>
          </w:p>
        </w:tc>
      </w:tr>
      <w:tr w:rsidR="00234D01" w14:paraId="221D3D37" w14:textId="77777777">
        <w:trPr>
          <w:trHeight w:val="308"/>
        </w:trPr>
        <w:tc>
          <w:tcPr>
            <w:tcW w:w="2160" w:type="dxa"/>
            <w:tcBorders>
              <w:top w:val="nil"/>
              <w:left w:val="nil"/>
              <w:bottom w:val="nil"/>
              <w:right w:val="nil"/>
            </w:tcBorders>
          </w:tcPr>
          <w:p w14:paraId="2B976D9A" w14:textId="77777777" w:rsidR="00234D01" w:rsidRDefault="00620722">
            <w:pPr>
              <w:tabs>
                <w:tab w:val="center" w:pos="1440"/>
              </w:tabs>
            </w:pPr>
            <w:r>
              <w:rPr>
                <w:b/>
                <w:sz w:val="24"/>
              </w:rPr>
              <w:t>GPA Type</w:t>
            </w:r>
            <w:r>
              <w:rPr>
                <w:sz w:val="24"/>
              </w:rPr>
              <w:t xml:space="preserve">: </w:t>
            </w:r>
            <w:r>
              <w:rPr>
                <w:sz w:val="24"/>
              </w:rPr>
              <w:tab/>
              <w:t xml:space="preserve"> </w:t>
            </w:r>
          </w:p>
        </w:tc>
        <w:tc>
          <w:tcPr>
            <w:tcW w:w="7175" w:type="dxa"/>
            <w:tcBorders>
              <w:top w:val="nil"/>
              <w:left w:val="nil"/>
              <w:bottom w:val="nil"/>
              <w:right w:val="nil"/>
            </w:tcBorders>
          </w:tcPr>
          <w:p w14:paraId="6B547519" w14:textId="77777777" w:rsidR="00234D01" w:rsidRDefault="00620722">
            <w:pPr>
              <w:jc w:val="both"/>
            </w:pPr>
            <w:r>
              <w:rPr>
                <w:rFonts w:ascii="MS Gothic" w:eastAsia="MS Gothic" w:hAnsi="MS Gothic" w:cs="MS Gothic"/>
                <w:sz w:val="24"/>
              </w:rPr>
              <w:t>☒</w:t>
            </w:r>
            <w:r>
              <w:rPr>
                <w:sz w:val="24"/>
              </w:rPr>
              <w:t xml:space="preserve"> </w:t>
            </w:r>
            <w:r>
              <w:rPr>
                <w:sz w:val="24"/>
                <w:vertAlign w:val="subscript"/>
              </w:rPr>
              <w:t xml:space="preserve">GPAEL-GPA Elementary </w:t>
            </w:r>
            <w:r>
              <w:rPr>
                <w:rFonts w:ascii="MS Gothic" w:eastAsia="MS Gothic" w:hAnsi="MS Gothic" w:cs="MS Gothic"/>
                <w:sz w:val="24"/>
              </w:rPr>
              <w:t>☐</w:t>
            </w:r>
            <w:r>
              <w:rPr>
                <w:sz w:val="24"/>
              </w:rPr>
              <w:t xml:space="preserve"> </w:t>
            </w:r>
            <w:r>
              <w:rPr>
                <w:sz w:val="18"/>
              </w:rPr>
              <w:t>GPAML-GPA for Middle Level</w:t>
            </w:r>
            <w:r>
              <w:rPr>
                <w:sz w:val="24"/>
              </w:rPr>
              <w:t xml:space="preserve"> </w:t>
            </w:r>
            <w:r>
              <w:rPr>
                <w:rFonts w:ascii="MS Gothic" w:eastAsia="MS Gothic" w:hAnsi="MS Gothic" w:cs="MS Gothic"/>
                <w:sz w:val="24"/>
              </w:rPr>
              <w:t>☐</w:t>
            </w:r>
            <w:r>
              <w:rPr>
                <w:sz w:val="24"/>
              </w:rPr>
              <w:t xml:space="preserve"> </w:t>
            </w:r>
            <w:r>
              <w:rPr>
                <w:sz w:val="18"/>
              </w:rPr>
              <w:t>NHS-National Honor Society</w:t>
            </w:r>
            <w:r>
              <w:rPr>
                <w:sz w:val="24"/>
              </w:rPr>
              <w:t xml:space="preserve"> </w:t>
            </w:r>
          </w:p>
        </w:tc>
      </w:tr>
      <w:tr w:rsidR="00234D01" w14:paraId="3B894BA6" w14:textId="77777777">
        <w:trPr>
          <w:trHeight w:val="613"/>
        </w:trPr>
        <w:tc>
          <w:tcPr>
            <w:tcW w:w="2160" w:type="dxa"/>
            <w:tcBorders>
              <w:top w:val="nil"/>
              <w:left w:val="nil"/>
              <w:bottom w:val="nil"/>
              <w:right w:val="nil"/>
            </w:tcBorders>
          </w:tcPr>
          <w:p w14:paraId="56C227A4" w14:textId="77777777" w:rsidR="00234D01" w:rsidRDefault="00620722">
            <w:r>
              <w:rPr>
                <w:b/>
                <w:sz w:val="24"/>
              </w:rPr>
              <w:t xml:space="preserve"> </w:t>
            </w:r>
            <w:r>
              <w:rPr>
                <w:b/>
                <w:sz w:val="24"/>
              </w:rPr>
              <w:tab/>
              <w:t xml:space="preserve"> </w:t>
            </w:r>
          </w:p>
          <w:p w14:paraId="7177B569" w14:textId="77777777" w:rsidR="00234D01" w:rsidRDefault="00620722">
            <w:r>
              <w:rPr>
                <w:sz w:val="24"/>
              </w:rPr>
              <w:t xml:space="preserve"> </w:t>
            </w:r>
          </w:p>
        </w:tc>
        <w:tc>
          <w:tcPr>
            <w:tcW w:w="7175" w:type="dxa"/>
            <w:tcBorders>
              <w:top w:val="nil"/>
              <w:left w:val="nil"/>
              <w:bottom w:val="nil"/>
              <w:right w:val="nil"/>
            </w:tcBorders>
          </w:tcPr>
          <w:p w14:paraId="1877807F" w14:textId="77777777" w:rsidR="00234D01" w:rsidRDefault="00620722">
            <w:r>
              <w:rPr>
                <w:rFonts w:ascii="MS Gothic" w:eastAsia="MS Gothic" w:hAnsi="MS Gothic" w:cs="MS Gothic"/>
                <w:sz w:val="24"/>
              </w:rPr>
              <w:t>☐</w:t>
            </w:r>
            <w:r>
              <w:rPr>
                <w:sz w:val="24"/>
              </w:rPr>
              <w:t xml:space="preserve"> </w:t>
            </w:r>
            <w:r>
              <w:rPr>
                <w:sz w:val="18"/>
              </w:rPr>
              <w:t>UGPA-Non-Weighted Grade Point Average</w:t>
            </w:r>
            <w:r>
              <w:rPr>
                <w:sz w:val="24"/>
              </w:rPr>
              <w:t xml:space="preserve"> </w:t>
            </w:r>
            <w:r>
              <w:rPr>
                <w:rFonts w:ascii="MS Gothic" w:eastAsia="MS Gothic" w:hAnsi="MS Gothic" w:cs="MS Gothic"/>
                <w:sz w:val="24"/>
              </w:rPr>
              <w:t>☐</w:t>
            </w:r>
            <w:r>
              <w:rPr>
                <w:sz w:val="24"/>
              </w:rPr>
              <w:t xml:space="preserve"> </w:t>
            </w:r>
            <w:r>
              <w:rPr>
                <w:sz w:val="18"/>
              </w:rPr>
              <w:t>GPA-Weighted Grade Point Average</w:t>
            </w:r>
            <w:r>
              <w:rPr>
                <w:sz w:val="24"/>
              </w:rPr>
              <w:t xml:space="preserve"> </w:t>
            </w:r>
          </w:p>
        </w:tc>
      </w:tr>
      <w:tr w:rsidR="00234D01" w14:paraId="76A0190E" w14:textId="77777777">
        <w:trPr>
          <w:trHeight w:val="270"/>
        </w:trPr>
        <w:tc>
          <w:tcPr>
            <w:tcW w:w="2160" w:type="dxa"/>
            <w:tcBorders>
              <w:top w:val="nil"/>
              <w:left w:val="nil"/>
              <w:bottom w:val="nil"/>
              <w:right w:val="nil"/>
            </w:tcBorders>
          </w:tcPr>
          <w:p w14:paraId="1D27EC09" w14:textId="77777777" w:rsidR="00234D01" w:rsidRDefault="00620722">
            <w:r>
              <w:rPr>
                <w:b/>
                <w:sz w:val="24"/>
              </w:rPr>
              <w:t>State Course Code</w:t>
            </w:r>
            <w:r>
              <w:rPr>
                <w:sz w:val="24"/>
              </w:rPr>
              <w:t xml:space="preserve">: </w:t>
            </w:r>
          </w:p>
        </w:tc>
        <w:tc>
          <w:tcPr>
            <w:tcW w:w="7175" w:type="dxa"/>
            <w:tcBorders>
              <w:top w:val="nil"/>
              <w:left w:val="nil"/>
              <w:bottom w:val="nil"/>
              <w:right w:val="nil"/>
            </w:tcBorders>
          </w:tcPr>
          <w:p w14:paraId="1F96C8BF" w14:textId="77777777" w:rsidR="00234D01" w:rsidRDefault="00620722">
            <w:r>
              <w:rPr>
                <w:sz w:val="24"/>
              </w:rPr>
              <w:t xml:space="preserve">05183 Art Grade Three </w:t>
            </w:r>
          </w:p>
        </w:tc>
      </w:tr>
    </w:tbl>
    <w:p w14:paraId="76EE2DD6" w14:textId="77777777" w:rsidR="00234D01" w:rsidRDefault="00620722">
      <w:pPr>
        <w:spacing w:after="114" w:line="248" w:lineRule="auto"/>
        <w:ind w:left="-5" w:right="23" w:hanging="10"/>
      </w:pPr>
      <w:r>
        <w:rPr>
          <w:sz w:val="16"/>
        </w:rPr>
        <w:t>To find the State Course Code, go t</w:t>
      </w:r>
      <w:hyperlink r:id="rId10">
        <w:r>
          <w:rPr>
            <w:sz w:val="16"/>
          </w:rPr>
          <w:t xml:space="preserve">o </w:t>
        </w:r>
      </w:hyperlink>
      <w:hyperlink r:id="rId11">
        <w:r>
          <w:rPr>
            <w:color w:val="0563C1"/>
            <w:sz w:val="16"/>
            <w:u w:val="single" w:color="0563C1"/>
          </w:rPr>
          <w:t>State Course Code</w:t>
        </w:r>
      </w:hyperlink>
      <w:hyperlink r:id="rId12">
        <w:r>
          <w:rPr>
            <w:sz w:val="16"/>
          </w:rPr>
          <w:t xml:space="preserve">, </w:t>
        </w:r>
      </w:hyperlink>
      <w:r>
        <w:rPr>
          <w:sz w:val="16"/>
        </w:rPr>
        <w:t xml:space="preserve">download the Excel file for </w:t>
      </w:r>
      <w:r>
        <w:rPr>
          <w:i/>
          <w:sz w:val="16"/>
        </w:rPr>
        <w:t>SCED</w:t>
      </w:r>
      <w:r>
        <w:rPr>
          <w:sz w:val="16"/>
        </w:rPr>
        <w:t xml:space="preserve">, click on SCED 6.0 tab, and chose the correct code that corresponds with the course.  </w:t>
      </w:r>
      <w:r>
        <w:rPr>
          <w:b/>
        </w:rPr>
        <w:t xml:space="preserve"> </w:t>
      </w:r>
      <w:r>
        <w:rPr>
          <w:b/>
        </w:rPr>
        <w:tab/>
        <w:t xml:space="preserve"> </w:t>
      </w:r>
    </w:p>
    <w:p w14:paraId="22DF3DEE" w14:textId="77777777" w:rsidR="007124D1" w:rsidRDefault="007124D1" w:rsidP="007124D1"/>
    <w:p w14:paraId="733058A2" w14:textId="77777777" w:rsidR="007124D1" w:rsidRDefault="007124D1" w:rsidP="007124D1"/>
    <w:p w14:paraId="47A6C990" w14:textId="77777777" w:rsidR="007124D1" w:rsidRDefault="007124D1" w:rsidP="007124D1"/>
    <w:p w14:paraId="6EBD0B47" w14:textId="77777777" w:rsidR="007124D1" w:rsidRDefault="007124D1" w:rsidP="007124D1"/>
    <w:p w14:paraId="3845509B" w14:textId="77777777" w:rsidR="00EC58ED" w:rsidRDefault="00EC58ED" w:rsidP="007124D1"/>
    <w:p w14:paraId="29E76C15" w14:textId="77777777" w:rsidR="007124D1" w:rsidRPr="007124D1" w:rsidRDefault="007124D1" w:rsidP="007124D1"/>
    <w:p w14:paraId="4C001F80" w14:textId="77777777" w:rsidR="00992CEF" w:rsidRPr="006D28DA" w:rsidRDefault="00992CEF" w:rsidP="00992CEF">
      <w:pPr>
        <w:tabs>
          <w:tab w:val="left" w:pos="3231"/>
        </w:tabs>
        <w:spacing w:after="0" w:line="240" w:lineRule="auto"/>
        <w:rPr>
          <w:b/>
        </w:rPr>
      </w:pPr>
      <w:r w:rsidRPr="006D28DA">
        <w:rPr>
          <w:b/>
        </w:rPr>
        <w:lastRenderedPageBreak/>
        <w:t>Board Approved Textbooks, Software, and Materials:</w:t>
      </w:r>
    </w:p>
    <w:p w14:paraId="3BC54CEA" w14:textId="28E00BBC" w:rsidR="00992CEF" w:rsidRPr="006D28DA" w:rsidRDefault="00992CEF" w:rsidP="00992CEF">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84E4F38682444CED986D3C3807A7A80B"/>
          </w:placeholder>
        </w:sdtPr>
        <w:sdtEndPr/>
        <w:sdtContent>
          <w:sdt>
            <w:sdtPr>
              <w:id w:val="2099136431"/>
              <w:placeholder>
                <w:docPart w:val="DD636A13AFA74EDC9A6E96CA00C746A3"/>
              </w:placeholder>
            </w:sdtPr>
            <w:sdtContent>
              <w:r w:rsidR="00884D50">
                <w:t>n/a</w:t>
              </w:r>
            </w:sdtContent>
          </w:sdt>
        </w:sdtContent>
      </w:sdt>
    </w:p>
    <w:p w14:paraId="1B247790" w14:textId="77777777" w:rsidR="00992CEF" w:rsidRPr="006D28DA" w:rsidRDefault="00992CEF" w:rsidP="00992CEF">
      <w:pPr>
        <w:tabs>
          <w:tab w:val="left" w:pos="2880"/>
          <w:tab w:val="left" w:pos="6849"/>
        </w:tabs>
        <w:spacing w:after="0" w:line="240" w:lineRule="auto"/>
        <w:ind w:left="180"/>
      </w:pPr>
      <w:r w:rsidRPr="006D28DA">
        <w:rPr>
          <w:b/>
        </w:rPr>
        <w:t>Publisher:</w:t>
      </w:r>
      <w:r w:rsidRPr="006D28DA">
        <w:rPr>
          <w:b/>
        </w:rPr>
        <w:tab/>
      </w:r>
      <w:sdt>
        <w:sdtPr>
          <w:id w:val="-795909993"/>
          <w:placeholder>
            <w:docPart w:val="84E4F38682444CED986D3C3807A7A80B"/>
          </w:placeholder>
        </w:sdtPr>
        <w:sdtEndPr/>
        <w:sdtContent>
          <w:r>
            <w:t>n/a</w:t>
          </w:r>
        </w:sdtContent>
      </w:sdt>
    </w:p>
    <w:p w14:paraId="610B9EE2" w14:textId="77777777" w:rsidR="00992CEF" w:rsidRPr="006D28DA" w:rsidRDefault="00992CEF" w:rsidP="00992CEF">
      <w:pPr>
        <w:tabs>
          <w:tab w:val="left" w:pos="2880"/>
          <w:tab w:val="left" w:pos="5717"/>
        </w:tabs>
        <w:spacing w:after="0" w:line="240" w:lineRule="auto"/>
        <w:ind w:left="180"/>
      </w:pPr>
      <w:r w:rsidRPr="006D28DA">
        <w:rPr>
          <w:b/>
        </w:rPr>
        <w:t xml:space="preserve">ISBN #: </w:t>
      </w:r>
      <w:r w:rsidRPr="006D28DA">
        <w:tab/>
      </w:r>
      <w:sdt>
        <w:sdtPr>
          <w:id w:val="-351732945"/>
          <w:placeholder>
            <w:docPart w:val="84E4F38682444CED986D3C3807A7A80B"/>
          </w:placeholder>
        </w:sdtPr>
        <w:sdtEndPr/>
        <w:sdtContent>
          <w:r>
            <w:t>n/a</w:t>
          </w:r>
        </w:sdtContent>
      </w:sdt>
    </w:p>
    <w:p w14:paraId="15DB408F" w14:textId="77777777" w:rsidR="00992CEF" w:rsidRPr="006D28DA" w:rsidRDefault="00992CEF" w:rsidP="00992CEF">
      <w:pPr>
        <w:tabs>
          <w:tab w:val="left" w:pos="2880"/>
          <w:tab w:val="left" w:pos="5717"/>
        </w:tabs>
        <w:spacing w:after="0" w:line="240" w:lineRule="auto"/>
        <w:ind w:left="180"/>
      </w:pPr>
      <w:r w:rsidRPr="006D28DA">
        <w:rPr>
          <w:b/>
        </w:rPr>
        <w:t>Copyright Date:</w:t>
      </w:r>
      <w:r w:rsidRPr="006D28DA">
        <w:rPr>
          <w:b/>
        </w:rPr>
        <w:tab/>
      </w:r>
      <w:sdt>
        <w:sdtPr>
          <w:id w:val="600846180"/>
          <w:placeholder>
            <w:docPart w:val="84E4F38682444CED986D3C3807A7A80B"/>
          </w:placeholder>
        </w:sdtPr>
        <w:sdtEndPr/>
        <w:sdtContent>
          <w:r>
            <w:t>n/a</w:t>
          </w:r>
        </w:sdtContent>
      </w:sdt>
    </w:p>
    <w:p w14:paraId="17487C7A" w14:textId="77777777" w:rsidR="00992CEF" w:rsidRPr="006D28DA" w:rsidRDefault="00992CEF" w:rsidP="00992CEF">
      <w:pPr>
        <w:tabs>
          <w:tab w:val="left" w:pos="1440"/>
          <w:tab w:val="left" w:pos="2700"/>
        </w:tabs>
        <w:spacing w:line="240" w:lineRule="auto"/>
        <w:ind w:left="180"/>
        <w:rPr>
          <w:b/>
          <w:bCs/>
        </w:rPr>
      </w:pPr>
      <w:r w:rsidRPr="410C5A6A">
        <w:rPr>
          <w:b/>
          <w:bCs/>
        </w:rPr>
        <w:t>WCSD Board Approval Date:</w:t>
      </w:r>
      <w:r>
        <w:tab/>
      </w:r>
      <w:sdt>
        <w:sdtPr>
          <w:rPr>
            <w:b/>
            <w:bCs/>
          </w:rPr>
          <w:id w:val="-905456251"/>
          <w:placeholder>
            <w:docPart w:val="84E4F38682444CED986D3C3807A7A80B"/>
          </w:placeholder>
        </w:sdtPr>
        <w:sdtEndPr/>
        <w:sdtContent>
          <w:sdt>
            <w:sdtPr>
              <w:id w:val="687802057"/>
              <w:placeholder>
                <w:docPart w:val="8C4C9C43B9AA4D36B3F9157DADE5D1FE"/>
              </w:placeholder>
            </w:sdtPr>
            <w:sdtEndPr/>
            <w:sdtContent>
              <w:r>
                <w:t>n/a</w:t>
              </w:r>
            </w:sdtContent>
          </w:sdt>
        </w:sdtContent>
      </w:sdt>
    </w:p>
    <w:p w14:paraId="1BDFC513" w14:textId="1E93DF6E" w:rsidR="00234D01" w:rsidRDefault="00992CEF" w:rsidP="00992CEF">
      <w:r w:rsidRPr="61F35A4C">
        <w:rPr>
          <w:b/>
          <w:bCs/>
        </w:rPr>
        <w:t>Supplemental Materials:</w:t>
      </w:r>
      <w:r w:rsidRPr="00D07C92">
        <w:t xml:space="preserve">  </w:t>
      </w:r>
      <w:r w:rsidRPr="00D07C92">
        <w:tab/>
      </w:r>
      <w:r>
        <w:t>Art of Education Pro Learning and FLEX Curriculum</w:t>
      </w:r>
      <w:r w:rsidR="00EC58ED">
        <w:t xml:space="preserve">: </w:t>
      </w:r>
      <w:hyperlink r:id="rId13">
        <w:r w:rsidR="00EC58ED">
          <w:rPr>
            <w:b/>
            <w:color w:val="0563C1"/>
            <w:u w:val="single" w:color="0563C1"/>
          </w:rPr>
          <w:t>The Art of Education</w:t>
        </w:r>
      </w:hyperlink>
      <w:r w:rsidR="00620722">
        <w:tab/>
        <w:t xml:space="preserve"> </w:t>
      </w:r>
    </w:p>
    <w:p w14:paraId="72983B1F" w14:textId="12B4073A" w:rsidR="00234D01" w:rsidRDefault="00620722">
      <w:pPr>
        <w:tabs>
          <w:tab w:val="center" w:pos="5040"/>
        </w:tabs>
        <w:spacing w:after="0"/>
      </w:pPr>
      <w:r>
        <w:rPr>
          <w:b/>
        </w:rPr>
        <w:t xml:space="preserve">                                                         </w:t>
      </w:r>
      <w:hyperlink r:id="rId14">
        <w:r>
          <w:rPr>
            <w:b/>
          </w:rPr>
          <w:t xml:space="preserve"> </w:t>
        </w:r>
      </w:hyperlink>
      <w:r>
        <w:rPr>
          <w:b/>
        </w:rPr>
        <w:tab/>
        <w:t xml:space="preserve"> </w:t>
      </w:r>
    </w:p>
    <w:p w14:paraId="55211091" w14:textId="77777777" w:rsidR="00234D01" w:rsidRDefault="00620722">
      <w:pPr>
        <w:spacing w:after="0"/>
      </w:pPr>
      <w:r>
        <w:rPr>
          <w:b/>
        </w:rPr>
        <w:t xml:space="preserve"> </w:t>
      </w:r>
    </w:p>
    <w:p w14:paraId="708571B3" w14:textId="77777777" w:rsidR="00234D01" w:rsidRDefault="00620722">
      <w:pPr>
        <w:pStyle w:val="Heading1"/>
        <w:ind w:left="-5"/>
      </w:pPr>
      <w:r>
        <w:t>Curriculum Document</w:t>
      </w:r>
      <w:r>
        <w:rPr>
          <w:u w:val="none"/>
        </w:rPr>
        <w:t xml:space="preserve"> </w:t>
      </w:r>
    </w:p>
    <w:p w14:paraId="4A67D6DD" w14:textId="77777777" w:rsidR="00234D01" w:rsidRDefault="00620722">
      <w:pPr>
        <w:spacing w:after="5" w:line="249" w:lineRule="auto"/>
        <w:ind w:left="-5" w:right="304" w:hanging="10"/>
      </w:pPr>
      <w:r>
        <w:rPr>
          <w:b/>
        </w:rPr>
        <w:t xml:space="preserve">WCSD Board Approval: </w:t>
      </w:r>
    </w:p>
    <w:p w14:paraId="0CAAB96D" w14:textId="2AD6EA65" w:rsidR="00234D01" w:rsidRDefault="00620722">
      <w:pPr>
        <w:tabs>
          <w:tab w:val="center" w:pos="2520"/>
          <w:tab w:val="center" w:pos="3356"/>
        </w:tabs>
        <w:spacing w:after="5" w:line="249" w:lineRule="auto"/>
      </w:pPr>
      <w:r w:rsidRPr="00037C6F">
        <w:rPr>
          <w:b/>
        </w:rPr>
        <w:t>Date Finalized:</w:t>
      </w:r>
      <w:r w:rsidRPr="00037C6F">
        <w:t xml:space="preserve"> </w:t>
      </w:r>
      <w:r w:rsidRPr="00037C6F">
        <w:tab/>
        <w:t xml:space="preserve"> </w:t>
      </w:r>
      <w:r w:rsidRPr="00037C6F">
        <w:tab/>
        <w:t>5/2</w:t>
      </w:r>
      <w:r w:rsidR="00037C6F" w:rsidRPr="00037C6F">
        <w:t>1</w:t>
      </w:r>
      <w:r w:rsidRPr="00037C6F">
        <w:t>/202</w:t>
      </w:r>
      <w:r w:rsidR="00037C6F" w:rsidRPr="00037C6F">
        <w:t>4</w:t>
      </w:r>
      <w:r>
        <w:rPr>
          <w:b/>
        </w:rPr>
        <w:t xml:space="preserve"> </w:t>
      </w:r>
    </w:p>
    <w:p w14:paraId="0C98359C" w14:textId="216C3926" w:rsidR="00234D01" w:rsidRDefault="00620722">
      <w:pPr>
        <w:tabs>
          <w:tab w:val="center" w:pos="2520"/>
          <w:tab w:val="center" w:pos="3356"/>
        </w:tabs>
        <w:spacing w:after="5" w:line="249" w:lineRule="auto"/>
      </w:pPr>
      <w:r>
        <w:rPr>
          <w:b/>
        </w:rPr>
        <w:t xml:space="preserve">Date Approved:  </w:t>
      </w:r>
      <w:r>
        <w:rPr>
          <w:b/>
        </w:rPr>
        <w:tab/>
      </w:r>
      <w:r>
        <w:t xml:space="preserve"> </w:t>
      </w:r>
      <w:r>
        <w:tab/>
        <w:t xml:space="preserve"> </w:t>
      </w:r>
      <w:r w:rsidR="00BF5EF0">
        <w:t>6/24/2024</w:t>
      </w:r>
    </w:p>
    <w:p w14:paraId="464D5F30" w14:textId="4FE68AF7" w:rsidR="00234D01" w:rsidRDefault="00620722">
      <w:pPr>
        <w:tabs>
          <w:tab w:val="center" w:pos="3370"/>
        </w:tabs>
        <w:spacing w:after="167" w:line="249" w:lineRule="auto"/>
      </w:pPr>
      <w:r>
        <w:rPr>
          <w:b/>
        </w:rPr>
        <w:t>Implementation Year:</w:t>
      </w:r>
      <w:r>
        <w:t xml:space="preserve"> </w:t>
      </w:r>
      <w:r>
        <w:tab/>
        <w:t>202</w:t>
      </w:r>
      <w:r w:rsidR="00037C6F">
        <w:t>4</w:t>
      </w:r>
      <w:r>
        <w:t>/202</w:t>
      </w:r>
      <w:r w:rsidR="00037C6F">
        <w:t>5</w:t>
      </w:r>
      <w:r>
        <w:t xml:space="preserve"> </w:t>
      </w:r>
    </w:p>
    <w:p w14:paraId="21499326" w14:textId="77777777" w:rsidR="00234D01" w:rsidRDefault="00620722">
      <w:pPr>
        <w:spacing w:after="159"/>
      </w:pPr>
      <w:r>
        <w:rPr>
          <w:b/>
          <w:sz w:val="24"/>
        </w:rPr>
        <w:t xml:space="preserve"> </w:t>
      </w:r>
    </w:p>
    <w:p w14:paraId="1E9EE310" w14:textId="77777777" w:rsidR="00234D01" w:rsidRDefault="00620722">
      <w:pPr>
        <w:spacing w:after="159"/>
      </w:pPr>
      <w:r>
        <w:rPr>
          <w:b/>
          <w:sz w:val="24"/>
        </w:rPr>
        <w:t xml:space="preserve"> </w:t>
      </w:r>
    </w:p>
    <w:p w14:paraId="50799083" w14:textId="77777777" w:rsidR="00234D01" w:rsidRDefault="00620722">
      <w:pPr>
        <w:pStyle w:val="Heading1"/>
        <w:ind w:left="-5"/>
      </w:pPr>
      <w:r>
        <w:t>SPECIAL EDUCATION, 504, and GIFTED REQUIREMENTS</w:t>
      </w:r>
      <w:r>
        <w:rPr>
          <w:u w:val="none"/>
        </w:rPr>
        <w:t xml:space="preserve"> </w:t>
      </w:r>
    </w:p>
    <w:p w14:paraId="62A9D82A" w14:textId="77777777" w:rsidR="00234D01" w:rsidRDefault="00620722">
      <w:pPr>
        <w:spacing w:after="205" w:line="249" w:lineRule="auto"/>
        <w:ind w:left="-4" w:hanging="10"/>
      </w:pPr>
      <w:r>
        <w:t xml:space="preserve">The teacher shall make appropriate modifications to instruction and assessment based on a student’s Individual Education Plan (IEP), Chapter 15 Section 504 Plan (504), and/or Gifted Individual Education Plan (GIEP). </w:t>
      </w:r>
    </w:p>
    <w:p w14:paraId="28D6B6A6" w14:textId="77777777" w:rsidR="00234D01" w:rsidRDefault="00620722">
      <w:pPr>
        <w:spacing w:after="0"/>
        <w:rPr>
          <w:b/>
          <w:sz w:val="24"/>
        </w:rPr>
      </w:pPr>
      <w:r>
        <w:rPr>
          <w:b/>
          <w:sz w:val="24"/>
        </w:rPr>
        <w:t xml:space="preserve"> </w:t>
      </w:r>
      <w:r>
        <w:rPr>
          <w:b/>
          <w:sz w:val="24"/>
        </w:rPr>
        <w:tab/>
        <w:t xml:space="preserve"> </w:t>
      </w:r>
    </w:p>
    <w:p w14:paraId="14AE53CB" w14:textId="77777777" w:rsidR="00EC58ED" w:rsidRDefault="00EC58ED">
      <w:pPr>
        <w:spacing w:after="0"/>
        <w:rPr>
          <w:b/>
          <w:sz w:val="24"/>
        </w:rPr>
      </w:pPr>
    </w:p>
    <w:p w14:paraId="3E34E23B" w14:textId="77777777" w:rsidR="00EC58ED" w:rsidRDefault="00EC58ED">
      <w:pPr>
        <w:spacing w:after="0"/>
        <w:rPr>
          <w:b/>
          <w:sz w:val="24"/>
        </w:rPr>
      </w:pPr>
    </w:p>
    <w:p w14:paraId="2BE5BF5C" w14:textId="56320B6C" w:rsidR="00EC58ED" w:rsidRDefault="00EC58ED">
      <w:pPr>
        <w:spacing w:line="278" w:lineRule="auto"/>
        <w:rPr>
          <w:b/>
          <w:sz w:val="24"/>
        </w:rPr>
      </w:pPr>
      <w:r>
        <w:rPr>
          <w:b/>
          <w:sz w:val="24"/>
        </w:rPr>
        <w:br w:type="page"/>
      </w:r>
    </w:p>
    <w:p w14:paraId="5029CDA7" w14:textId="77777777" w:rsidR="00234D01" w:rsidRDefault="00620722">
      <w:pPr>
        <w:pStyle w:val="Heading1"/>
        <w:ind w:left="-5"/>
      </w:pPr>
      <w:r>
        <w:lastRenderedPageBreak/>
        <w:t>Scope and Sequence of Content and Concepts</w:t>
      </w:r>
      <w:r>
        <w:rPr>
          <w:u w:val="none"/>
        </w:rPr>
        <w:t xml:space="preserve"> </w:t>
      </w:r>
    </w:p>
    <w:p w14:paraId="6EC36737" w14:textId="77777777" w:rsidR="00234D01" w:rsidRDefault="00620722">
      <w:pPr>
        <w:pStyle w:val="Heading2"/>
        <w:ind w:left="-5"/>
      </w:pPr>
      <w:r>
        <w:t>Marking Period 1</w:t>
      </w:r>
      <w:r>
        <w:rPr>
          <w:u w:val="none"/>
        </w:rPr>
        <w:t xml:space="preserve"> </w:t>
      </w:r>
    </w:p>
    <w:p w14:paraId="26C356DA" w14:textId="77777777" w:rsidR="00731AF7" w:rsidRDefault="00731AF7" w:rsidP="00731AF7">
      <w:pPr>
        <w:numPr>
          <w:ilvl w:val="0"/>
          <w:numId w:val="1"/>
        </w:numPr>
        <w:spacing w:after="0"/>
        <w:ind w:hanging="360"/>
      </w:pPr>
      <w:r>
        <w:rPr>
          <w:sz w:val="24"/>
        </w:rPr>
        <w:t>Portraiture</w:t>
      </w:r>
    </w:p>
    <w:p w14:paraId="595BAA3B" w14:textId="77777777" w:rsidR="00234D01" w:rsidRDefault="00620722">
      <w:pPr>
        <w:numPr>
          <w:ilvl w:val="0"/>
          <w:numId w:val="1"/>
        </w:numPr>
        <w:spacing w:after="0"/>
        <w:ind w:hanging="360"/>
      </w:pPr>
      <w:r>
        <w:rPr>
          <w:sz w:val="24"/>
        </w:rPr>
        <w:t xml:space="preserve">Natural Surroundings </w:t>
      </w:r>
    </w:p>
    <w:p w14:paraId="2C9E8003" w14:textId="77777777" w:rsidR="00234D01" w:rsidRDefault="00620722">
      <w:pPr>
        <w:numPr>
          <w:ilvl w:val="0"/>
          <w:numId w:val="1"/>
        </w:numPr>
        <w:spacing w:after="0"/>
        <w:ind w:hanging="360"/>
      </w:pPr>
      <w:r>
        <w:rPr>
          <w:sz w:val="24"/>
        </w:rPr>
        <w:t xml:space="preserve">Layers </w:t>
      </w:r>
    </w:p>
    <w:p w14:paraId="57A1C01D" w14:textId="77777777" w:rsidR="00234D01" w:rsidRPr="00731AF7" w:rsidRDefault="00620722">
      <w:pPr>
        <w:numPr>
          <w:ilvl w:val="0"/>
          <w:numId w:val="1"/>
        </w:numPr>
        <w:spacing w:after="0"/>
        <w:ind w:hanging="360"/>
      </w:pPr>
      <w:r>
        <w:rPr>
          <w:sz w:val="24"/>
        </w:rPr>
        <w:t xml:space="preserve">Landscapes </w:t>
      </w:r>
    </w:p>
    <w:p w14:paraId="5BF81803" w14:textId="77777777" w:rsidR="00CA41D6" w:rsidRDefault="00CA41D6">
      <w:pPr>
        <w:pStyle w:val="Heading2"/>
        <w:ind w:left="-5"/>
      </w:pPr>
    </w:p>
    <w:p w14:paraId="50A099BA" w14:textId="6470F1C6" w:rsidR="00234D01" w:rsidRDefault="00620722">
      <w:pPr>
        <w:pStyle w:val="Heading2"/>
        <w:ind w:left="-5"/>
        <w:rPr>
          <w:u w:val="none"/>
        </w:rPr>
      </w:pPr>
      <w:r>
        <w:t>Marking Period 2</w:t>
      </w:r>
      <w:r>
        <w:rPr>
          <w:u w:val="none"/>
        </w:rPr>
        <w:t xml:space="preserve"> </w:t>
      </w:r>
    </w:p>
    <w:p w14:paraId="5EBEF2AE" w14:textId="77777777" w:rsidR="00731AF7" w:rsidRPr="002B5597" w:rsidRDefault="00731AF7" w:rsidP="00731AF7">
      <w:pPr>
        <w:numPr>
          <w:ilvl w:val="0"/>
          <w:numId w:val="3"/>
        </w:numPr>
        <w:spacing w:after="0"/>
      </w:pPr>
      <w:r>
        <w:rPr>
          <w:sz w:val="24"/>
        </w:rPr>
        <w:t>Still Life</w:t>
      </w:r>
    </w:p>
    <w:p w14:paraId="5E70F399" w14:textId="77777777" w:rsidR="00731AF7" w:rsidRDefault="00731AF7" w:rsidP="00731AF7">
      <w:pPr>
        <w:numPr>
          <w:ilvl w:val="0"/>
          <w:numId w:val="3"/>
        </w:numPr>
        <w:spacing w:after="0"/>
      </w:pPr>
      <w:r>
        <w:rPr>
          <w:sz w:val="24"/>
        </w:rPr>
        <w:t xml:space="preserve">Artistic Process (Imagine/Plan/Create) </w:t>
      </w:r>
    </w:p>
    <w:p w14:paraId="57D75565" w14:textId="121E802E" w:rsidR="009B261A" w:rsidRDefault="00D70285" w:rsidP="009B261A">
      <w:pPr>
        <w:numPr>
          <w:ilvl w:val="0"/>
          <w:numId w:val="3"/>
        </w:numPr>
        <w:spacing w:after="0"/>
      </w:pPr>
      <w:r>
        <w:rPr>
          <w:sz w:val="24"/>
        </w:rPr>
        <w:t>Art through Stories and</w:t>
      </w:r>
      <w:r w:rsidR="009B261A">
        <w:rPr>
          <w:sz w:val="24"/>
        </w:rPr>
        <w:t xml:space="preserve"> History </w:t>
      </w:r>
    </w:p>
    <w:p w14:paraId="32B2AEE6" w14:textId="77777777" w:rsidR="00CA41D6" w:rsidRDefault="00CA41D6" w:rsidP="00B5216D">
      <w:pPr>
        <w:spacing w:after="0"/>
        <w:rPr>
          <w:sz w:val="24"/>
          <w:u w:val="single" w:color="000000"/>
        </w:rPr>
      </w:pPr>
    </w:p>
    <w:p w14:paraId="7AB44F69" w14:textId="57BE182F" w:rsidR="002B5597" w:rsidRDefault="00B5216D" w:rsidP="00B5216D">
      <w:pPr>
        <w:spacing w:after="0"/>
        <w:rPr>
          <w:sz w:val="24"/>
          <w:u w:val="single" w:color="000000"/>
        </w:rPr>
      </w:pPr>
      <w:r w:rsidRPr="00B5216D">
        <w:rPr>
          <w:sz w:val="24"/>
          <w:u w:val="single" w:color="000000"/>
        </w:rPr>
        <w:t>Marking Period 3</w:t>
      </w:r>
    </w:p>
    <w:p w14:paraId="40BD8AB0" w14:textId="77777777" w:rsidR="0022798B" w:rsidRPr="00731AF7" w:rsidRDefault="0022798B" w:rsidP="0022798B">
      <w:pPr>
        <w:numPr>
          <w:ilvl w:val="0"/>
          <w:numId w:val="3"/>
        </w:numPr>
        <w:spacing w:after="0"/>
      </w:pPr>
      <w:r>
        <w:rPr>
          <w:sz w:val="24"/>
        </w:rPr>
        <w:t>Context of Time and Place</w:t>
      </w:r>
    </w:p>
    <w:p w14:paraId="07304D83" w14:textId="77777777" w:rsidR="00731AF7" w:rsidRPr="002B5597" w:rsidRDefault="00731AF7" w:rsidP="00731AF7">
      <w:pPr>
        <w:numPr>
          <w:ilvl w:val="0"/>
          <w:numId w:val="3"/>
        </w:numPr>
        <w:spacing w:after="0"/>
      </w:pPr>
      <w:r>
        <w:rPr>
          <w:sz w:val="24"/>
        </w:rPr>
        <w:t xml:space="preserve">Architecture </w:t>
      </w:r>
    </w:p>
    <w:p w14:paraId="3F365311" w14:textId="77777777" w:rsidR="00CA41D6" w:rsidRDefault="00CA41D6" w:rsidP="00B5216D">
      <w:pPr>
        <w:spacing w:after="0"/>
        <w:rPr>
          <w:sz w:val="24"/>
          <w:u w:val="single" w:color="000000"/>
        </w:rPr>
      </w:pPr>
    </w:p>
    <w:p w14:paraId="0ECA1B60" w14:textId="6EB56025" w:rsidR="00234D01" w:rsidRDefault="00B5216D" w:rsidP="00B5216D">
      <w:pPr>
        <w:spacing w:after="0"/>
        <w:rPr>
          <w:sz w:val="24"/>
          <w:u w:val="single" w:color="000000"/>
        </w:rPr>
      </w:pPr>
      <w:r w:rsidRPr="00B5216D">
        <w:rPr>
          <w:sz w:val="24"/>
          <w:u w:val="single" w:color="000000"/>
        </w:rPr>
        <w:t xml:space="preserve">Marking Period 4 </w:t>
      </w:r>
    </w:p>
    <w:p w14:paraId="543F30BB" w14:textId="77777777" w:rsidR="0022798B" w:rsidRDefault="0022798B" w:rsidP="0022798B">
      <w:pPr>
        <w:pStyle w:val="ListParagraph"/>
        <w:numPr>
          <w:ilvl w:val="0"/>
          <w:numId w:val="3"/>
        </w:numPr>
        <w:spacing w:after="159"/>
        <w:rPr>
          <w:sz w:val="24"/>
        </w:rPr>
      </w:pPr>
      <w:r w:rsidRPr="002B5597">
        <w:rPr>
          <w:sz w:val="24"/>
        </w:rPr>
        <w:t>Museums</w:t>
      </w:r>
    </w:p>
    <w:p w14:paraId="6927D54C" w14:textId="728ADCA2" w:rsidR="00731AF7" w:rsidRPr="0022798B" w:rsidRDefault="00731AF7" w:rsidP="0022798B">
      <w:pPr>
        <w:pStyle w:val="ListParagraph"/>
        <w:numPr>
          <w:ilvl w:val="0"/>
          <w:numId w:val="3"/>
        </w:numPr>
        <w:spacing w:after="159"/>
        <w:rPr>
          <w:sz w:val="24"/>
        </w:rPr>
      </w:pPr>
      <w:r w:rsidRPr="0022798B">
        <w:rPr>
          <w:sz w:val="24"/>
        </w:rPr>
        <w:t>Artistic Decisions &amp; Artistic Growth</w:t>
      </w:r>
    </w:p>
    <w:p w14:paraId="61C8A326" w14:textId="3B15BCFC" w:rsidR="00EC58ED" w:rsidRDefault="00EC58ED">
      <w:pPr>
        <w:spacing w:line="278" w:lineRule="auto"/>
        <w:rPr>
          <w:sz w:val="24"/>
          <w:u w:val="single" w:color="000000"/>
        </w:rPr>
      </w:pPr>
      <w:r>
        <w:rPr>
          <w:sz w:val="24"/>
          <w:u w:val="single" w:color="000000"/>
        </w:rPr>
        <w:br w:type="page"/>
      </w:r>
    </w:p>
    <w:p w14:paraId="71D353DB" w14:textId="77777777" w:rsidR="00234D01" w:rsidRDefault="00620722">
      <w:pPr>
        <w:pStyle w:val="Heading1"/>
        <w:spacing w:after="0"/>
        <w:ind w:left="-5"/>
      </w:pPr>
      <w:r>
        <w:lastRenderedPageBreak/>
        <w:t>Standards/Eligible Content and Skills</w:t>
      </w:r>
      <w:r>
        <w:rPr>
          <w:u w:val="none"/>
        </w:rPr>
        <w:t xml:space="preserve"> </w:t>
      </w:r>
    </w:p>
    <w:tbl>
      <w:tblPr>
        <w:tblStyle w:val="TableGrid1"/>
        <w:tblW w:w="9355" w:type="dxa"/>
        <w:tblInd w:w="5" w:type="dxa"/>
        <w:tblCellMar>
          <w:top w:w="47" w:type="dxa"/>
          <w:left w:w="108" w:type="dxa"/>
          <w:right w:w="82" w:type="dxa"/>
        </w:tblCellMar>
        <w:tblLook w:val="04A0" w:firstRow="1" w:lastRow="0" w:firstColumn="1" w:lastColumn="0" w:noHBand="0" w:noVBand="1"/>
      </w:tblPr>
      <w:tblGrid>
        <w:gridCol w:w="6475"/>
        <w:gridCol w:w="1711"/>
        <w:gridCol w:w="1169"/>
      </w:tblGrid>
      <w:tr w:rsidR="00234D01" w14:paraId="71104502" w14:textId="77777777" w:rsidTr="00581A37">
        <w:trPr>
          <w:trHeight w:val="744"/>
        </w:trPr>
        <w:tc>
          <w:tcPr>
            <w:tcW w:w="6475" w:type="dxa"/>
            <w:tcBorders>
              <w:top w:val="single" w:sz="4" w:space="0" w:color="000000"/>
              <w:left w:val="single" w:sz="4" w:space="0" w:color="000000"/>
              <w:bottom w:val="single" w:sz="4" w:space="0" w:color="000000"/>
              <w:right w:val="single" w:sz="4" w:space="0" w:color="000000"/>
            </w:tcBorders>
          </w:tcPr>
          <w:p w14:paraId="5344E2E2" w14:textId="77777777" w:rsidR="00234D01" w:rsidRDefault="00620722" w:rsidP="00581A37">
            <w:r>
              <w:rPr>
                <w:b/>
                <w:sz w:val="24"/>
              </w:rPr>
              <w:t xml:space="preserve">Performance Indicator </w:t>
            </w:r>
          </w:p>
          <w:p w14:paraId="14C0C85A" w14:textId="77777777" w:rsidR="00234D01" w:rsidRDefault="00620722" w:rsidP="00581A37">
            <w:r>
              <w:rPr>
                <w:b/>
              </w:rP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42D2ECC7" w14:textId="77777777" w:rsidR="00234D01" w:rsidRDefault="00620722" w:rsidP="00581A37">
            <w:pPr>
              <w:spacing w:line="242" w:lineRule="auto"/>
            </w:pPr>
            <w:r>
              <w:rPr>
                <w:b/>
                <w:sz w:val="20"/>
              </w:rPr>
              <w:t xml:space="preserve">PA Core Standard and/or Eligible </w:t>
            </w:r>
          </w:p>
          <w:p w14:paraId="30D25E18" w14:textId="77777777" w:rsidR="00234D01" w:rsidRDefault="00620722" w:rsidP="00581A37">
            <w:pPr>
              <w:ind w:right="26"/>
            </w:pPr>
            <w:r>
              <w:rPr>
                <w:b/>
                <w:sz w:val="20"/>
              </w:rPr>
              <w:t xml:space="preserve">Content </w:t>
            </w:r>
          </w:p>
        </w:tc>
        <w:tc>
          <w:tcPr>
            <w:tcW w:w="1169" w:type="dxa"/>
            <w:tcBorders>
              <w:top w:val="single" w:sz="4" w:space="0" w:color="000000"/>
              <w:left w:val="single" w:sz="4" w:space="0" w:color="000000"/>
              <w:bottom w:val="single" w:sz="4" w:space="0" w:color="000000"/>
              <w:right w:val="single" w:sz="4" w:space="0" w:color="000000"/>
            </w:tcBorders>
          </w:tcPr>
          <w:p w14:paraId="1170835B" w14:textId="77777777" w:rsidR="00234D01" w:rsidRDefault="00620722" w:rsidP="00581A37">
            <w:pPr>
              <w:ind w:right="34"/>
            </w:pPr>
            <w:r>
              <w:rPr>
                <w:b/>
                <w:sz w:val="18"/>
              </w:rPr>
              <w:t xml:space="preserve">Quarter </w:t>
            </w:r>
          </w:p>
          <w:p w14:paraId="246BFC39" w14:textId="77777777" w:rsidR="00234D01" w:rsidRDefault="00620722" w:rsidP="00581A37">
            <w:pPr>
              <w:ind w:right="34"/>
            </w:pPr>
            <w:r>
              <w:rPr>
                <w:b/>
                <w:sz w:val="18"/>
              </w:rPr>
              <w:t xml:space="preserve">Being </w:t>
            </w:r>
          </w:p>
          <w:p w14:paraId="5DB7D918" w14:textId="77777777" w:rsidR="00234D01" w:rsidRDefault="00620722" w:rsidP="00581A37">
            <w:pPr>
              <w:ind w:right="33"/>
            </w:pPr>
            <w:r>
              <w:rPr>
                <w:b/>
                <w:sz w:val="18"/>
              </w:rPr>
              <w:t xml:space="preserve">Taught </w:t>
            </w:r>
          </w:p>
        </w:tc>
      </w:tr>
      <w:tr w:rsidR="009C40E9" w14:paraId="0DCB674A" w14:textId="77777777" w:rsidTr="009C40E9">
        <w:trPr>
          <w:trHeight w:val="899"/>
        </w:trPr>
        <w:tc>
          <w:tcPr>
            <w:tcW w:w="6475" w:type="dxa"/>
            <w:tcBorders>
              <w:top w:val="single" w:sz="4" w:space="0" w:color="000000"/>
              <w:left w:val="single" w:sz="4" w:space="0" w:color="000000"/>
              <w:bottom w:val="single" w:sz="4" w:space="0" w:color="000000"/>
              <w:right w:val="single" w:sz="4" w:space="0" w:color="000000"/>
            </w:tcBorders>
          </w:tcPr>
          <w:p w14:paraId="06941AF3" w14:textId="29688ADC" w:rsidR="009C40E9" w:rsidRDefault="009C40E9" w:rsidP="009C40E9">
            <w:r w:rsidRPr="00332495">
              <w:t>Students</w:t>
            </w:r>
            <w:r>
              <w:t xml:space="preserve"> </w:t>
            </w:r>
            <w:r w:rsidRPr="00332495">
              <w:t>will</w:t>
            </w:r>
            <w:r>
              <w:t xml:space="preserve"> </w:t>
            </w:r>
            <w:r w:rsidRPr="00332495">
              <w:t>explore</w:t>
            </w:r>
            <w:r>
              <w:t xml:space="preserve"> ways artists portray </w:t>
            </w:r>
            <w:r w:rsidRPr="008C38F8">
              <w:rPr>
                <w:i/>
                <w:iCs/>
              </w:rPr>
              <w:t>people</w:t>
            </w:r>
            <w:r>
              <w:t xml:space="preserve"> </w:t>
            </w:r>
            <w:r w:rsidRPr="00332495">
              <w:t>with</w:t>
            </w:r>
            <w:r>
              <w:t xml:space="preserve"> </w:t>
            </w:r>
            <w:r w:rsidRPr="00332495">
              <w:t>differing</w:t>
            </w:r>
            <w:r>
              <w:t xml:space="preserve"> </w:t>
            </w:r>
            <w:r w:rsidRPr="00332495">
              <w:t>visual</w:t>
            </w:r>
            <w:r>
              <w:t xml:space="preserve"> </w:t>
            </w:r>
            <w:r w:rsidRPr="00332495">
              <w:t>effects.</w:t>
            </w:r>
            <w:r>
              <w:t xml:space="preserve"> </w:t>
            </w:r>
            <w:r w:rsidRPr="00332495">
              <w:t>Students</w:t>
            </w:r>
            <w:r>
              <w:t xml:space="preserve"> </w:t>
            </w:r>
            <w:r w:rsidRPr="00332495">
              <w:t>will</w:t>
            </w:r>
            <w:r>
              <w:t xml:space="preserve"> </w:t>
            </w:r>
            <w:r w:rsidRPr="00332495">
              <w:t>apply</w:t>
            </w:r>
            <w:r>
              <w:t xml:space="preserve"> </w:t>
            </w:r>
            <w:r w:rsidRPr="00332495">
              <w:t>their understanding</w:t>
            </w:r>
            <w:r>
              <w:t xml:space="preserve"> </w:t>
            </w:r>
            <w:r w:rsidRPr="00332495">
              <w:t>to</w:t>
            </w:r>
            <w:r>
              <w:t xml:space="preserve"> </w:t>
            </w:r>
            <w:r w:rsidRPr="00332495">
              <w:t>create</w:t>
            </w:r>
            <w:r>
              <w:t xml:space="preserve"> an </w:t>
            </w:r>
            <w:r w:rsidRPr="00332495">
              <w:t>original</w:t>
            </w:r>
            <w:r>
              <w:t xml:space="preserve"> </w:t>
            </w:r>
            <w:r w:rsidRPr="008C38F8">
              <w:rPr>
                <w:i/>
                <w:iCs/>
              </w:rPr>
              <w:t>portrait</w:t>
            </w:r>
            <w:r w:rsidRPr="00332495">
              <w:t>.</w:t>
            </w:r>
          </w:p>
        </w:tc>
        <w:tc>
          <w:tcPr>
            <w:tcW w:w="1711" w:type="dxa"/>
            <w:tcBorders>
              <w:top w:val="single" w:sz="4" w:space="0" w:color="000000"/>
              <w:left w:val="single" w:sz="4" w:space="0" w:color="000000"/>
              <w:bottom w:val="single" w:sz="4" w:space="0" w:color="000000"/>
              <w:right w:val="single" w:sz="4" w:space="0" w:color="000000"/>
            </w:tcBorders>
          </w:tcPr>
          <w:p w14:paraId="2AA3D0EC" w14:textId="77777777" w:rsidR="009C40E9" w:rsidRDefault="009C40E9" w:rsidP="009C40E9">
            <w:pPr>
              <w:ind w:right="25"/>
            </w:pPr>
            <w:r>
              <w:t>9.1.3.A,B,C,E,J</w:t>
            </w:r>
          </w:p>
          <w:p w14:paraId="7ADA9A2A" w14:textId="6992ADA5" w:rsidR="009C40E9" w:rsidRDefault="009C40E9" w:rsidP="009C40E9">
            <w:pPr>
              <w:ind w:right="25"/>
            </w:pPr>
            <w:r>
              <w:t>9.2.3.C</w:t>
            </w:r>
          </w:p>
        </w:tc>
        <w:tc>
          <w:tcPr>
            <w:tcW w:w="1169" w:type="dxa"/>
            <w:tcBorders>
              <w:top w:val="single" w:sz="4" w:space="0" w:color="000000"/>
              <w:left w:val="single" w:sz="4" w:space="0" w:color="000000"/>
              <w:bottom w:val="single" w:sz="4" w:space="0" w:color="000000"/>
              <w:right w:val="single" w:sz="4" w:space="0" w:color="000000"/>
            </w:tcBorders>
          </w:tcPr>
          <w:p w14:paraId="2F593ECF" w14:textId="22FB8783" w:rsidR="009C40E9" w:rsidRPr="00581A37" w:rsidRDefault="009C40E9" w:rsidP="009C40E9">
            <w:pPr>
              <w:ind w:right="31"/>
              <w:rPr>
                <w:bCs/>
                <w:sz w:val="24"/>
              </w:rPr>
            </w:pPr>
            <w:r>
              <w:rPr>
                <w:bCs/>
                <w:sz w:val="24"/>
              </w:rPr>
              <w:t>1</w:t>
            </w:r>
          </w:p>
        </w:tc>
      </w:tr>
      <w:tr w:rsidR="009C40E9" w14:paraId="7979E4AA" w14:textId="77777777" w:rsidTr="00581A37">
        <w:trPr>
          <w:trHeight w:val="1620"/>
        </w:trPr>
        <w:tc>
          <w:tcPr>
            <w:tcW w:w="6475" w:type="dxa"/>
            <w:tcBorders>
              <w:top w:val="single" w:sz="4" w:space="0" w:color="000000"/>
              <w:left w:val="single" w:sz="4" w:space="0" w:color="000000"/>
              <w:bottom w:val="single" w:sz="4" w:space="0" w:color="000000"/>
              <w:right w:val="single" w:sz="4" w:space="0" w:color="000000"/>
            </w:tcBorders>
          </w:tcPr>
          <w:p w14:paraId="18344F05" w14:textId="77777777" w:rsidR="009C40E9" w:rsidRDefault="009C40E9" w:rsidP="009C40E9">
            <w:r>
              <w:t xml:space="preserve">Students will observe and learn from their </w:t>
            </w:r>
            <w:r>
              <w:rPr>
                <w:i/>
              </w:rPr>
              <w:t>natural surroundings</w:t>
            </w:r>
            <w:r>
              <w:t xml:space="preserve">. Students will apply their understanding by creating original artworks inspired by </w:t>
            </w:r>
            <w:r>
              <w:rPr>
                <w:i/>
              </w:rPr>
              <w:t>nature</w:t>
            </w:r>
            <w:r>
              <w:t xml:space="preserve">. Students will demonstrate creativity and innovative thinking while exploring </w:t>
            </w:r>
            <w:r>
              <w:rPr>
                <w:i/>
              </w:rPr>
              <w:t>layers</w:t>
            </w:r>
            <w:r>
              <w:t xml:space="preserve"> and </w:t>
            </w:r>
            <w:r>
              <w:rPr>
                <w:i/>
              </w:rPr>
              <w:t>landscapes</w:t>
            </w:r>
            <w:r>
              <w:t xml:space="preserve">. Students will apply their learning to imagine, plan, and create original </w:t>
            </w:r>
            <w:r>
              <w:rPr>
                <w:i/>
              </w:rPr>
              <w:t>landscapes</w:t>
            </w:r>
            <w: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29C83EDF" w14:textId="77777777" w:rsidR="009C40E9" w:rsidRDefault="009C40E9" w:rsidP="009C40E9">
            <w:pPr>
              <w:ind w:right="25"/>
            </w:pPr>
            <w:r>
              <w:t xml:space="preserve">9.1.3.A,B,C,E,J </w:t>
            </w:r>
          </w:p>
          <w:p w14:paraId="0220B281" w14:textId="77777777" w:rsidR="009C40E9" w:rsidRDefault="009C40E9" w:rsidP="009C40E9">
            <w:pPr>
              <w:ind w:right="26"/>
            </w:pPr>
            <w:r>
              <w:t xml:space="preserve">9.2.3.C </w:t>
            </w:r>
          </w:p>
          <w:p w14:paraId="3B6CA8E6" w14:textId="77777777" w:rsidR="009C40E9" w:rsidRDefault="009C40E9" w:rsidP="009C40E9">
            <w:pPr>
              <w:ind w:right="26"/>
            </w:pPr>
            <w:r>
              <w:t xml:space="preserve">9.3.3.C </w:t>
            </w:r>
          </w:p>
          <w:p w14:paraId="52985593" w14:textId="77777777" w:rsidR="009C40E9" w:rsidRDefault="009C40E9" w:rsidP="009C40E9">
            <w:pPr>
              <w:ind w:right="25"/>
            </w:pPr>
            <w:r>
              <w:t xml:space="preserve">9.4.3.C </w:t>
            </w:r>
          </w:p>
          <w:p w14:paraId="3917C6F6" w14:textId="77777777" w:rsidR="009C40E9" w:rsidRDefault="009C40E9" w:rsidP="009C40E9">
            <w:pPr>
              <w:ind w:left="22"/>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038AE0C" w14:textId="77777777" w:rsidR="009C40E9" w:rsidRPr="00581A37" w:rsidRDefault="009C40E9" w:rsidP="009C40E9">
            <w:pPr>
              <w:ind w:right="31"/>
              <w:rPr>
                <w:bCs/>
              </w:rPr>
            </w:pPr>
            <w:r w:rsidRPr="00581A37">
              <w:rPr>
                <w:bCs/>
                <w:sz w:val="24"/>
              </w:rPr>
              <w:t xml:space="preserve">1 </w:t>
            </w:r>
          </w:p>
        </w:tc>
      </w:tr>
      <w:tr w:rsidR="009C40E9" w14:paraId="5EEB00ED" w14:textId="77777777" w:rsidTr="009C40E9">
        <w:trPr>
          <w:trHeight w:val="1034"/>
        </w:trPr>
        <w:tc>
          <w:tcPr>
            <w:tcW w:w="6475" w:type="dxa"/>
            <w:tcBorders>
              <w:top w:val="single" w:sz="4" w:space="0" w:color="000000"/>
              <w:left w:val="single" w:sz="4" w:space="0" w:color="000000"/>
              <w:bottom w:val="single" w:sz="4" w:space="0" w:color="000000"/>
              <w:right w:val="single" w:sz="4" w:space="0" w:color="000000"/>
            </w:tcBorders>
          </w:tcPr>
          <w:p w14:paraId="3914CC90" w14:textId="31A302B0" w:rsidR="009C40E9" w:rsidRPr="00F15F10" w:rsidRDefault="009C40E9" w:rsidP="009C40E9">
            <w:r>
              <w:t xml:space="preserve">Students will examine the process of evaluating and applying criteria to works of art. Students will apply their understanding to create and evaluate original </w:t>
            </w:r>
            <w:r>
              <w:rPr>
                <w:i/>
              </w:rPr>
              <w:t>still life</w:t>
            </w:r>
            <w:r>
              <w:t xml:space="preserve"> works of art. </w:t>
            </w:r>
          </w:p>
        </w:tc>
        <w:tc>
          <w:tcPr>
            <w:tcW w:w="1711" w:type="dxa"/>
            <w:tcBorders>
              <w:top w:val="single" w:sz="4" w:space="0" w:color="000000"/>
              <w:left w:val="single" w:sz="4" w:space="0" w:color="000000"/>
              <w:bottom w:val="single" w:sz="4" w:space="0" w:color="000000"/>
              <w:right w:val="single" w:sz="4" w:space="0" w:color="000000"/>
            </w:tcBorders>
          </w:tcPr>
          <w:p w14:paraId="55AAE218" w14:textId="77777777" w:rsidR="009C40E9" w:rsidRDefault="009C40E9" w:rsidP="009C40E9">
            <w:pPr>
              <w:ind w:right="25"/>
            </w:pPr>
            <w:r>
              <w:t xml:space="preserve">9.1.3.A,B,E,J </w:t>
            </w:r>
          </w:p>
          <w:p w14:paraId="17B0897D" w14:textId="77777777" w:rsidR="009C40E9" w:rsidRDefault="009C40E9" w:rsidP="009C40E9">
            <w:pPr>
              <w:ind w:right="25"/>
            </w:pPr>
            <w:r>
              <w:t xml:space="preserve">9.2.3.C </w:t>
            </w:r>
          </w:p>
          <w:p w14:paraId="6DF8741F" w14:textId="54CF48A2" w:rsidR="009C40E9" w:rsidRDefault="009C40E9" w:rsidP="009C40E9">
            <w:pPr>
              <w:ind w:right="28"/>
            </w:pPr>
            <w:r>
              <w:t xml:space="preserve">9.3.3.A,B </w:t>
            </w:r>
          </w:p>
        </w:tc>
        <w:tc>
          <w:tcPr>
            <w:tcW w:w="1169" w:type="dxa"/>
            <w:tcBorders>
              <w:top w:val="single" w:sz="4" w:space="0" w:color="000000"/>
              <w:left w:val="single" w:sz="4" w:space="0" w:color="000000"/>
              <w:bottom w:val="single" w:sz="4" w:space="0" w:color="000000"/>
              <w:right w:val="single" w:sz="4" w:space="0" w:color="000000"/>
            </w:tcBorders>
          </w:tcPr>
          <w:p w14:paraId="6F8BBD53" w14:textId="2A6E05FB" w:rsidR="009C40E9" w:rsidRPr="00581A37" w:rsidRDefault="009C40E9" w:rsidP="009C40E9">
            <w:pPr>
              <w:ind w:right="31"/>
              <w:rPr>
                <w:bCs/>
                <w:sz w:val="24"/>
              </w:rPr>
            </w:pPr>
            <w:r>
              <w:rPr>
                <w:bCs/>
                <w:sz w:val="24"/>
              </w:rPr>
              <w:t>2</w:t>
            </w:r>
            <w:r w:rsidRPr="002F6700">
              <w:rPr>
                <w:bCs/>
                <w:sz w:val="24"/>
              </w:rPr>
              <w:t xml:space="preserve"> </w:t>
            </w:r>
          </w:p>
        </w:tc>
      </w:tr>
      <w:tr w:rsidR="009C40E9" w14:paraId="103DAB23" w14:textId="77777777" w:rsidTr="00581A37">
        <w:trPr>
          <w:trHeight w:val="1085"/>
        </w:trPr>
        <w:tc>
          <w:tcPr>
            <w:tcW w:w="6475" w:type="dxa"/>
            <w:tcBorders>
              <w:top w:val="single" w:sz="4" w:space="0" w:color="000000"/>
              <w:left w:val="single" w:sz="4" w:space="0" w:color="000000"/>
              <w:bottom w:val="single" w:sz="4" w:space="0" w:color="000000"/>
              <w:right w:val="single" w:sz="4" w:space="0" w:color="000000"/>
            </w:tcBorders>
          </w:tcPr>
          <w:p w14:paraId="1C21975D" w14:textId="579B27EC" w:rsidR="009C40E9" w:rsidRDefault="009C40E9" w:rsidP="009C40E9">
            <w:r w:rsidRPr="00F15F10">
              <w:t>Students</w:t>
            </w:r>
            <w:r>
              <w:t xml:space="preserve"> </w:t>
            </w:r>
            <w:r w:rsidRPr="00F15F10">
              <w:t>will</w:t>
            </w:r>
            <w:r>
              <w:t xml:space="preserve"> </w:t>
            </w:r>
            <w:r w:rsidRPr="00F15F10">
              <w:t>analyze</w:t>
            </w:r>
            <w:r>
              <w:t xml:space="preserve"> </w:t>
            </w:r>
            <w:r w:rsidRPr="00F15F10">
              <w:t>how</w:t>
            </w:r>
            <w:r>
              <w:t xml:space="preserve"> </w:t>
            </w:r>
            <w:r w:rsidRPr="00F15F10">
              <w:t>the</w:t>
            </w:r>
            <w:r>
              <w:t xml:space="preserve"> </w:t>
            </w:r>
            <w:r w:rsidRPr="00F15F10">
              <w:rPr>
                <w:i/>
                <w:iCs/>
              </w:rPr>
              <w:t>artistic process</w:t>
            </w:r>
            <w:r>
              <w:t xml:space="preserve"> </w:t>
            </w:r>
            <w:r w:rsidRPr="00F15F10">
              <w:t>and</w:t>
            </w:r>
            <w:r>
              <w:t xml:space="preserve"> </w:t>
            </w:r>
            <w:r w:rsidRPr="00F15F10">
              <w:t>the</w:t>
            </w:r>
            <w:r>
              <w:t xml:space="preserve"> </w:t>
            </w:r>
            <w:r w:rsidRPr="00F15F10">
              <w:t>elements</w:t>
            </w:r>
            <w:r>
              <w:t xml:space="preserve"> </w:t>
            </w:r>
            <w:r w:rsidRPr="00F15F10">
              <w:t>of</w:t>
            </w:r>
            <w:r>
              <w:t xml:space="preserve"> </w:t>
            </w:r>
            <w:r w:rsidRPr="00F15F10">
              <w:t>art</w:t>
            </w:r>
            <w:r>
              <w:t xml:space="preserve"> </w:t>
            </w:r>
            <w:r w:rsidRPr="00F15F10">
              <w:t>can</w:t>
            </w:r>
            <w:r>
              <w:t xml:space="preserve"> </w:t>
            </w:r>
            <w:r w:rsidRPr="00F15F10">
              <w:t>lead to</w:t>
            </w:r>
            <w:r>
              <w:t xml:space="preserve"> </w:t>
            </w:r>
            <w:r w:rsidRPr="00F15F10">
              <w:t>the</w:t>
            </w:r>
            <w:r>
              <w:t xml:space="preserve"> </w:t>
            </w:r>
            <w:r w:rsidRPr="00F15F10">
              <w:t>expression</w:t>
            </w:r>
            <w:r>
              <w:t xml:space="preserve"> </w:t>
            </w:r>
            <w:r w:rsidRPr="00F15F10">
              <w:t>of</w:t>
            </w:r>
            <w:r>
              <w:t xml:space="preserve"> </w:t>
            </w:r>
            <w:r w:rsidRPr="00F15F10">
              <w:t>messages</w:t>
            </w:r>
            <w:r>
              <w:t xml:space="preserve"> </w:t>
            </w:r>
            <w:r w:rsidRPr="00F15F10">
              <w:t>and</w:t>
            </w:r>
            <w:r>
              <w:t xml:space="preserve"> </w:t>
            </w:r>
            <w:r w:rsidRPr="00F15F10">
              <w:t>ideas.</w:t>
            </w:r>
            <w:r>
              <w:t xml:space="preserve"> </w:t>
            </w:r>
            <w:r w:rsidRPr="00F15F10">
              <w:t>Students</w:t>
            </w:r>
            <w:r>
              <w:t xml:space="preserve"> </w:t>
            </w:r>
            <w:r w:rsidRPr="00F15F10">
              <w:t>will</w:t>
            </w:r>
            <w:r>
              <w:t xml:space="preserve"> </w:t>
            </w:r>
            <w:r w:rsidRPr="00F15F10">
              <w:t>apply</w:t>
            </w:r>
            <w:r>
              <w:t xml:space="preserve"> </w:t>
            </w:r>
            <w:r w:rsidRPr="00F15F10">
              <w:t>their understanding</w:t>
            </w:r>
            <w:r>
              <w:t xml:space="preserve"> </w:t>
            </w:r>
            <w:r w:rsidRPr="00F15F10">
              <w:t>to</w:t>
            </w:r>
            <w:r>
              <w:t xml:space="preserve"> </w:t>
            </w:r>
            <w:r w:rsidRPr="00F15F10">
              <w:t>create</w:t>
            </w:r>
            <w:r>
              <w:t xml:space="preserve"> an </w:t>
            </w:r>
            <w:r w:rsidRPr="00F15F10">
              <w:t>original</w:t>
            </w:r>
            <w:r>
              <w:t xml:space="preserve"> </w:t>
            </w:r>
            <w:r w:rsidRPr="00F15F10">
              <w:t>artwork</w:t>
            </w:r>
            <w:r>
              <w:t xml:space="preserve"> that takes into consideration the message communicated by the work</w:t>
            </w:r>
            <w:r w:rsidRPr="00F15F10">
              <w:t>.</w:t>
            </w:r>
          </w:p>
        </w:tc>
        <w:tc>
          <w:tcPr>
            <w:tcW w:w="1711" w:type="dxa"/>
            <w:tcBorders>
              <w:top w:val="single" w:sz="4" w:space="0" w:color="000000"/>
              <w:left w:val="single" w:sz="4" w:space="0" w:color="000000"/>
              <w:bottom w:val="single" w:sz="4" w:space="0" w:color="000000"/>
              <w:right w:val="single" w:sz="4" w:space="0" w:color="000000"/>
            </w:tcBorders>
          </w:tcPr>
          <w:p w14:paraId="787DD9A1" w14:textId="77777777" w:rsidR="009C40E9" w:rsidRDefault="009C40E9" w:rsidP="009C40E9">
            <w:pPr>
              <w:ind w:right="25"/>
            </w:pPr>
            <w:r>
              <w:t>9.1.3.A,B,C,E,J</w:t>
            </w:r>
          </w:p>
          <w:p w14:paraId="13DA6BF0" w14:textId="77777777" w:rsidR="009C40E9" w:rsidRDefault="009C40E9" w:rsidP="009C40E9">
            <w:pPr>
              <w:ind w:right="25"/>
            </w:pPr>
            <w:r>
              <w:t>9.2.3.A,E</w:t>
            </w:r>
          </w:p>
          <w:p w14:paraId="4FB87DD0" w14:textId="104CC564" w:rsidR="009C40E9" w:rsidRDefault="009C40E9" w:rsidP="009C40E9">
            <w:pPr>
              <w:ind w:right="25"/>
            </w:pPr>
            <w:r>
              <w:t>9.3.3.A,B</w:t>
            </w:r>
          </w:p>
        </w:tc>
        <w:tc>
          <w:tcPr>
            <w:tcW w:w="1169" w:type="dxa"/>
            <w:tcBorders>
              <w:top w:val="single" w:sz="4" w:space="0" w:color="000000"/>
              <w:left w:val="single" w:sz="4" w:space="0" w:color="000000"/>
              <w:bottom w:val="single" w:sz="4" w:space="0" w:color="000000"/>
              <w:right w:val="single" w:sz="4" w:space="0" w:color="000000"/>
            </w:tcBorders>
          </w:tcPr>
          <w:p w14:paraId="73BF62C9" w14:textId="3CB8BB87" w:rsidR="009C40E9" w:rsidRPr="00581A37" w:rsidRDefault="009C40E9" w:rsidP="009C40E9">
            <w:pPr>
              <w:ind w:right="31"/>
              <w:rPr>
                <w:bCs/>
                <w:sz w:val="24"/>
              </w:rPr>
            </w:pPr>
            <w:r>
              <w:rPr>
                <w:bCs/>
                <w:sz w:val="24"/>
              </w:rPr>
              <w:t>2</w:t>
            </w:r>
          </w:p>
        </w:tc>
      </w:tr>
      <w:tr w:rsidR="009C40E9" w14:paraId="1AB491CF" w14:textId="77777777" w:rsidTr="00581A37">
        <w:trPr>
          <w:trHeight w:val="1085"/>
        </w:trPr>
        <w:tc>
          <w:tcPr>
            <w:tcW w:w="6475" w:type="dxa"/>
            <w:tcBorders>
              <w:top w:val="single" w:sz="4" w:space="0" w:color="000000"/>
              <w:left w:val="single" w:sz="4" w:space="0" w:color="000000"/>
              <w:bottom w:val="single" w:sz="4" w:space="0" w:color="000000"/>
              <w:right w:val="single" w:sz="4" w:space="0" w:color="000000"/>
            </w:tcBorders>
          </w:tcPr>
          <w:p w14:paraId="54463396" w14:textId="08F73DC6" w:rsidR="009C40E9" w:rsidRDefault="009C40E9" w:rsidP="009C40E9">
            <w:r>
              <w:t xml:space="preserve">Students will analyze the ways artwork can reflect and present the stories and histories of the artists that made them. Students will apply their understanding to create original works of art inspired by </w:t>
            </w:r>
            <w:r>
              <w:rPr>
                <w:i/>
              </w:rPr>
              <w:t>artists throughout history</w:t>
            </w:r>
            <w: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10099D77" w14:textId="77777777" w:rsidR="009C40E9" w:rsidRDefault="009C40E9" w:rsidP="009C40E9">
            <w:pPr>
              <w:ind w:right="25"/>
            </w:pPr>
            <w:r>
              <w:t xml:space="preserve">9.1.3.A,B,E,J </w:t>
            </w:r>
          </w:p>
          <w:p w14:paraId="5BEA8B1C" w14:textId="77777777" w:rsidR="009C40E9" w:rsidRDefault="009C40E9" w:rsidP="009C40E9">
            <w:pPr>
              <w:ind w:right="28"/>
            </w:pPr>
            <w:r>
              <w:t xml:space="preserve">9.2.3.B,C,K </w:t>
            </w:r>
          </w:p>
          <w:p w14:paraId="66FC1CD9" w14:textId="4FE7A9CE" w:rsidR="009C40E9" w:rsidRDefault="009C40E9" w:rsidP="009C40E9">
            <w:pPr>
              <w:ind w:left="22"/>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0EBA20C" w14:textId="056A2E9D" w:rsidR="009C40E9" w:rsidRPr="00581A37" w:rsidRDefault="009C40E9" w:rsidP="009C40E9">
            <w:pPr>
              <w:ind w:right="31"/>
              <w:rPr>
                <w:bCs/>
              </w:rPr>
            </w:pPr>
            <w:r w:rsidRPr="00581A37">
              <w:rPr>
                <w:bCs/>
                <w:sz w:val="24"/>
              </w:rPr>
              <w:t xml:space="preserve">2 </w:t>
            </w:r>
          </w:p>
        </w:tc>
      </w:tr>
      <w:tr w:rsidR="009C40E9" w14:paraId="63A7FC07" w14:textId="77777777" w:rsidTr="00581A37">
        <w:trPr>
          <w:trHeight w:val="1085"/>
        </w:trPr>
        <w:tc>
          <w:tcPr>
            <w:tcW w:w="6475" w:type="dxa"/>
            <w:tcBorders>
              <w:top w:val="single" w:sz="4" w:space="0" w:color="000000"/>
              <w:left w:val="single" w:sz="4" w:space="0" w:color="000000"/>
              <w:bottom w:val="single" w:sz="4" w:space="0" w:color="000000"/>
              <w:right w:val="single" w:sz="4" w:space="0" w:color="000000"/>
            </w:tcBorders>
          </w:tcPr>
          <w:p w14:paraId="1C4A77F6" w14:textId="46E2EF3E" w:rsidR="009C40E9" w:rsidRDefault="009C40E9" w:rsidP="009C40E9">
            <w:r>
              <w:t xml:space="preserve">Students will consider how the viewer’s response to art is influenced by knowledge of the time and place it was made in. Students will apply their understanding by creating original works of art that respond to and reflect </w:t>
            </w:r>
            <w:r>
              <w:rPr>
                <w:i/>
              </w:rPr>
              <w:t>time and place</w:t>
            </w:r>
            <w:r>
              <w:t xml:space="preserve">. </w:t>
            </w:r>
          </w:p>
        </w:tc>
        <w:tc>
          <w:tcPr>
            <w:tcW w:w="1711" w:type="dxa"/>
            <w:tcBorders>
              <w:top w:val="single" w:sz="4" w:space="0" w:color="000000"/>
              <w:left w:val="single" w:sz="4" w:space="0" w:color="000000"/>
              <w:bottom w:val="single" w:sz="4" w:space="0" w:color="000000"/>
              <w:right w:val="single" w:sz="4" w:space="0" w:color="000000"/>
            </w:tcBorders>
          </w:tcPr>
          <w:p w14:paraId="0B00EADB" w14:textId="77777777" w:rsidR="009C40E9" w:rsidRDefault="009C40E9" w:rsidP="009C40E9">
            <w:pPr>
              <w:ind w:right="25"/>
            </w:pPr>
            <w:r>
              <w:t xml:space="preserve">9.1.3.A,B,E,J </w:t>
            </w:r>
          </w:p>
          <w:p w14:paraId="3D3E7D85" w14:textId="77777777" w:rsidR="009C40E9" w:rsidRDefault="009C40E9" w:rsidP="009C40E9">
            <w:pPr>
              <w:ind w:right="26"/>
            </w:pPr>
            <w:r>
              <w:t xml:space="preserve">9.2.3.B,C,D,J,K </w:t>
            </w:r>
          </w:p>
          <w:p w14:paraId="2162265E" w14:textId="77777777" w:rsidR="009C40E9" w:rsidRDefault="009C40E9" w:rsidP="009C40E9">
            <w:pPr>
              <w:ind w:right="29"/>
            </w:pPr>
            <w:r>
              <w:t xml:space="preserve">9.4.3.D </w:t>
            </w:r>
          </w:p>
          <w:p w14:paraId="3D6A11D8" w14:textId="4D66AFD3" w:rsidR="009C40E9" w:rsidRDefault="009C40E9" w:rsidP="009C40E9">
            <w:pPr>
              <w:ind w:left="22"/>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93B513B" w14:textId="73224853" w:rsidR="009C40E9" w:rsidRPr="00581A37" w:rsidRDefault="009C40E9" w:rsidP="009C40E9">
            <w:pPr>
              <w:ind w:right="31"/>
              <w:rPr>
                <w:bCs/>
              </w:rPr>
            </w:pPr>
            <w:r>
              <w:rPr>
                <w:bCs/>
                <w:sz w:val="24"/>
              </w:rPr>
              <w:t>3</w:t>
            </w:r>
            <w:r w:rsidRPr="00581A37">
              <w:rPr>
                <w:bCs/>
                <w:sz w:val="24"/>
              </w:rPr>
              <w:t xml:space="preserve"> </w:t>
            </w:r>
          </w:p>
        </w:tc>
      </w:tr>
      <w:tr w:rsidR="009C40E9" w14:paraId="11C8F79A" w14:textId="77777777" w:rsidTr="00581A37">
        <w:trPr>
          <w:trHeight w:val="1085"/>
        </w:trPr>
        <w:tc>
          <w:tcPr>
            <w:tcW w:w="6475" w:type="dxa"/>
            <w:tcBorders>
              <w:top w:val="single" w:sz="4" w:space="0" w:color="000000"/>
              <w:left w:val="single" w:sz="4" w:space="0" w:color="000000"/>
              <w:bottom w:val="single" w:sz="4" w:space="0" w:color="000000"/>
              <w:right w:val="single" w:sz="4" w:space="0" w:color="000000"/>
            </w:tcBorders>
          </w:tcPr>
          <w:p w14:paraId="196549D6" w14:textId="50BCAE0F" w:rsidR="009C40E9" w:rsidRPr="001E3F97" w:rsidRDefault="009C40E9" w:rsidP="009C40E9">
            <w:pPr>
              <w:ind w:right="11"/>
            </w:pPr>
            <w:r>
              <w:t xml:space="preserve">Students will explore the </w:t>
            </w:r>
            <w:r>
              <w:rPr>
                <w:i/>
              </w:rPr>
              <w:t>architecture</w:t>
            </w:r>
            <w:r>
              <w:t xml:space="preserve"> and structure of homes, cities, and amusement parks. Students will apply their understanding to create architecturally inspired works of art while investigating new materials, methods, and artistic processes. </w:t>
            </w:r>
          </w:p>
        </w:tc>
        <w:tc>
          <w:tcPr>
            <w:tcW w:w="1711" w:type="dxa"/>
            <w:tcBorders>
              <w:top w:val="single" w:sz="4" w:space="0" w:color="000000"/>
              <w:left w:val="single" w:sz="4" w:space="0" w:color="000000"/>
              <w:bottom w:val="single" w:sz="4" w:space="0" w:color="000000"/>
              <w:right w:val="single" w:sz="4" w:space="0" w:color="000000"/>
            </w:tcBorders>
          </w:tcPr>
          <w:p w14:paraId="716E65B0" w14:textId="77777777" w:rsidR="009C40E9" w:rsidRDefault="009C40E9" w:rsidP="009C40E9">
            <w:pPr>
              <w:ind w:right="25"/>
            </w:pPr>
            <w:r>
              <w:t xml:space="preserve">9.1.3.A,B,E,J </w:t>
            </w:r>
          </w:p>
          <w:p w14:paraId="334014E3" w14:textId="77777777" w:rsidR="009C40E9" w:rsidRDefault="009C40E9" w:rsidP="009C40E9">
            <w:pPr>
              <w:ind w:right="29"/>
            </w:pPr>
            <w:r>
              <w:t xml:space="preserve">9.2.3.A,D </w:t>
            </w:r>
          </w:p>
          <w:p w14:paraId="3C6E1D5C" w14:textId="77777777" w:rsidR="009C40E9" w:rsidRDefault="009C40E9" w:rsidP="009C40E9">
            <w:pPr>
              <w:ind w:right="27"/>
            </w:pPr>
            <w:r>
              <w:t xml:space="preserve">9.3.3.F </w:t>
            </w:r>
          </w:p>
          <w:p w14:paraId="5DCE5767" w14:textId="6769248B" w:rsidR="009C40E9" w:rsidRDefault="009C40E9" w:rsidP="009C40E9">
            <w:pPr>
              <w:ind w:left="22"/>
            </w:pPr>
            <w: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FFC0141" w14:textId="47ABC555" w:rsidR="009C40E9" w:rsidRPr="00581A37" w:rsidRDefault="009C40E9" w:rsidP="009C40E9">
            <w:pPr>
              <w:ind w:right="31"/>
              <w:rPr>
                <w:bCs/>
              </w:rPr>
            </w:pPr>
            <w:r w:rsidRPr="00581A37">
              <w:rPr>
                <w:bCs/>
              </w:rPr>
              <w:t>3</w:t>
            </w:r>
          </w:p>
        </w:tc>
      </w:tr>
      <w:tr w:rsidR="009C40E9" w14:paraId="4A2F963C" w14:textId="77777777" w:rsidTr="009C40E9">
        <w:trPr>
          <w:trHeight w:val="917"/>
        </w:trPr>
        <w:tc>
          <w:tcPr>
            <w:tcW w:w="6475" w:type="dxa"/>
            <w:tcBorders>
              <w:top w:val="single" w:sz="4" w:space="0" w:color="000000"/>
              <w:left w:val="single" w:sz="4" w:space="0" w:color="000000"/>
              <w:bottom w:val="single" w:sz="4" w:space="0" w:color="000000"/>
              <w:right w:val="single" w:sz="4" w:space="0" w:color="000000"/>
            </w:tcBorders>
          </w:tcPr>
          <w:p w14:paraId="3E7C9034" w14:textId="2350D8B1" w:rsidR="009C40E9" w:rsidRDefault="009C40E9" w:rsidP="009C40E9">
            <w:pPr>
              <w:ind w:right="11"/>
            </w:pPr>
            <w:r w:rsidRPr="001E3F97">
              <w:t>Students</w:t>
            </w:r>
            <w:r>
              <w:t xml:space="preserve"> </w:t>
            </w:r>
            <w:r w:rsidRPr="001E3F97">
              <w:t>will</w:t>
            </w:r>
            <w:r>
              <w:t xml:space="preserve"> </w:t>
            </w:r>
            <w:r w:rsidRPr="001E3F97">
              <w:t>analyze</w:t>
            </w:r>
            <w:r>
              <w:t xml:space="preserve"> </w:t>
            </w:r>
            <w:r w:rsidRPr="001E3F97">
              <w:t>the</w:t>
            </w:r>
            <w:r>
              <w:t xml:space="preserve"> </w:t>
            </w:r>
            <w:r w:rsidRPr="001E3F97">
              <w:t>possibilities</w:t>
            </w:r>
            <w:r>
              <w:t xml:space="preserve"> </w:t>
            </w:r>
            <w:r w:rsidRPr="001E3F97">
              <w:t>for</w:t>
            </w:r>
            <w:r>
              <w:t xml:space="preserve"> </w:t>
            </w:r>
            <w:r w:rsidRPr="001E3F97">
              <w:t>presenting</w:t>
            </w:r>
            <w:r>
              <w:t xml:space="preserve"> </w:t>
            </w:r>
            <w:r w:rsidRPr="001E3F97">
              <w:t>works</w:t>
            </w:r>
            <w:r>
              <w:t xml:space="preserve"> </w:t>
            </w:r>
            <w:r w:rsidRPr="001E3F97">
              <w:t>of</w:t>
            </w:r>
            <w:r>
              <w:t xml:space="preserve"> </w:t>
            </w:r>
            <w:r w:rsidRPr="001E3F97">
              <w:t>art</w:t>
            </w:r>
            <w:r>
              <w:t xml:space="preserve"> </w:t>
            </w:r>
            <w:r w:rsidRPr="001E3F97">
              <w:t>in</w:t>
            </w:r>
            <w:r>
              <w:t xml:space="preserve"> </w:t>
            </w:r>
            <w:r w:rsidRPr="001E3F97">
              <w:rPr>
                <w:i/>
                <w:iCs/>
              </w:rPr>
              <w:t>museums</w:t>
            </w:r>
            <w:r w:rsidRPr="001E3F97">
              <w:t>. Students</w:t>
            </w:r>
            <w:r>
              <w:t xml:space="preserve"> </w:t>
            </w:r>
            <w:r w:rsidRPr="001E3F97">
              <w:t>will</w:t>
            </w:r>
            <w:r>
              <w:t xml:space="preserve"> </w:t>
            </w:r>
            <w:r w:rsidRPr="001E3F97">
              <w:t>apply</w:t>
            </w:r>
            <w:r>
              <w:t xml:space="preserve"> </w:t>
            </w:r>
            <w:r w:rsidRPr="001E3F97">
              <w:t>their</w:t>
            </w:r>
            <w:r>
              <w:t xml:space="preserve"> </w:t>
            </w:r>
            <w:r w:rsidRPr="001E3F97">
              <w:t>understanding</w:t>
            </w:r>
            <w:r>
              <w:t xml:space="preserve"> </w:t>
            </w:r>
            <w:r w:rsidRPr="001E3F97">
              <w:t>by</w:t>
            </w:r>
            <w:r>
              <w:t xml:space="preserve"> presenting artwork in a professional manner.</w:t>
            </w:r>
          </w:p>
        </w:tc>
        <w:tc>
          <w:tcPr>
            <w:tcW w:w="1711" w:type="dxa"/>
            <w:tcBorders>
              <w:top w:val="single" w:sz="4" w:space="0" w:color="000000"/>
              <w:left w:val="single" w:sz="4" w:space="0" w:color="000000"/>
              <w:bottom w:val="single" w:sz="4" w:space="0" w:color="000000"/>
              <w:right w:val="single" w:sz="4" w:space="0" w:color="000000"/>
            </w:tcBorders>
          </w:tcPr>
          <w:p w14:paraId="7F4A73C2" w14:textId="52D71FCF" w:rsidR="009C40E9" w:rsidRDefault="009C40E9" w:rsidP="009C40E9">
            <w:pPr>
              <w:ind w:left="22"/>
            </w:pPr>
            <w:r>
              <w:t>9.1.3.A,B,C,F,I</w:t>
            </w:r>
          </w:p>
          <w:p w14:paraId="4762B837" w14:textId="2102D315" w:rsidR="009C40E9" w:rsidRDefault="009C40E9" w:rsidP="009C40E9">
            <w:pPr>
              <w:ind w:left="22"/>
            </w:pPr>
            <w:r>
              <w:t>9.3.3.A,B,C,F</w:t>
            </w:r>
          </w:p>
        </w:tc>
        <w:tc>
          <w:tcPr>
            <w:tcW w:w="1169" w:type="dxa"/>
            <w:tcBorders>
              <w:top w:val="single" w:sz="4" w:space="0" w:color="000000"/>
              <w:left w:val="single" w:sz="4" w:space="0" w:color="000000"/>
              <w:bottom w:val="single" w:sz="4" w:space="0" w:color="000000"/>
              <w:right w:val="single" w:sz="4" w:space="0" w:color="000000"/>
            </w:tcBorders>
          </w:tcPr>
          <w:p w14:paraId="3141F3B8" w14:textId="77A0E335" w:rsidR="009C40E9" w:rsidRPr="00581A37" w:rsidRDefault="00B86183" w:rsidP="009C40E9">
            <w:pPr>
              <w:ind w:right="31"/>
              <w:rPr>
                <w:bCs/>
              </w:rPr>
            </w:pPr>
            <w:r>
              <w:rPr>
                <w:bCs/>
              </w:rPr>
              <w:t>4</w:t>
            </w:r>
          </w:p>
        </w:tc>
      </w:tr>
      <w:tr w:rsidR="009C40E9" w14:paraId="3C5D79A5" w14:textId="77777777" w:rsidTr="009C40E9">
        <w:trPr>
          <w:trHeight w:val="593"/>
        </w:trPr>
        <w:tc>
          <w:tcPr>
            <w:tcW w:w="6475" w:type="dxa"/>
            <w:tcBorders>
              <w:top w:val="single" w:sz="4" w:space="0" w:color="000000"/>
              <w:left w:val="single" w:sz="4" w:space="0" w:color="000000"/>
              <w:bottom w:val="single" w:sz="4" w:space="0" w:color="000000"/>
              <w:right w:val="single" w:sz="4" w:space="0" w:color="000000"/>
            </w:tcBorders>
          </w:tcPr>
          <w:p w14:paraId="7E2C7CAD" w14:textId="6C016310" w:rsidR="009C40E9" w:rsidRDefault="009C40E9" w:rsidP="009C40E9">
            <w:r w:rsidRPr="0076650E">
              <w:t>Students</w:t>
            </w:r>
            <w:r>
              <w:t xml:space="preserve"> </w:t>
            </w:r>
            <w:r w:rsidRPr="0076650E">
              <w:t>will</w:t>
            </w:r>
            <w:r>
              <w:t xml:space="preserve"> </w:t>
            </w:r>
            <w:r w:rsidRPr="0076650E">
              <w:t>explore</w:t>
            </w:r>
            <w:r>
              <w:t xml:space="preserve"> </w:t>
            </w:r>
            <w:r w:rsidRPr="0076650E">
              <w:t>and</w:t>
            </w:r>
            <w:r>
              <w:t xml:space="preserve"> </w:t>
            </w:r>
            <w:r w:rsidRPr="0076650E">
              <w:t>study</w:t>
            </w:r>
            <w:r>
              <w:t xml:space="preserve"> </w:t>
            </w:r>
            <w:r w:rsidRPr="0076650E">
              <w:t>the</w:t>
            </w:r>
            <w:r>
              <w:t xml:space="preserve"> </w:t>
            </w:r>
            <w:r w:rsidRPr="0076650E">
              <w:t>way</w:t>
            </w:r>
            <w:r>
              <w:t xml:space="preserve"> </w:t>
            </w:r>
            <w:r w:rsidRPr="0076650E">
              <w:t>artists</w:t>
            </w:r>
            <w:r>
              <w:t xml:space="preserve"> make </w:t>
            </w:r>
            <w:r w:rsidRPr="0076650E">
              <w:rPr>
                <w:i/>
                <w:iCs/>
              </w:rPr>
              <w:t>decisions</w:t>
            </w:r>
            <w:r>
              <w:t xml:space="preserve"> and how they </w:t>
            </w:r>
            <w:r w:rsidRPr="0076650E">
              <w:t>discuss,</w:t>
            </w:r>
            <w:r>
              <w:t xml:space="preserve"> </w:t>
            </w:r>
            <w:r w:rsidRPr="0076650E">
              <w:t>reflect,</w:t>
            </w:r>
            <w:r>
              <w:t xml:space="preserve"> </w:t>
            </w:r>
            <w:r w:rsidRPr="0076650E">
              <w:t>and</w:t>
            </w:r>
            <w:r>
              <w:t xml:space="preserve"> </w:t>
            </w:r>
            <w:r w:rsidRPr="0076650E">
              <w:t>add</w:t>
            </w:r>
            <w:r>
              <w:t xml:space="preserve"> </w:t>
            </w:r>
            <w:r w:rsidRPr="0076650E">
              <w:t>details to</w:t>
            </w:r>
            <w:r>
              <w:t xml:space="preserve"> </w:t>
            </w:r>
            <w:r w:rsidRPr="0076650E">
              <w:t>their</w:t>
            </w:r>
            <w:r>
              <w:t xml:space="preserve"> </w:t>
            </w:r>
            <w:r w:rsidRPr="0076650E">
              <w:t>artwork.</w:t>
            </w:r>
            <w:r>
              <w:t xml:space="preserve"> </w:t>
            </w:r>
            <w:r w:rsidRPr="0076650E">
              <w:t>Students</w:t>
            </w:r>
            <w:r>
              <w:t xml:space="preserve"> </w:t>
            </w:r>
            <w:r w:rsidRPr="0076650E">
              <w:t>will</w:t>
            </w:r>
            <w:r>
              <w:t xml:space="preserve"> </w:t>
            </w:r>
            <w:r w:rsidRPr="0076650E">
              <w:t>apply</w:t>
            </w:r>
            <w:r>
              <w:t xml:space="preserve"> </w:t>
            </w:r>
            <w:r w:rsidRPr="0076650E">
              <w:t>their</w:t>
            </w:r>
            <w:r>
              <w:t xml:space="preserve"> </w:t>
            </w:r>
            <w:r w:rsidRPr="0076650E">
              <w:t>understanding</w:t>
            </w:r>
            <w:r>
              <w:t xml:space="preserve"> </w:t>
            </w:r>
            <w:r w:rsidRPr="0076650E">
              <w:t>to</w:t>
            </w:r>
            <w:r>
              <w:t xml:space="preserve"> </w:t>
            </w:r>
            <w:r w:rsidRPr="0076650E">
              <w:t>create</w:t>
            </w:r>
            <w:r>
              <w:t xml:space="preserve"> an </w:t>
            </w:r>
            <w:r w:rsidRPr="0076650E">
              <w:t>original artwork</w:t>
            </w:r>
            <w:r>
              <w:t xml:space="preserve"> w</w:t>
            </w:r>
            <w:r w:rsidRPr="0076650E">
              <w:t>ith</w:t>
            </w:r>
            <w:r>
              <w:t xml:space="preserve"> </w:t>
            </w:r>
            <w:r w:rsidRPr="0076650E">
              <w:t>imaginative</w:t>
            </w:r>
            <w:r>
              <w:t xml:space="preserve"> </w:t>
            </w:r>
            <w:r w:rsidRPr="0076650E">
              <w:t>and</w:t>
            </w:r>
            <w:r>
              <w:t xml:space="preserve"> </w:t>
            </w:r>
            <w:r w:rsidRPr="0076650E">
              <w:t>purposeful</w:t>
            </w:r>
            <w:r>
              <w:t xml:space="preserve"> </w:t>
            </w:r>
            <w:r w:rsidRPr="0076650E">
              <w:t>details.</w:t>
            </w:r>
            <w:r>
              <w:t xml:space="preserve"> Students will move through the </w:t>
            </w:r>
            <w:r>
              <w:lastRenderedPageBreak/>
              <w:t xml:space="preserve">process of discussing artistic decisions, reflecting on their work, and </w:t>
            </w:r>
            <w:proofErr w:type="gramStart"/>
            <w:r>
              <w:t>make revisions to</w:t>
            </w:r>
            <w:proofErr w:type="gramEnd"/>
            <w:r>
              <w:t xml:space="preserve"> show </w:t>
            </w:r>
            <w:r w:rsidRPr="00332495">
              <w:rPr>
                <w:i/>
                <w:iCs/>
              </w:rPr>
              <w:t>growth</w:t>
            </w:r>
            <w:r>
              <w:t>.</w:t>
            </w:r>
          </w:p>
        </w:tc>
        <w:tc>
          <w:tcPr>
            <w:tcW w:w="1711" w:type="dxa"/>
            <w:tcBorders>
              <w:top w:val="single" w:sz="4" w:space="0" w:color="000000"/>
              <w:left w:val="single" w:sz="4" w:space="0" w:color="000000"/>
              <w:bottom w:val="single" w:sz="4" w:space="0" w:color="000000"/>
              <w:right w:val="single" w:sz="4" w:space="0" w:color="000000"/>
            </w:tcBorders>
          </w:tcPr>
          <w:p w14:paraId="1FE876FA" w14:textId="77777777" w:rsidR="009C40E9" w:rsidRDefault="009C40E9" w:rsidP="009C40E9">
            <w:pPr>
              <w:ind w:right="25"/>
            </w:pPr>
            <w:r>
              <w:lastRenderedPageBreak/>
              <w:t>9.1.3.A,B,C,G,J</w:t>
            </w:r>
          </w:p>
          <w:p w14:paraId="0BB8038B" w14:textId="1F61CBFF" w:rsidR="009C40E9" w:rsidRDefault="009C40E9" w:rsidP="009C40E9">
            <w:pPr>
              <w:ind w:right="25"/>
            </w:pPr>
            <w:r>
              <w:t>9.3.3.A,B</w:t>
            </w:r>
          </w:p>
        </w:tc>
        <w:tc>
          <w:tcPr>
            <w:tcW w:w="1169" w:type="dxa"/>
            <w:tcBorders>
              <w:top w:val="single" w:sz="4" w:space="0" w:color="000000"/>
              <w:left w:val="single" w:sz="4" w:space="0" w:color="000000"/>
              <w:bottom w:val="single" w:sz="4" w:space="0" w:color="000000"/>
              <w:right w:val="single" w:sz="4" w:space="0" w:color="000000"/>
            </w:tcBorders>
          </w:tcPr>
          <w:p w14:paraId="2D6CA75E" w14:textId="207D15D6" w:rsidR="009C40E9" w:rsidRPr="00581A37" w:rsidRDefault="00B86183" w:rsidP="009C40E9">
            <w:pPr>
              <w:ind w:right="31"/>
              <w:rPr>
                <w:bCs/>
              </w:rPr>
            </w:pPr>
            <w:r>
              <w:rPr>
                <w:bCs/>
              </w:rPr>
              <w:t>4</w:t>
            </w:r>
          </w:p>
        </w:tc>
      </w:tr>
    </w:tbl>
    <w:p w14:paraId="7B113207" w14:textId="77777777" w:rsidR="00234D01" w:rsidRDefault="00620722">
      <w:pPr>
        <w:spacing w:after="175"/>
      </w:pPr>
      <w:r>
        <w:rPr>
          <w:b/>
          <w:sz w:val="24"/>
        </w:rPr>
        <w:t xml:space="preserve"> </w:t>
      </w:r>
    </w:p>
    <w:p w14:paraId="5DB93F5C" w14:textId="77777777" w:rsidR="00234D01" w:rsidRDefault="00620722">
      <w:pPr>
        <w:spacing w:after="0"/>
      </w:pPr>
      <w:r>
        <w:rPr>
          <w:b/>
          <w:sz w:val="24"/>
        </w:rPr>
        <w:t xml:space="preserve"> </w:t>
      </w:r>
      <w:r>
        <w:rPr>
          <w:b/>
          <w:sz w:val="24"/>
        </w:rPr>
        <w:tab/>
        <w:t xml:space="preserve"> </w:t>
      </w:r>
    </w:p>
    <w:p w14:paraId="26C0A056" w14:textId="77777777" w:rsidR="00234D01" w:rsidRDefault="00620722">
      <w:pPr>
        <w:spacing w:after="161"/>
      </w:pPr>
      <w:r>
        <w:rPr>
          <w:b/>
          <w:sz w:val="24"/>
        </w:rPr>
        <w:t xml:space="preserve"> </w:t>
      </w:r>
    </w:p>
    <w:p w14:paraId="46D3DD02" w14:textId="77777777" w:rsidR="00234D01" w:rsidRDefault="00620722">
      <w:pPr>
        <w:pStyle w:val="Heading1"/>
        <w:ind w:left="-5"/>
      </w:pPr>
      <w:r>
        <w:t>ASSESSMENTS</w:t>
      </w:r>
      <w:r>
        <w:rPr>
          <w:u w:val="none"/>
        </w:rPr>
        <w:t xml:space="preserve"> </w:t>
      </w:r>
    </w:p>
    <w:p w14:paraId="48D2606E" w14:textId="77777777" w:rsidR="00234D01" w:rsidRDefault="00620722">
      <w:pPr>
        <w:spacing w:after="0" w:line="249" w:lineRule="auto"/>
        <w:ind w:left="-4" w:hanging="10"/>
      </w:pPr>
      <w:r>
        <w:rPr>
          <w:b/>
        </w:rPr>
        <w:t xml:space="preserve">PDE Academic Standards, Assessment Anchors, and Eligible Content:  </w:t>
      </w:r>
      <w:r>
        <w:t xml:space="preserve">The teacher must be knowledgeable of the PDE Academic Standards, Assessment Anchors, and Eligible Content and incorporate them regularly into planned instruction. </w:t>
      </w:r>
    </w:p>
    <w:p w14:paraId="49CA3979" w14:textId="77777777" w:rsidR="00234D01" w:rsidRDefault="00620722">
      <w:pPr>
        <w:spacing w:after="0"/>
        <w:ind w:left="1"/>
      </w:pPr>
      <w:r>
        <w:t xml:space="preserve"> </w:t>
      </w:r>
    </w:p>
    <w:p w14:paraId="6E0BA4CE" w14:textId="77777777" w:rsidR="00234D01" w:rsidRDefault="00620722">
      <w:pPr>
        <w:spacing w:after="168" w:line="249" w:lineRule="auto"/>
        <w:ind w:left="-4" w:hanging="10"/>
      </w:pPr>
      <w:r>
        <w:rPr>
          <w:b/>
        </w:rPr>
        <w:t xml:space="preserve">Formative Assessments: </w:t>
      </w:r>
      <w:r>
        <w:t>The teacher will utilize a variety of assessment methods to conduct in-process evaluations of student learning.</w:t>
      </w:r>
      <w:r>
        <w:rPr>
          <w:b/>
        </w:rPr>
        <w:t xml:space="preserve"> </w:t>
      </w:r>
    </w:p>
    <w:p w14:paraId="4FBE6879" w14:textId="5EBBE6B9" w:rsidR="00234D01" w:rsidRDefault="00620722">
      <w:pPr>
        <w:spacing w:after="168" w:line="249" w:lineRule="auto"/>
        <w:ind w:left="190" w:hanging="10"/>
      </w:pPr>
      <w:r>
        <w:rPr>
          <w:b/>
        </w:rPr>
        <w:t xml:space="preserve">Effective formative assessments for this course include: </w:t>
      </w:r>
      <w:r>
        <w:t xml:space="preserve">The production of artwork, formal/informal critiques, vocabulary quizzes, digital portfolio development, and/or sketchbook.  </w:t>
      </w:r>
    </w:p>
    <w:p w14:paraId="56BACAB0" w14:textId="77777777" w:rsidR="00234D01" w:rsidRDefault="00620722">
      <w:r>
        <w:rPr>
          <w:b/>
        </w:rPr>
        <w:t xml:space="preserve"> </w:t>
      </w:r>
    </w:p>
    <w:p w14:paraId="56FEAEE2" w14:textId="77777777" w:rsidR="00234D01" w:rsidRDefault="00620722">
      <w:pPr>
        <w:spacing w:after="168" w:line="249" w:lineRule="auto"/>
        <w:ind w:left="-4" w:hanging="10"/>
      </w:pPr>
      <w:r>
        <w:rPr>
          <w:b/>
        </w:rPr>
        <w:t>Summative Assessments:</w:t>
      </w:r>
      <w:r>
        <w:t xml:space="preserve">  The teacher will utilize a variety of assessment methods to evaluate student learning at the end of an instructional task, lesson, and/or unit. </w:t>
      </w:r>
    </w:p>
    <w:p w14:paraId="0387F1FE" w14:textId="5AAC0736" w:rsidR="00234D01" w:rsidRDefault="00620722">
      <w:pPr>
        <w:spacing w:after="5" w:line="249" w:lineRule="auto"/>
        <w:ind w:left="190" w:right="304" w:hanging="10"/>
      </w:pPr>
      <w:r>
        <w:rPr>
          <w:b/>
        </w:rPr>
        <w:t xml:space="preserve">Effective summative assessments for this course </w:t>
      </w:r>
      <w:proofErr w:type="gramStart"/>
      <w:r>
        <w:rPr>
          <w:b/>
        </w:rPr>
        <w:t>include:</w:t>
      </w:r>
      <w:proofErr w:type="gramEnd"/>
      <w:r>
        <w:rPr>
          <w:b/>
        </w:rPr>
        <w:t xml:space="preserve"> </w:t>
      </w:r>
      <w:r>
        <w:t>finished/matted artwork and/or digital portfolio</w:t>
      </w:r>
      <w:r w:rsidR="00256D66">
        <w:t>.</w:t>
      </w:r>
      <w:r>
        <w:rPr>
          <w:b/>
        </w:rPr>
        <w:t xml:space="preserve"> </w:t>
      </w:r>
      <w:r>
        <w:t xml:space="preserve"> </w:t>
      </w:r>
    </w:p>
    <w:sectPr w:rsidR="00234D01">
      <w:headerReference w:type="even" r:id="rId15"/>
      <w:headerReference w:type="default" r:id="rId16"/>
      <w:footerReference w:type="even" r:id="rId17"/>
      <w:footerReference w:type="default" r:id="rId18"/>
      <w:headerReference w:type="first" r:id="rId19"/>
      <w:footerReference w:type="first" r:id="rId20"/>
      <w:pgSz w:w="12240" w:h="15840"/>
      <w:pgMar w:top="1762" w:right="1439" w:bottom="1474"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68BB" w14:textId="77777777" w:rsidR="00423A63" w:rsidRDefault="00423A63">
      <w:pPr>
        <w:spacing w:after="0" w:line="240" w:lineRule="auto"/>
      </w:pPr>
      <w:r>
        <w:separator/>
      </w:r>
    </w:p>
  </w:endnote>
  <w:endnote w:type="continuationSeparator" w:id="0">
    <w:p w14:paraId="778FBFEF" w14:textId="77777777" w:rsidR="00423A63" w:rsidRDefault="00423A63">
      <w:pPr>
        <w:spacing w:after="0" w:line="240" w:lineRule="auto"/>
      </w:pPr>
      <w:r>
        <w:continuationSeparator/>
      </w:r>
    </w:p>
  </w:endnote>
  <w:endnote w:type="continuationNotice" w:id="1">
    <w:p w14:paraId="3A7C300E" w14:textId="77777777" w:rsidR="00322E5E" w:rsidRDefault="00322E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C4BC" w14:textId="77777777" w:rsidR="00234D01" w:rsidRDefault="00620722">
    <w:pPr>
      <w:spacing w:after="0"/>
      <w:jc w:val="right"/>
    </w:pPr>
    <w:r>
      <w:fldChar w:fldCharType="begin"/>
    </w:r>
    <w:r>
      <w:instrText xml:space="preserve"> PAGE   \* MERGEFORMAT </w:instrText>
    </w:r>
    <w:r>
      <w:fldChar w:fldCharType="separate"/>
    </w:r>
    <w:r>
      <w:t>1</w:t>
    </w:r>
    <w:r>
      <w:fldChar w:fldCharType="end"/>
    </w:r>
    <w:r>
      <w:t xml:space="preserve"> </w:t>
    </w:r>
  </w:p>
  <w:p w14:paraId="1F25398A" w14:textId="77777777" w:rsidR="00234D01" w:rsidRDefault="00620722">
    <w:pPr>
      <w:spacing w:after="0"/>
      <w:ind w:left="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BA3A" w14:textId="77777777" w:rsidR="00234D01" w:rsidRDefault="00620722">
    <w:pPr>
      <w:spacing w:after="0"/>
      <w:jc w:val="right"/>
    </w:pPr>
    <w:r>
      <w:fldChar w:fldCharType="begin"/>
    </w:r>
    <w:r>
      <w:instrText xml:space="preserve"> PAGE   \* MERGEFORMAT </w:instrText>
    </w:r>
    <w:r>
      <w:fldChar w:fldCharType="separate"/>
    </w:r>
    <w:r>
      <w:t>1</w:t>
    </w:r>
    <w:r>
      <w:fldChar w:fldCharType="end"/>
    </w:r>
    <w:r>
      <w:t xml:space="preserve"> </w:t>
    </w:r>
  </w:p>
  <w:p w14:paraId="7BC934BC" w14:textId="77777777" w:rsidR="00234D01" w:rsidRDefault="00620722">
    <w:pPr>
      <w:spacing w:after="0"/>
      <w:ind w:left="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2C52" w14:textId="77777777" w:rsidR="00234D01" w:rsidRDefault="00620722">
    <w:pPr>
      <w:spacing w:after="0"/>
      <w:jc w:val="right"/>
    </w:pPr>
    <w:r>
      <w:fldChar w:fldCharType="begin"/>
    </w:r>
    <w:r>
      <w:instrText xml:space="preserve"> PAGE   \* MERGEFORMAT </w:instrText>
    </w:r>
    <w:r>
      <w:fldChar w:fldCharType="separate"/>
    </w:r>
    <w:r>
      <w:t>1</w:t>
    </w:r>
    <w:r>
      <w:fldChar w:fldCharType="end"/>
    </w:r>
    <w:r>
      <w:t xml:space="preserve"> </w:t>
    </w:r>
  </w:p>
  <w:p w14:paraId="1AF51870" w14:textId="77777777" w:rsidR="00234D01" w:rsidRDefault="00620722">
    <w:pPr>
      <w:spacing w:after="0"/>
      <w:ind w:left="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65DA4" w14:textId="77777777" w:rsidR="00423A63" w:rsidRDefault="00423A63">
      <w:pPr>
        <w:spacing w:after="0" w:line="240" w:lineRule="auto"/>
      </w:pPr>
      <w:r>
        <w:separator/>
      </w:r>
    </w:p>
  </w:footnote>
  <w:footnote w:type="continuationSeparator" w:id="0">
    <w:p w14:paraId="401D257E" w14:textId="77777777" w:rsidR="00423A63" w:rsidRDefault="00423A63">
      <w:pPr>
        <w:spacing w:after="0" w:line="240" w:lineRule="auto"/>
      </w:pPr>
      <w:r>
        <w:continuationSeparator/>
      </w:r>
    </w:p>
  </w:footnote>
  <w:footnote w:type="continuationNotice" w:id="1">
    <w:p w14:paraId="21137B0C" w14:textId="77777777" w:rsidR="00322E5E" w:rsidRDefault="00322E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EC7A" w14:textId="77777777" w:rsidR="00234D01" w:rsidRDefault="00620722">
    <w:pPr>
      <w:pBdr>
        <w:top w:val="single" w:sz="6" w:space="0" w:color="000000"/>
        <w:left w:val="single" w:sz="6" w:space="0" w:color="000000"/>
        <w:bottom w:val="single" w:sz="6" w:space="0" w:color="000000"/>
        <w:right w:val="single" w:sz="6" w:space="0" w:color="000000"/>
      </w:pBdr>
      <w:spacing w:after="139"/>
      <w:ind w:right="9"/>
      <w:jc w:val="center"/>
    </w:pPr>
    <w:r>
      <w:rPr>
        <w:b/>
      </w:rPr>
      <w:t xml:space="preserve">WARREN COUNTY SCHOOL DISTRICT </w:t>
    </w:r>
  </w:p>
  <w:p w14:paraId="3E5DCAE7" w14:textId="77777777" w:rsidR="00234D01" w:rsidRDefault="00620722">
    <w:pPr>
      <w:pBdr>
        <w:top w:val="single" w:sz="6" w:space="0" w:color="000000"/>
        <w:left w:val="single" w:sz="6" w:space="0" w:color="000000"/>
        <w:bottom w:val="single" w:sz="6" w:space="0" w:color="000000"/>
        <w:right w:val="single" w:sz="6" w:space="0" w:color="000000"/>
      </w:pBdr>
      <w:spacing w:after="0"/>
      <w:ind w:right="14"/>
      <w:jc w:val="center"/>
    </w:pPr>
    <w:r>
      <w:rPr>
        <w:sz w:val="20"/>
      </w:rPr>
      <w:t xml:space="preserve">PLANNED INSTRUCTION </w:t>
    </w:r>
  </w:p>
  <w:p w14:paraId="2F3DDDCE" w14:textId="77777777" w:rsidR="00234D01" w:rsidRDefault="00620722">
    <w:pPr>
      <w:pBdr>
        <w:top w:val="single" w:sz="6" w:space="0" w:color="000000"/>
        <w:left w:val="single" w:sz="6" w:space="0" w:color="000000"/>
        <w:bottom w:val="single" w:sz="6" w:space="0" w:color="000000"/>
        <w:right w:val="single" w:sz="6" w:space="0" w:color="000000"/>
      </w:pBdr>
      <w:spacing w:after="0"/>
      <w:ind w:right="-77"/>
      <w:jc w:val="right"/>
    </w:pPr>
    <w:r>
      <w:rPr>
        <w:noProof/>
      </w:rPr>
      <mc:AlternateContent>
        <mc:Choice Requires="wpg">
          <w:drawing>
            <wp:anchor distT="0" distB="0" distL="114300" distR="114300" simplePos="0" relativeHeight="251658240" behindDoc="0" locked="0" layoutInCell="1" allowOverlap="1" wp14:anchorId="3EC18E48" wp14:editId="227C24B8">
              <wp:simplePos x="0" y="0"/>
              <wp:positionH relativeFrom="page">
                <wp:posOffset>914400</wp:posOffset>
              </wp:positionH>
              <wp:positionV relativeFrom="page">
                <wp:posOffset>1063751</wp:posOffset>
              </wp:positionV>
              <wp:extent cx="5961888" cy="10668"/>
              <wp:effectExtent l="0" t="0" r="0" b="0"/>
              <wp:wrapSquare wrapText="bothSides"/>
              <wp:docPr id="5027" name="Group 5027"/>
              <wp:cNvGraphicFramePr/>
              <a:graphic xmlns:a="http://schemas.openxmlformats.org/drawingml/2006/main">
                <a:graphicData uri="http://schemas.microsoft.com/office/word/2010/wordprocessingGroup">
                  <wpg:wgp>
                    <wpg:cNvGrpSpPr/>
                    <wpg:grpSpPr>
                      <a:xfrm>
                        <a:off x="0" y="0"/>
                        <a:ext cx="5961888" cy="10668"/>
                        <a:chOff x="0" y="0"/>
                        <a:chExt cx="5961888" cy="10668"/>
                      </a:xfrm>
                    </wpg:grpSpPr>
                    <wps:wsp>
                      <wps:cNvPr id="5336" name="Shape 5336"/>
                      <wps:cNvSpPr/>
                      <wps:spPr>
                        <a:xfrm>
                          <a:off x="0" y="0"/>
                          <a:ext cx="5961888" cy="10668"/>
                        </a:xfrm>
                        <a:custGeom>
                          <a:avLst/>
                          <a:gdLst/>
                          <a:ahLst/>
                          <a:cxnLst/>
                          <a:rect l="0" t="0" r="0" b="0"/>
                          <a:pathLst>
                            <a:path w="5961888" h="10668">
                              <a:moveTo>
                                <a:pt x="0" y="0"/>
                              </a:moveTo>
                              <a:lnTo>
                                <a:pt x="5961888" y="0"/>
                              </a:lnTo>
                              <a:lnTo>
                                <a:pt x="59618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54EB242A">
            <v:group id="Group 5027" style="width:469.44pt;height:0.840027pt;position:absolute;mso-position-horizontal-relative:page;mso-position-horizontal:absolute;margin-left:72pt;mso-position-vertical-relative:page;margin-top:83.7599pt;" coordsize="59618,106">
              <v:shape id="Shape 5337" style="position:absolute;width:59618;height:106;left:0;top:0;" coordsize="5961888,10668" path="m0,0l5961888,0l5961888,10668l0,10668l0,0">
                <v:stroke on="false" weight="0pt" color="#000000" opacity="0" miterlimit="10" joinstyle="miter" endcap="flat"/>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1164B" w14:textId="77777777" w:rsidR="00234D01" w:rsidRDefault="00620722">
    <w:pPr>
      <w:pBdr>
        <w:top w:val="single" w:sz="6" w:space="0" w:color="000000"/>
        <w:left w:val="single" w:sz="6" w:space="0" w:color="000000"/>
        <w:bottom w:val="single" w:sz="6" w:space="0" w:color="000000"/>
        <w:right w:val="single" w:sz="6" w:space="0" w:color="000000"/>
      </w:pBdr>
      <w:spacing w:after="139"/>
      <w:ind w:right="9"/>
      <w:jc w:val="center"/>
      <w:rPr>
        <w:b/>
      </w:rPr>
    </w:pPr>
    <w:r>
      <w:rPr>
        <w:b/>
      </w:rPr>
      <w:t xml:space="preserve">WARREN COUNTY SCHOOL DISTRICT </w:t>
    </w:r>
  </w:p>
  <w:p w14:paraId="3DA11B14" w14:textId="43D84E1F" w:rsidR="00320A61" w:rsidRPr="00ED4E64" w:rsidRDefault="00320A61">
    <w:pPr>
      <w:pBdr>
        <w:top w:val="single" w:sz="6" w:space="0" w:color="000000"/>
        <w:left w:val="single" w:sz="6" w:space="0" w:color="000000"/>
        <w:bottom w:val="single" w:sz="6" w:space="0" w:color="000000"/>
        <w:right w:val="single" w:sz="6" w:space="0" w:color="000000"/>
      </w:pBdr>
      <w:spacing w:after="139"/>
      <w:ind w:right="9"/>
      <w:jc w:val="center"/>
      <w:rPr>
        <w:bCs/>
        <w:sz w:val="20"/>
        <w:szCs w:val="20"/>
      </w:rPr>
    </w:pPr>
    <w:r w:rsidRPr="00ED4E64">
      <w:rPr>
        <w:bCs/>
        <w:sz w:val="20"/>
        <w:szCs w:val="20"/>
      </w:rPr>
      <w:t>PLANNED INSTRUCTION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CE0C" w14:textId="77777777" w:rsidR="00234D01" w:rsidRDefault="00620722">
    <w:pPr>
      <w:pBdr>
        <w:top w:val="single" w:sz="6" w:space="0" w:color="000000"/>
        <w:left w:val="single" w:sz="6" w:space="0" w:color="000000"/>
        <w:bottom w:val="single" w:sz="6" w:space="0" w:color="000000"/>
        <w:right w:val="single" w:sz="6" w:space="0" w:color="000000"/>
      </w:pBdr>
      <w:spacing w:after="139"/>
      <w:ind w:right="9"/>
      <w:jc w:val="center"/>
    </w:pPr>
    <w:r>
      <w:rPr>
        <w:b/>
      </w:rPr>
      <w:t xml:space="preserve">WARREN COUNTY SCHOOL DISTRICT </w:t>
    </w:r>
  </w:p>
  <w:p w14:paraId="388774B5" w14:textId="77777777" w:rsidR="00234D01" w:rsidRDefault="00620722">
    <w:pPr>
      <w:pBdr>
        <w:top w:val="single" w:sz="6" w:space="0" w:color="000000"/>
        <w:left w:val="single" w:sz="6" w:space="0" w:color="000000"/>
        <w:bottom w:val="single" w:sz="6" w:space="0" w:color="000000"/>
        <w:right w:val="single" w:sz="6" w:space="0" w:color="000000"/>
      </w:pBdr>
      <w:spacing w:after="0"/>
      <w:ind w:right="14"/>
      <w:jc w:val="center"/>
    </w:pPr>
    <w:r>
      <w:rPr>
        <w:sz w:val="20"/>
      </w:rPr>
      <w:t xml:space="preserve">PLANNED INSTRUCTION </w:t>
    </w:r>
  </w:p>
  <w:p w14:paraId="3F950F22" w14:textId="77777777" w:rsidR="00234D01" w:rsidRDefault="00620722">
    <w:pPr>
      <w:pBdr>
        <w:top w:val="single" w:sz="6" w:space="0" w:color="000000"/>
        <w:left w:val="single" w:sz="6" w:space="0" w:color="000000"/>
        <w:bottom w:val="single" w:sz="6" w:space="0" w:color="000000"/>
        <w:right w:val="single" w:sz="6" w:space="0" w:color="000000"/>
      </w:pBdr>
      <w:spacing w:after="0"/>
      <w:ind w:right="-77"/>
      <w:jc w:val="right"/>
    </w:pPr>
    <w:r>
      <w:rPr>
        <w:noProof/>
      </w:rPr>
      <mc:AlternateContent>
        <mc:Choice Requires="wpg">
          <w:drawing>
            <wp:anchor distT="0" distB="0" distL="114300" distR="114300" simplePos="0" relativeHeight="251658241" behindDoc="0" locked="0" layoutInCell="1" allowOverlap="1" wp14:anchorId="286D9BFF" wp14:editId="10065417">
              <wp:simplePos x="0" y="0"/>
              <wp:positionH relativeFrom="page">
                <wp:posOffset>914400</wp:posOffset>
              </wp:positionH>
              <wp:positionV relativeFrom="page">
                <wp:posOffset>1063751</wp:posOffset>
              </wp:positionV>
              <wp:extent cx="5961888" cy="10668"/>
              <wp:effectExtent l="0" t="0" r="0" b="0"/>
              <wp:wrapSquare wrapText="bothSides"/>
              <wp:docPr id="4977" name="Group 4977"/>
              <wp:cNvGraphicFramePr/>
              <a:graphic xmlns:a="http://schemas.openxmlformats.org/drawingml/2006/main">
                <a:graphicData uri="http://schemas.microsoft.com/office/word/2010/wordprocessingGroup">
                  <wpg:wgp>
                    <wpg:cNvGrpSpPr/>
                    <wpg:grpSpPr>
                      <a:xfrm>
                        <a:off x="0" y="0"/>
                        <a:ext cx="5961888" cy="10668"/>
                        <a:chOff x="0" y="0"/>
                        <a:chExt cx="5961888" cy="10668"/>
                      </a:xfrm>
                    </wpg:grpSpPr>
                    <wps:wsp>
                      <wps:cNvPr id="5332" name="Shape 5332"/>
                      <wps:cNvSpPr/>
                      <wps:spPr>
                        <a:xfrm>
                          <a:off x="0" y="0"/>
                          <a:ext cx="5961888" cy="10668"/>
                        </a:xfrm>
                        <a:custGeom>
                          <a:avLst/>
                          <a:gdLst/>
                          <a:ahLst/>
                          <a:cxnLst/>
                          <a:rect l="0" t="0" r="0" b="0"/>
                          <a:pathLst>
                            <a:path w="5961888" h="10668">
                              <a:moveTo>
                                <a:pt x="0" y="0"/>
                              </a:moveTo>
                              <a:lnTo>
                                <a:pt x="5961888" y="0"/>
                              </a:lnTo>
                              <a:lnTo>
                                <a:pt x="596188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6594895D">
            <v:group id="Group 4977" style="width:469.44pt;height:0.840027pt;position:absolute;mso-position-horizontal-relative:page;mso-position-horizontal:absolute;margin-left:72pt;mso-position-vertical-relative:page;margin-top:83.7599pt;" coordsize="59618,106">
              <v:shape id="Shape 5333" style="position:absolute;width:59618;height:106;left:0;top:0;" coordsize="5961888,10668" path="m0,0l5961888,0l5961888,10668l0,10668l0,0">
                <v:stroke on="false" weight="0pt" color="#000000" opacity="0" miterlimit="10" joinstyle="miter" endcap="flat"/>
                <v:fill on="true" color="#00000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C2B0E"/>
    <w:multiLevelType w:val="hybridMultilevel"/>
    <w:tmpl w:val="E9BA0B24"/>
    <w:lvl w:ilvl="0" w:tplc="1B54DD2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17094"/>
    <w:multiLevelType w:val="hybridMultilevel"/>
    <w:tmpl w:val="6E5C268C"/>
    <w:lvl w:ilvl="0" w:tplc="1B54DD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6BB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EE3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0033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856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622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842C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8EFB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0CDC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BE60DF"/>
    <w:multiLevelType w:val="hybridMultilevel"/>
    <w:tmpl w:val="36920E94"/>
    <w:lvl w:ilvl="0" w:tplc="C00899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9A47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7632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6248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23C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9E49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CB3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8E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E23B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53648929">
    <w:abstractNumId w:val="1"/>
  </w:num>
  <w:num w:numId="2" w16cid:durableId="1425347716">
    <w:abstractNumId w:val="2"/>
  </w:num>
  <w:num w:numId="3" w16cid:durableId="1321160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01"/>
    <w:rsid w:val="00037C6F"/>
    <w:rsid w:val="000835E7"/>
    <w:rsid w:val="00094C71"/>
    <w:rsid w:val="000B4F81"/>
    <w:rsid w:val="001D53B8"/>
    <w:rsid w:val="001E3F97"/>
    <w:rsid w:val="0022798B"/>
    <w:rsid w:val="00234D01"/>
    <w:rsid w:val="00256D66"/>
    <w:rsid w:val="002B5597"/>
    <w:rsid w:val="002F6700"/>
    <w:rsid w:val="00320A61"/>
    <w:rsid w:val="00322E5E"/>
    <w:rsid w:val="00332495"/>
    <w:rsid w:val="00423A63"/>
    <w:rsid w:val="004E0B3F"/>
    <w:rsid w:val="00581A37"/>
    <w:rsid w:val="00592C86"/>
    <w:rsid w:val="00620722"/>
    <w:rsid w:val="0065391A"/>
    <w:rsid w:val="007124D1"/>
    <w:rsid w:val="00731AF7"/>
    <w:rsid w:val="0076650E"/>
    <w:rsid w:val="007B7F1C"/>
    <w:rsid w:val="0082599F"/>
    <w:rsid w:val="00884D50"/>
    <w:rsid w:val="008A732C"/>
    <w:rsid w:val="008C38F8"/>
    <w:rsid w:val="00977BF7"/>
    <w:rsid w:val="00992CEF"/>
    <w:rsid w:val="009A72EA"/>
    <w:rsid w:val="009B261A"/>
    <w:rsid w:val="009C40E9"/>
    <w:rsid w:val="00AB08FD"/>
    <w:rsid w:val="00B321E1"/>
    <w:rsid w:val="00B5216D"/>
    <w:rsid w:val="00B86183"/>
    <w:rsid w:val="00BB5FDC"/>
    <w:rsid w:val="00BF5EF0"/>
    <w:rsid w:val="00CA41D6"/>
    <w:rsid w:val="00CC79F8"/>
    <w:rsid w:val="00D70285"/>
    <w:rsid w:val="00DD071D"/>
    <w:rsid w:val="00E23760"/>
    <w:rsid w:val="00EC58ED"/>
    <w:rsid w:val="00ED4E64"/>
    <w:rsid w:val="00F15F10"/>
    <w:rsid w:val="00FA3014"/>
    <w:rsid w:val="00FD583A"/>
    <w:rsid w:val="084990AE"/>
    <w:rsid w:val="113B4CA4"/>
    <w:rsid w:val="31B7C6A9"/>
    <w:rsid w:val="45AA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B648"/>
  <w15:docId w15:val="{032C14FD-71BD-463A-89FE-8316DD0B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41" w:line="259" w:lineRule="auto"/>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76" w:line="259" w:lineRule="auto"/>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216D"/>
    <w:pPr>
      <w:ind w:left="720"/>
      <w:contextualSpacing/>
    </w:pPr>
  </w:style>
  <w:style w:type="paragraph" w:styleId="Header">
    <w:name w:val="header"/>
    <w:basedOn w:val="Normal"/>
    <w:link w:val="HeaderChar"/>
    <w:uiPriority w:val="99"/>
    <w:semiHidden/>
    <w:unhideWhenUsed/>
    <w:rsid w:val="00322E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E5E"/>
    <w:rPr>
      <w:rFonts w:ascii="Calibri" w:eastAsia="Calibri" w:hAnsi="Calibri" w:cs="Calibri"/>
      <w:color w:val="000000"/>
      <w:sz w:val="22"/>
    </w:rPr>
  </w:style>
  <w:style w:type="paragraph" w:styleId="Footer">
    <w:name w:val="footer"/>
    <w:basedOn w:val="Normal"/>
    <w:link w:val="FooterChar"/>
    <w:uiPriority w:val="99"/>
    <w:semiHidden/>
    <w:unhideWhenUsed/>
    <w:rsid w:val="00322E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E5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hyperlink" Target="https://theartofeducation.ed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yperlink" Target="https://nces.ed.gov/forum/sced.as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forum/sced.asp"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nces.ed.gov/forum/sced.asp"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hyperlink" Target="https://theartofeducation.ed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E4F38682444CED986D3C3807A7A80B"/>
        <w:category>
          <w:name w:val="General"/>
          <w:gallery w:val="placeholder"/>
        </w:category>
        <w:types>
          <w:type w:val="bbPlcHdr"/>
        </w:types>
        <w:behaviors>
          <w:behavior w:val="content"/>
        </w:behaviors>
        <w:guid w:val="{38E96ADF-160A-48C6-8D2B-AB5DB279C70E}"/>
      </w:docPartPr>
      <w:docPartBody>
        <w:p w:rsidR="00A81DB0" w:rsidRDefault="00A81DB0" w:rsidP="00A81DB0">
          <w:pPr>
            <w:pStyle w:val="84E4F38682444CED986D3C3807A7A80B"/>
          </w:pPr>
          <w:r w:rsidRPr="00D4727C">
            <w:rPr>
              <w:rStyle w:val="PlaceholderText"/>
            </w:rPr>
            <w:t>Click or tap here to enter text.</w:t>
          </w:r>
        </w:p>
      </w:docPartBody>
    </w:docPart>
    <w:docPart>
      <w:docPartPr>
        <w:name w:val="8C4C9C43B9AA4D36B3F9157DADE5D1FE"/>
        <w:category>
          <w:name w:val="General"/>
          <w:gallery w:val="placeholder"/>
        </w:category>
        <w:types>
          <w:type w:val="bbPlcHdr"/>
        </w:types>
        <w:behaviors>
          <w:behavior w:val="content"/>
        </w:behaviors>
        <w:guid w:val="{DC280B54-4C3A-41C6-B72D-138E87C2441C}"/>
      </w:docPartPr>
      <w:docPartBody>
        <w:p w:rsidR="00A81DB0" w:rsidRDefault="00A81DB0" w:rsidP="00A81DB0">
          <w:pPr>
            <w:pStyle w:val="8C4C9C43B9AA4D36B3F9157DADE5D1FE"/>
          </w:pPr>
          <w:r w:rsidRPr="00D4727C">
            <w:rPr>
              <w:rStyle w:val="PlaceholderText"/>
            </w:rPr>
            <w:t>Click or tap here to enter text.</w:t>
          </w:r>
        </w:p>
      </w:docPartBody>
    </w:docPart>
    <w:docPart>
      <w:docPartPr>
        <w:name w:val="DD636A13AFA74EDC9A6E96CA00C746A3"/>
        <w:category>
          <w:name w:val="General"/>
          <w:gallery w:val="placeholder"/>
        </w:category>
        <w:types>
          <w:type w:val="bbPlcHdr"/>
        </w:types>
        <w:behaviors>
          <w:behavior w:val="content"/>
        </w:behaviors>
        <w:guid w:val="{955C26A3-1643-405A-B4AF-CE2F5B0BB84B}"/>
      </w:docPartPr>
      <w:docPartBody>
        <w:p w:rsidR="004B6E62" w:rsidRDefault="004B6E62" w:rsidP="004B6E62">
          <w:pPr>
            <w:pStyle w:val="DD636A13AFA74EDC9A6E96CA00C746A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B0"/>
    <w:rsid w:val="004B6E62"/>
    <w:rsid w:val="009A72EA"/>
    <w:rsid w:val="00A8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E62"/>
    <w:rPr>
      <w:color w:val="808080"/>
    </w:rPr>
  </w:style>
  <w:style w:type="paragraph" w:customStyle="1" w:styleId="84E4F38682444CED986D3C3807A7A80B">
    <w:name w:val="84E4F38682444CED986D3C3807A7A80B"/>
    <w:rsid w:val="00A81DB0"/>
  </w:style>
  <w:style w:type="paragraph" w:customStyle="1" w:styleId="8C4C9C43B9AA4D36B3F9157DADE5D1FE">
    <w:name w:val="8C4C9C43B9AA4D36B3F9157DADE5D1FE"/>
    <w:rsid w:val="00A81DB0"/>
  </w:style>
  <w:style w:type="paragraph" w:customStyle="1" w:styleId="DD636A13AFA74EDC9A6E96CA00C746A3">
    <w:name w:val="DD636A13AFA74EDC9A6E96CA00C746A3"/>
    <w:rsid w:val="004B6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1031</Words>
  <Characters>5879</Characters>
  <Application>Microsoft Office Word</Application>
  <DocSecurity>0</DocSecurity>
  <Lines>48</Lines>
  <Paragraphs>13</Paragraphs>
  <ScaleCrop>false</ScaleCrop>
  <Company>Warren County School District</Company>
  <LinksUpToDate>false</LinksUpToDate>
  <CharactersWithSpaces>6897</CharactersWithSpaces>
  <SharedDoc>false</SharedDoc>
  <HLinks>
    <vt:vector size="48" baseType="variant">
      <vt:variant>
        <vt:i4>7536682</vt:i4>
      </vt:variant>
      <vt:variant>
        <vt:i4>21</vt:i4>
      </vt:variant>
      <vt:variant>
        <vt:i4>0</vt:i4>
      </vt:variant>
      <vt:variant>
        <vt:i4>5</vt:i4>
      </vt:variant>
      <vt:variant>
        <vt:lpwstr>https://theartofeducation.edu/</vt:lpwstr>
      </vt:variant>
      <vt:variant>
        <vt:lpwstr/>
      </vt:variant>
      <vt:variant>
        <vt:i4>7536682</vt:i4>
      </vt:variant>
      <vt:variant>
        <vt:i4>18</vt:i4>
      </vt:variant>
      <vt:variant>
        <vt:i4>0</vt:i4>
      </vt:variant>
      <vt:variant>
        <vt:i4>5</vt:i4>
      </vt:variant>
      <vt:variant>
        <vt:lpwstr>https://theartofeducation.edu/</vt:lpwstr>
      </vt:variant>
      <vt:variant>
        <vt:lpwstr/>
      </vt:variant>
      <vt:variant>
        <vt:i4>2687010</vt:i4>
      </vt:variant>
      <vt:variant>
        <vt:i4>15</vt:i4>
      </vt:variant>
      <vt:variant>
        <vt:i4>0</vt:i4>
      </vt:variant>
      <vt:variant>
        <vt:i4>5</vt:i4>
      </vt:variant>
      <vt:variant>
        <vt:lpwstr>https://nces.ed.gov/forum/sced.asp</vt:lpwstr>
      </vt:variant>
      <vt:variant>
        <vt:lpwstr/>
      </vt:variant>
      <vt:variant>
        <vt:i4>2687010</vt:i4>
      </vt:variant>
      <vt:variant>
        <vt:i4>12</vt:i4>
      </vt:variant>
      <vt:variant>
        <vt:i4>0</vt:i4>
      </vt:variant>
      <vt:variant>
        <vt:i4>5</vt:i4>
      </vt:variant>
      <vt:variant>
        <vt:lpwstr>https://nces.ed.gov/forum/sced.asp</vt:lpwstr>
      </vt:variant>
      <vt:variant>
        <vt:lpwstr/>
      </vt:variant>
      <vt:variant>
        <vt:i4>2687010</vt:i4>
      </vt:variant>
      <vt:variant>
        <vt:i4>9</vt:i4>
      </vt:variant>
      <vt:variant>
        <vt:i4>0</vt:i4>
      </vt:variant>
      <vt:variant>
        <vt:i4>5</vt:i4>
      </vt:variant>
      <vt:variant>
        <vt:lpwstr>https://nces.ed.gov/forum/sced.asp</vt:lpwstr>
      </vt:variant>
      <vt:variant>
        <vt:lpwstr/>
      </vt:variant>
      <vt:variant>
        <vt:i4>3932268</vt:i4>
      </vt:variant>
      <vt:variant>
        <vt:i4>6</vt:i4>
      </vt:variant>
      <vt:variant>
        <vt:i4>0</vt:i4>
      </vt:variant>
      <vt:variant>
        <vt:i4>5</vt:i4>
      </vt:variant>
      <vt:variant>
        <vt:lpwstr>https://www.education.pa.gov/Educators/Certification/Staffing Guidelines/Pages/default.aspx</vt:lpwstr>
      </vt:variant>
      <vt:variant>
        <vt:lpwstr/>
      </vt:variant>
      <vt:variant>
        <vt:i4>3932268</vt:i4>
      </vt:variant>
      <vt:variant>
        <vt:i4>3</vt:i4>
      </vt:variant>
      <vt:variant>
        <vt:i4>0</vt:i4>
      </vt:variant>
      <vt:variant>
        <vt:i4>5</vt:i4>
      </vt:variant>
      <vt:variant>
        <vt:lpwstr>https://www.education.pa.gov/Educators/Certification/Staffing Guidelines/Pages/default.aspx</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cp:lastModifiedBy>Shultz, Lynn</cp:lastModifiedBy>
  <cp:revision>29</cp:revision>
  <cp:lastPrinted>2024-05-20T11:32:00Z</cp:lastPrinted>
  <dcterms:created xsi:type="dcterms:W3CDTF">2024-05-17T14:10:00Z</dcterms:created>
  <dcterms:modified xsi:type="dcterms:W3CDTF">2024-06-17T11:30:00Z</dcterms:modified>
</cp:coreProperties>
</file>