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5175E35A" w:rsidRDefault="008D65B0" w14:paraId="081445EB" w14:textId="7A7FF6A4">
      <w:pPr>
        <w:pStyle w:val="Normal"/>
        <w:tabs>
          <w:tab w:val="left" w:pos="2160"/>
          <w:tab w:val="center" w:pos="4680"/>
        </w:tabs>
        <w:spacing w:after="0" w:line="240" w:lineRule="auto"/>
        <w:jc w:val="both"/>
        <w:rPr>
          <w:rFonts w:ascii="Calibri" w:hAnsi="Calibri" w:eastAsia="Calibri" w:cs="Calibri"/>
          <w:noProof w:val="0"/>
          <w:sz w:val="22"/>
          <w:szCs w:val="22"/>
          <w:lang w:val="en-US"/>
        </w:rPr>
      </w:pPr>
      <w:r w:rsidRPr="5175E35A" w:rsidR="008D65B0">
        <w:rPr>
          <w:rFonts w:cs="Calibri" w:cstheme="minorAscii"/>
          <w:b w:val="1"/>
          <w:bCs w:val="1"/>
        </w:rPr>
        <w:t xml:space="preserve">Course </w:t>
      </w:r>
      <w:r w:rsidRPr="5175E35A" w:rsidR="008D65B0">
        <w:rPr>
          <w:rFonts w:cs="Calibri" w:cstheme="minorAscii"/>
          <w:b w:val="1"/>
          <w:bCs w:val="1"/>
        </w:rPr>
        <w:t>Title:</w:t>
      </w:r>
      <w:r>
        <w:tab/>
      </w:r>
      <w:sdt>
        <w:sdtPr>
          <w:id w:val="1749023913"/>
          <w:placeholder>
            <w:docPart w:val="81591EF94BEE4E3985EFC4E599D5515C"/>
          </w:placeholder>
          <w:rPr>
            <w:rFonts w:cs="Calibri" w:cstheme="minorAscii"/>
          </w:rPr>
        </w:sdtPr>
        <w:sdtContent>
          <w:r w:rsidRPr="5175E35A" w:rsidR="2518A9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Forensics Intro Virt</w:t>
          </w:r>
        </w:sdtContent>
        <w:sdtEndPr>
          <w:rPr>
            <w:rFonts w:cs="Calibri" w:cstheme="minorAscii"/>
          </w:rPr>
        </w:sdtEndPr>
      </w:sdt>
    </w:p>
    <w:p w:rsidRPr="006D28DA" w:rsidR="008D65B0" w:rsidP="7ACB5995" w:rsidRDefault="008D65B0" w14:paraId="7DBD16A4" w14:textId="70B1D6DD">
      <w:pPr>
        <w:tabs>
          <w:tab w:val="left" w:pos="2160"/>
          <w:tab w:val="center" w:pos="4680"/>
        </w:tabs>
        <w:spacing w:after="0" w:line="240" w:lineRule="auto"/>
        <w:jc w:val="both"/>
        <w:rPr>
          <w:rStyle w:val="PlaceholderText"/>
        </w:rPr>
      </w:pPr>
      <w:r w:rsidRPr="0E31042D" w:rsidR="008D65B0">
        <w:rPr>
          <w:rFonts w:cs="Calibri" w:cstheme="minorAscii"/>
          <w:b w:val="1"/>
          <w:bCs w:val="1"/>
        </w:rPr>
        <w:t xml:space="preserve">Course </w:t>
      </w:r>
      <w:r w:rsidRPr="0E31042D" w:rsidR="008D65B0">
        <w:rPr>
          <w:rFonts w:cs="Calibri" w:cstheme="minorAscii"/>
          <w:b w:val="1"/>
          <w:bCs w:val="1"/>
        </w:rPr>
        <w:t>Number:</w:t>
      </w:r>
      <w:r>
        <w:tab/>
      </w:r>
      <w:sdt>
        <w:sdtPr>
          <w:id w:val="1811981816"/>
          <w:placeholder>
            <w:docPart w:val="C1A1246D8F084B44999A084693D92824"/>
          </w:placeholder>
          <w:rPr>
            <w:rFonts w:cs="Calibri" w:cstheme="minorAscii"/>
          </w:rPr>
        </w:sdtPr>
        <w:sdtContent>
          <w:r w:rsidRPr="0E31042D" w:rsidR="49EA8501">
            <w:rPr>
              <w:rFonts w:cs="Calibri" w:cstheme="minorAscii"/>
            </w:rPr>
            <w:t>10132</w:t>
          </w:r>
        </w:sdtContent>
        <w:sdtEndPr>
          <w:rPr>
            <w:rFonts w:cs="Calibri" w:cstheme="minorAscii"/>
          </w:rPr>
        </w:sdtEndPr>
      </w:sdt>
    </w:p>
    <w:p w:rsidR="00B542EF" w:rsidP="0E31042D" w:rsidRDefault="00B542EF" w14:paraId="5A1A935A" w14:textId="6E0958D7">
      <w:pPr>
        <w:tabs>
          <w:tab w:val="left" w:pos="2160"/>
          <w:tab w:val="center" w:pos="4680"/>
        </w:tabs>
        <w:spacing w:after="0" w:line="240" w:lineRule="auto"/>
        <w:jc w:val="both"/>
        <w:rPr>
          <w:rFonts w:cs="Calibri" w:cstheme="minorAscii"/>
          <w:b w:val="1"/>
          <w:bCs w:val="1"/>
        </w:rPr>
      </w:pPr>
      <w:r w:rsidRPr="0E31042D" w:rsidR="00B542EF">
        <w:rPr>
          <w:rFonts w:cs="Calibri" w:cstheme="minorAscii"/>
          <w:b w:val="1"/>
          <w:bCs w:val="1"/>
        </w:rPr>
        <w:t>Course Prerequisites:</w:t>
      </w:r>
      <w:r>
        <w:tab/>
      </w:r>
      <w:sdt>
        <w:sdtPr>
          <w:id w:val="1796869075"/>
          <w:placeholder>
            <w:docPart w:val="7716B824C84B4990B2684C28BC5A9CC3"/>
          </w:placeholder>
          <w:rPr>
            <w:rFonts w:cs="Calibri" w:cstheme="minorAscii"/>
          </w:rPr>
        </w:sdtPr>
        <w:sdtContent>
          <w:r w:rsidRPr="0E31042D" w:rsidR="35D371A6">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5175E35A" w:rsidRDefault="007429F8" w14:paraId="6A505A9B" w14:textId="69F0CAB9">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5175E35A" w:rsidR="007429F8">
        <w:rPr>
          <w:rFonts w:cs="Calibri" w:cstheme="minorAscii"/>
          <w:b w:val="1"/>
          <w:bCs w:val="1"/>
        </w:rPr>
        <w:t xml:space="preserve">Course </w:t>
      </w:r>
      <w:r w:rsidRPr="5175E35A"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5175E35A" w:rsidR="396A7221">
            <w:rPr>
              <w:rFonts w:ascii="Calibri" w:hAnsi="Calibri" w:eastAsia="Calibri" w:cs="Calibri"/>
              <w:b w:val="0"/>
              <w:bCs w:val="0"/>
              <w:i w:val="0"/>
              <w:iCs w:val="0"/>
              <w:caps w:val="0"/>
              <w:smallCaps w:val="0"/>
              <w:noProof w:val="0"/>
              <w:color w:val="666666"/>
              <w:sz w:val="22"/>
              <w:szCs w:val="22"/>
              <w:lang w:val="en-US"/>
            </w:rPr>
            <w:t>Our notions of forensics are often fictionalized, containing fantastic notions of what forensic science really is. In this course, you’ll explore the truth behind the science from its history to its modern-day developments. You will learn how detectives conduct thorough investigations as well as common equipment and methods that are used throughout the field. Finally, you will learn about collecting and analyzing the most common types of evidence found at a crime scene and how they guide investigators to answers. Let’s track your interests and continue your pursuit of justice through science!</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386ADE96">
      <w:pPr>
        <w:tabs>
          <w:tab w:val="left" w:pos="2160"/>
          <w:tab w:val="center" w:pos="4680"/>
        </w:tabs>
        <w:spacing w:after="0" w:line="240" w:lineRule="auto"/>
        <w:jc w:val="both"/>
        <w:rPr>
          <w:rFonts w:cs="Calibri" w:cstheme="minorAscii"/>
        </w:rPr>
      </w:pPr>
      <w:r w:rsidRPr="5175E35A" w:rsidR="008D65B0">
        <w:rPr>
          <w:rFonts w:cs="Calibri" w:cstheme="minorAscii"/>
          <w:b w:val="1"/>
          <w:bCs w:val="1"/>
        </w:rPr>
        <w:t xml:space="preserve">Suggested Grade </w:t>
      </w:r>
      <w:r w:rsidRPr="5175E35A" w:rsidR="008D65B0">
        <w:rPr>
          <w:rFonts w:cs="Calibri" w:cstheme="minorAscii"/>
          <w:b w:val="1"/>
          <w:bCs w:val="1"/>
        </w:rPr>
        <w:t>Level</w:t>
      </w:r>
      <w:r w:rsidRPr="5175E35A" w:rsidR="008D65B0">
        <w:rPr>
          <w:rFonts w:cs="Calibri" w:cstheme="minorAscii"/>
        </w:rPr>
        <w:t>:</w:t>
      </w:r>
      <w:r>
        <w:tab/>
      </w:r>
      <w:r w:rsidRPr="5175E35A" w:rsidR="5E08C1D0">
        <w:rPr>
          <w:rFonts w:cs="Calibri" w:cstheme="minorAscii"/>
        </w:rPr>
        <w:t>Grades 9-12</w:t>
      </w:r>
    </w:p>
    <w:p w:rsidRPr="002872D0" w:rsidR="008D65B0" w:rsidP="7ACB5995" w:rsidRDefault="00C040F8" w14:paraId="19574833" w14:textId="0195B412">
      <w:pPr>
        <w:pStyle w:val="Normal"/>
        <w:tabs>
          <w:tab w:val="left" w:pos="2160"/>
          <w:tab w:val="center" w:pos="4680"/>
        </w:tabs>
        <w:spacing w:after="0" w:line="240" w:lineRule="auto"/>
        <w:jc w:val="both"/>
        <w:rPr>
          <w:rFonts w:cs="Calibri" w:cstheme="minorAscii"/>
        </w:rPr>
      </w:pPr>
      <w:r w:rsidRPr="5175E35A" w:rsidR="00C040F8">
        <w:rPr>
          <w:rFonts w:cs="Calibri" w:cstheme="minorAscii"/>
          <w:b w:val="1"/>
          <w:bCs w:val="1"/>
        </w:rPr>
        <w:t>Length of Course:</w:t>
      </w:r>
      <w:r w:rsidRPr="5175E35A"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5175E35A" w:rsidR="4BF70F83">
            <w:rPr>
              <w:rFonts w:cs="Calibri" w:cstheme="minorAscii"/>
            </w:rPr>
            <w:t>One Semester</w:t>
          </w:r>
        </w:sdtContent>
        <w:sdtEndPr>
          <w:rPr>
            <w:rFonts w:cs="Calibri" w:cstheme="minorAscii"/>
          </w:rPr>
        </w:sdtEndPr>
      </w:sdt>
    </w:p>
    <w:p w:rsidRPr="002872D0" w:rsidR="008D65B0" w:rsidP="7ACB5995" w:rsidRDefault="00B7632E" w14:paraId="44798805" w14:textId="5FF369CE">
      <w:pPr>
        <w:pStyle w:val="Normal"/>
        <w:tabs>
          <w:tab w:val="left" w:pos="2160"/>
          <w:tab w:val="left" w:pos="6273"/>
        </w:tabs>
        <w:spacing w:after="0" w:line="240" w:lineRule="auto"/>
        <w:rPr>
          <w:rFonts w:cs="Calibri" w:cstheme="minorAscii"/>
        </w:rPr>
      </w:pPr>
      <w:r w:rsidRPr="5175E35A" w:rsidR="00B7632E">
        <w:rPr>
          <w:rFonts w:cs="Calibri" w:cstheme="minorAscii"/>
          <w:b w:val="1"/>
          <w:bCs w:val="1"/>
        </w:rPr>
        <w:t xml:space="preserve">Units of </w:t>
      </w:r>
      <w:r w:rsidRPr="5175E35A"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5175E35A" w:rsidR="4CA42112">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0E31042D" w:rsidRDefault="004D0DDC" w14:paraId="69E80CF5" w14:textId="0B3CD6F2">
          <w:pPr>
            <w:tabs>
              <w:tab w:val="center" w:pos="4680"/>
            </w:tabs>
            <w:spacing w:after="0" w:line="240" w:lineRule="auto"/>
            <w:rPr>
              <w:rFonts w:cs="Calibri" w:cstheme="minorAscii"/>
            </w:rPr>
          </w:pPr>
          <w:r w:rsidRPr="0E31042D" w:rsidR="004D0DDC">
            <w:rPr>
              <w:rFonts w:cs="Calibri" w:cstheme="minorAscii"/>
            </w:rPr>
            <w:t>C</w:t>
          </w:r>
          <w:r w:rsidRPr="0E31042D" w:rsidR="51170234">
            <w:rPr>
              <w:rFonts w:cs="Calibri" w:cstheme="minorAscii"/>
            </w:rPr>
            <w:t>SPG 59</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5175E35A" w:rsidRDefault="008A3F75" w14:paraId="47E03AFF" w14:textId="1BC687F7">
      <w:pPr>
        <w:tabs>
          <w:tab w:val="left" w:pos="3231"/>
          <w:tab w:val="left" w:pos="6480"/>
          <w:tab w:val="left" w:pos="7380"/>
        </w:tabs>
        <w:spacing w:after="0"/>
        <w:rPr>
          <w:rFonts w:cs="Calibri" w:cstheme="minorAscii"/>
          <w:b w:val="1"/>
          <w:bCs w:val="1"/>
        </w:rPr>
      </w:pPr>
      <w:r w:rsidRPr="5175E35A" w:rsidR="008A3F75">
        <w:rPr>
          <w:rFonts w:cs="Calibri" w:cstheme="minorAscii"/>
          <w:b w:val="1"/>
          <w:bCs w:val="1"/>
        </w:rPr>
        <w:t xml:space="preserve">Certification verified by the WCSD Human Resources </w:t>
      </w:r>
      <w:r w:rsidRPr="5175E35A"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5175E35A" w:rsidR="62205E81">
            <w:rPr>
              <w:rFonts w:ascii="MS Gothic" w:hAnsi="MS Gothic" w:eastAsia="MS Gothic" w:cs="MS Gothic"/>
            </w:rPr>
            <w:t>☒</w:t>
          </w:r>
        </w:sdtContent>
        <w:sdtEndPr>
          <w:rPr>
            <w:rFonts w:cs="Calibri" w:cstheme="minorAscii"/>
          </w:rPr>
        </w:sdtEndPr>
      </w:sdt>
      <w:r w:rsidRPr="5175E35A"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5175E35A" w:rsidR="008A3F75">
            <w:rPr>
              <w:rFonts w:ascii="Segoe UI Symbol" w:hAnsi="Segoe UI Symbol" w:eastAsia="MS Gothic" w:cs="Segoe UI Symbol"/>
            </w:rPr>
            <w:t>☐</w:t>
          </w:r>
        </w:sdtContent>
        <w:sdtEndPr>
          <w:rPr>
            <w:rFonts w:cs="Calibri" w:cstheme="minorAscii"/>
          </w:rPr>
        </w:sdtEndPr>
      </w:sdt>
      <w:r w:rsidRPr="5175E35A"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5175E35A" w:rsidR="004C138F">
        <w:rPr>
          <w:rFonts w:cs="Calibri" w:cstheme="minorAscii"/>
          <w:b w:val="1"/>
          <w:bCs w:val="1"/>
          <w:sz w:val="24"/>
          <w:szCs w:val="24"/>
          <w:u w:val="single"/>
        </w:rPr>
        <w:t>WCSD STUDENT DATA SYSTEM INFORMATION</w:t>
      </w:r>
    </w:p>
    <w:p w:rsidR="308E818C" w:rsidP="5175E35A" w:rsidRDefault="308E818C" w14:paraId="3B8526DD" w14:textId="1ED836C0">
      <w:pPr>
        <w:tabs>
          <w:tab w:val="left" w:leader="none" w:pos="2160"/>
        </w:tabs>
        <w:spacing w:before="0" w:beforeAutospacing="off" w:after="0" w:afterAutospacing="off"/>
      </w:pPr>
      <w:r w:rsidRPr="5175E35A" w:rsidR="308E818C">
        <w:rPr>
          <w:rFonts w:ascii="Calibri" w:hAnsi="Calibri" w:eastAsia="Calibri" w:cs="Calibri"/>
          <w:b w:val="1"/>
          <w:bCs w:val="1"/>
          <w:noProof w:val="0"/>
          <w:color w:val="000000" w:themeColor="text1" w:themeTint="FF" w:themeShade="FF"/>
          <w:sz w:val="24"/>
          <w:szCs w:val="24"/>
          <w:lang w:val="en-US"/>
        </w:rPr>
        <w:t>Course Level:</w:t>
      </w:r>
      <w:r>
        <w:tab/>
      </w:r>
      <w:r w:rsidRPr="5175E35A" w:rsidR="308E818C">
        <w:rPr>
          <w:rFonts w:ascii="Calibri" w:hAnsi="Calibri" w:eastAsia="Calibri" w:cs="Calibri"/>
          <w:noProof w:val="0"/>
          <w:color w:val="000000" w:themeColor="text1" w:themeTint="FF" w:themeShade="FF"/>
          <w:sz w:val="24"/>
          <w:szCs w:val="24"/>
          <w:lang w:val="en-US"/>
        </w:rPr>
        <w:t xml:space="preserve"> Academic</w:t>
      </w:r>
    </w:p>
    <w:p w:rsidR="308E818C" w:rsidP="5175E35A" w:rsidRDefault="308E818C" w14:paraId="3A1383A0" w14:textId="7F7CA716">
      <w:pPr>
        <w:tabs>
          <w:tab w:val="left" w:leader="none" w:pos="2160"/>
        </w:tabs>
        <w:spacing w:before="0" w:beforeAutospacing="off" w:after="0" w:afterAutospacing="off"/>
      </w:pPr>
      <w:r w:rsidRPr="5175E35A" w:rsidR="308E818C">
        <w:rPr>
          <w:rFonts w:ascii="Calibri" w:hAnsi="Calibri" w:eastAsia="Calibri" w:cs="Calibri"/>
          <w:b w:val="1"/>
          <w:bCs w:val="1"/>
          <w:noProof w:val="0"/>
          <w:color w:val="000000" w:themeColor="text1" w:themeTint="FF" w:themeShade="FF"/>
          <w:sz w:val="24"/>
          <w:szCs w:val="24"/>
          <w:lang w:val="en-US"/>
        </w:rPr>
        <w:t>Mark Types:</w:t>
      </w:r>
      <w:r>
        <w:tab/>
      </w:r>
      <w:r w:rsidRPr="5175E35A" w:rsidR="308E818C">
        <w:rPr>
          <w:rFonts w:ascii="Calibri" w:hAnsi="Calibri" w:eastAsia="Calibri" w:cs="Calibri"/>
          <w:noProof w:val="0"/>
          <w:color w:val="767171" w:themeColor="background2" w:themeTint="FF" w:themeShade="80"/>
          <w:sz w:val="22"/>
          <w:szCs w:val="22"/>
          <w:lang w:val="en-US"/>
        </w:rPr>
        <w:t>Check all that apply.</w:t>
      </w:r>
      <w:r w:rsidRPr="5175E35A" w:rsidR="308E818C">
        <w:rPr>
          <w:rFonts w:ascii="Calibri" w:hAnsi="Calibri" w:eastAsia="Calibri" w:cs="Calibri"/>
          <w:b w:val="1"/>
          <w:bCs w:val="1"/>
          <w:noProof w:val="0"/>
          <w:color w:val="767171" w:themeColor="background2" w:themeTint="FF" w:themeShade="80"/>
          <w:sz w:val="24"/>
          <w:szCs w:val="24"/>
          <w:lang w:val="en-US"/>
        </w:rPr>
        <w:t xml:space="preserve">  </w:t>
      </w:r>
    </w:p>
    <w:p w:rsidR="308E818C" w:rsidP="5175E35A" w:rsidRDefault="308E818C" w14:paraId="23443CD3" w14:textId="42C18CFA">
      <w:pPr>
        <w:tabs>
          <w:tab w:val="left" w:leader="none" w:pos="2160"/>
        </w:tabs>
        <w:spacing w:before="0" w:beforeAutospacing="off" w:after="0" w:afterAutospacing="off"/>
      </w:pP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F – Final Average     </w:t>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MP – Marking Period     </w:t>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EXM – Final Exam </w:t>
      </w:r>
    </w:p>
    <w:p w:rsidR="308E818C" w:rsidP="5175E35A" w:rsidRDefault="308E818C" w14:paraId="1F864EE8" w14:textId="1922058F">
      <w:pPr>
        <w:tabs>
          <w:tab w:val="left" w:leader="none" w:pos="2160"/>
        </w:tabs>
        <w:spacing w:before="0" w:beforeAutospacing="off" w:after="0" w:afterAutospacing="off"/>
      </w:pPr>
      <w:r w:rsidRPr="5175E35A" w:rsidR="308E818C">
        <w:rPr>
          <w:rFonts w:ascii="Calibri" w:hAnsi="Calibri" w:eastAsia="Calibri" w:cs="Calibri"/>
          <w:noProof w:val="0"/>
          <w:color w:val="000000" w:themeColor="text1" w:themeTint="FF" w:themeShade="FF"/>
          <w:sz w:val="24"/>
          <w:szCs w:val="24"/>
          <w:lang w:val="en-US"/>
        </w:rPr>
        <w:t xml:space="preserve"> </w:t>
      </w:r>
    </w:p>
    <w:p w:rsidR="308E818C" w:rsidP="5175E35A" w:rsidRDefault="308E818C" w14:paraId="351D9ACB" w14:textId="6DD426FC">
      <w:pPr>
        <w:tabs>
          <w:tab w:val="left" w:leader="none" w:pos="2160"/>
          <w:tab w:val="left" w:leader="none" w:pos="3564"/>
        </w:tabs>
        <w:spacing w:before="0" w:beforeAutospacing="off" w:after="0" w:afterAutospacing="off"/>
        <w:ind w:left="1440" w:right="0" w:hanging="1440"/>
      </w:pPr>
      <w:r w:rsidRPr="5175E35A" w:rsidR="308E818C">
        <w:rPr>
          <w:rFonts w:ascii="Calibri" w:hAnsi="Calibri" w:eastAsia="Calibri" w:cs="Calibri"/>
          <w:b w:val="1"/>
          <w:bCs w:val="1"/>
          <w:noProof w:val="0"/>
          <w:color w:val="000000" w:themeColor="text1" w:themeTint="FF" w:themeShade="FF"/>
          <w:sz w:val="24"/>
          <w:szCs w:val="24"/>
          <w:lang w:val="en-US"/>
        </w:rPr>
        <w:t>GPA Type</w:t>
      </w:r>
      <w:r w:rsidRPr="5175E35A" w:rsidR="308E818C">
        <w:rPr>
          <w:rFonts w:ascii="Calibri" w:hAnsi="Calibri" w:eastAsia="Calibri" w:cs="Calibri"/>
          <w:noProof w:val="0"/>
          <w:color w:val="000000" w:themeColor="text1" w:themeTint="FF" w:themeShade="FF"/>
          <w:sz w:val="24"/>
          <w:szCs w:val="24"/>
          <w:lang w:val="en-US"/>
        </w:rPr>
        <w:t>:</w:t>
      </w:r>
      <w:r>
        <w:tab/>
      </w:r>
      <w:r>
        <w:tab/>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Calibri" w:hAnsi="Calibri" w:eastAsia="Calibri" w:cs="Calibri"/>
          <w:noProof w:val="0"/>
          <w:color w:val="000000" w:themeColor="text1" w:themeTint="FF" w:themeShade="FF"/>
          <w:sz w:val="18"/>
          <w:szCs w:val="18"/>
          <w:lang w:val="en-US"/>
        </w:rPr>
        <w:t xml:space="preserve">GPAEL-GPA Elementary   </w:t>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Calibri" w:hAnsi="Calibri" w:eastAsia="Calibri" w:cs="Calibri"/>
          <w:noProof w:val="0"/>
          <w:color w:val="000000" w:themeColor="text1" w:themeTint="FF" w:themeShade="FF"/>
          <w:sz w:val="18"/>
          <w:szCs w:val="18"/>
          <w:lang w:val="en-US"/>
        </w:rPr>
        <w:t>GPAML-GPA for Middle Level</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Calibri" w:hAnsi="Calibri" w:eastAsia="Calibri" w:cs="Calibri"/>
          <w:noProof w:val="0"/>
          <w:color w:val="000000" w:themeColor="text1" w:themeTint="FF" w:themeShade="FF"/>
          <w:sz w:val="18"/>
          <w:szCs w:val="18"/>
          <w:lang w:val="en-US"/>
        </w:rPr>
        <w:t>NHS-National Honor Society</w:t>
      </w:r>
      <w:r w:rsidRPr="5175E35A" w:rsidR="308E818C">
        <w:rPr>
          <w:rFonts w:ascii="Calibri" w:hAnsi="Calibri" w:eastAsia="Calibri" w:cs="Calibri"/>
          <w:noProof w:val="0"/>
          <w:color w:val="000000" w:themeColor="text1" w:themeTint="FF" w:themeShade="FF"/>
          <w:sz w:val="24"/>
          <w:szCs w:val="24"/>
          <w:lang w:val="en-US"/>
        </w:rPr>
        <w:t xml:space="preserve"> </w:t>
      </w:r>
    </w:p>
    <w:p w:rsidR="308E818C" w:rsidP="5175E35A" w:rsidRDefault="308E818C" w14:paraId="3BD71901" w14:textId="6D42FC52">
      <w:pPr>
        <w:tabs>
          <w:tab w:val="left" w:leader="none" w:pos="2160"/>
          <w:tab w:val="left" w:leader="none" w:pos="3564"/>
        </w:tabs>
        <w:spacing w:before="0" w:beforeAutospacing="off" w:after="0" w:afterAutospacing="off"/>
        <w:ind w:left="1440" w:right="0" w:hanging="1440"/>
      </w:pP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Calibri" w:hAnsi="Calibri" w:eastAsia="Calibri" w:cs="Calibri"/>
          <w:noProof w:val="0"/>
          <w:color w:val="000000" w:themeColor="text1" w:themeTint="FF" w:themeShade="FF"/>
          <w:sz w:val="18"/>
          <w:szCs w:val="18"/>
          <w:lang w:val="en-US"/>
        </w:rPr>
        <w:t>UGPA-Non-Weighted Grade Point Average</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MS Gothic" w:hAnsi="MS Gothic" w:eastAsia="MS Gothic" w:cs="MS Gothic"/>
          <w:noProof w:val="0"/>
          <w:color w:val="000000" w:themeColor="text1" w:themeTint="FF" w:themeShade="FF"/>
          <w:sz w:val="24"/>
          <w:szCs w:val="24"/>
          <w:lang w:val="en-US"/>
        </w:rPr>
        <w:t>☒</w:t>
      </w:r>
      <w:r w:rsidRPr="5175E35A" w:rsidR="308E818C">
        <w:rPr>
          <w:rFonts w:ascii="Calibri" w:hAnsi="Calibri" w:eastAsia="Calibri" w:cs="Calibri"/>
          <w:noProof w:val="0"/>
          <w:color w:val="000000" w:themeColor="text1" w:themeTint="FF" w:themeShade="FF"/>
          <w:sz w:val="24"/>
          <w:szCs w:val="24"/>
          <w:lang w:val="en-US"/>
        </w:rPr>
        <w:t xml:space="preserve"> </w:t>
      </w:r>
      <w:r w:rsidRPr="5175E35A" w:rsidR="308E818C">
        <w:rPr>
          <w:rFonts w:ascii="Calibri" w:hAnsi="Calibri" w:eastAsia="Calibri" w:cs="Calibri"/>
          <w:noProof w:val="0"/>
          <w:color w:val="000000" w:themeColor="text1" w:themeTint="FF" w:themeShade="FF"/>
          <w:sz w:val="18"/>
          <w:szCs w:val="18"/>
          <w:lang w:val="en-US"/>
        </w:rPr>
        <w:t>GPA-Weighted Grade Point Average</w:t>
      </w:r>
    </w:p>
    <w:p w:rsidR="5175E35A" w:rsidP="5175E35A" w:rsidRDefault="5175E35A" w14:paraId="22A6C1DF" w14:textId="6E8474FB">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E31042D" w:rsidRDefault="004C138F" w14:paraId="37658F02" w14:textId="1EFD7FC2">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0E31042D" w:rsidR="004C138F">
        <w:rPr>
          <w:rFonts w:ascii="Calibri" w:hAnsi="Calibri" w:cs="Calibri" w:asciiTheme="minorAscii" w:hAnsiTheme="minorAscii" w:cstheme="minorAscii"/>
          <w:b w:val="1"/>
          <w:bCs w:val="1"/>
          <w:color w:val="000000" w:themeColor="text1" w:themeTint="FF" w:themeShade="FF"/>
        </w:rPr>
        <w:t xml:space="preserve">State Course </w:t>
      </w:r>
      <w:r w:rsidRPr="0E31042D" w:rsidR="004C138F">
        <w:rPr>
          <w:rFonts w:ascii="Calibri" w:hAnsi="Calibri" w:cs="Calibri" w:asciiTheme="minorAscii" w:hAnsiTheme="minorAscii" w:cstheme="minorAscii"/>
          <w:b w:val="1"/>
          <w:bCs w:val="1"/>
          <w:color w:val="000000" w:themeColor="text1" w:themeTint="FF" w:themeShade="FF"/>
        </w:rPr>
        <w:t>Code</w:t>
      </w:r>
      <w:r w:rsidRPr="0E31042D"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0E31042D" w:rsidR="1B61DC84">
            <w:rPr>
              <w:rFonts w:ascii="Calibri" w:hAnsi="Calibri" w:cs="Calibri" w:asciiTheme="minorAscii" w:hAnsiTheme="minorAscii" w:cstheme="minorAscii"/>
              <w:color w:val="000000" w:themeColor="text1" w:themeTint="FF" w:themeShade="FF"/>
            </w:rPr>
            <w:t>03214</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103FB502" w:rsidP="5175E35A" w:rsidRDefault="103FB502" w14:paraId="741D8DB1" w14:textId="09963EB3">
      <w:pPr>
        <w:tabs>
          <w:tab w:val="left" w:leader="none" w:pos="3231"/>
        </w:tabs>
        <w:spacing w:before="0" w:beforeAutospacing="off" w:after="160" w:afterAutospacing="off" w:line="257" w:lineRule="auto"/>
      </w:pPr>
      <w:r w:rsidRPr="5175E35A" w:rsidR="103FB502">
        <w:rPr>
          <w:rFonts w:ascii="Calibri" w:hAnsi="Calibri" w:eastAsia="Calibri" w:cs="Calibri"/>
          <w:b w:val="1"/>
          <w:bCs w:val="1"/>
          <w:noProof w:val="0"/>
          <w:sz w:val="24"/>
          <w:szCs w:val="24"/>
          <w:u w:val="single"/>
          <w:lang w:val="en-US"/>
        </w:rPr>
        <w:t>ASSESSMENTS</w:t>
      </w:r>
    </w:p>
    <w:p w:rsidR="103FB502" w:rsidP="5175E35A" w:rsidRDefault="103FB502" w14:paraId="74BF8526" w14:textId="440DDB2B">
      <w:pPr>
        <w:tabs>
          <w:tab w:val="left" w:leader="none" w:pos="3231"/>
        </w:tabs>
        <w:spacing w:before="0" w:beforeAutospacing="off" w:after="0" w:afterAutospacing="off"/>
      </w:pPr>
      <w:r w:rsidRPr="5175E35A" w:rsidR="103FB502">
        <w:rPr>
          <w:rFonts w:ascii="Calibri" w:hAnsi="Calibri" w:eastAsia="Calibri" w:cs="Calibri"/>
          <w:b w:val="1"/>
          <w:bCs w:val="1"/>
          <w:noProof w:val="0"/>
          <w:sz w:val="22"/>
          <w:szCs w:val="22"/>
          <w:lang w:val="en-US"/>
        </w:rPr>
        <w:t xml:space="preserve">PSSA Academic Standards, Assessment Anchors, and Eligible Content:  </w:t>
      </w:r>
      <w:r w:rsidRPr="5175E35A" w:rsidR="103FB502">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103FB502" w:rsidP="5175E35A" w:rsidRDefault="103FB502" w14:paraId="145585E0" w14:textId="682F8AD0">
      <w:pPr>
        <w:tabs>
          <w:tab w:val="center" w:leader="none" w:pos="4680"/>
        </w:tabs>
        <w:spacing w:before="0" w:beforeAutospacing="off" w:after="160" w:afterAutospacing="off" w:line="257" w:lineRule="auto"/>
      </w:pPr>
      <w:r w:rsidRPr="5175E35A" w:rsidR="103FB502">
        <w:rPr>
          <w:rFonts w:ascii="Calibri" w:hAnsi="Calibri" w:eastAsia="Calibri" w:cs="Calibri"/>
          <w:b w:val="1"/>
          <w:bCs w:val="1"/>
          <w:noProof w:val="0"/>
          <w:sz w:val="22"/>
          <w:szCs w:val="22"/>
          <w:lang w:val="en-US"/>
        </w:rPr>
        <w:t xml:space="preserve"> </w:t>
      </w:r>
    </w:p>
    <w:p w:rsidR="103FB502" w:rsidP="5175E35A" w:rsidRDefault="103FB502" w14:paraId="1C24912C" w14:textId="53BE5F36">
      <w:pPr>
        <w:tabs>
          <w:tab w:val="center" w:leader="none" w:pos="4680"/>
        </w:tabs>
        <w:spacing w:before="0" w:beforeAutospacing="off" w:after="160" w:afterAutospacing="off" w:line="257" w:lineRule="auto"/>
      </w:pPr>
      <w:r w:rsidRPr="5175E35A" w:rsidR="103FB502">
        <w:rPr>
          <w:rFonts w:ascii="Calibri" w:hAnsi="Calibri" w:eastAsia="Calibri" w:cs="Calibri"/>
          <w:b w:val="1"/>
          <w:bCs w:val="1"/>
          <w:noProof w:val="0"/>
          <w:sz w:val="22"/>
          <w:szCs w:val="22"/>
          <w:lang w:val="en-US"/>
        </w:rPr>
        <w:t xml:space="preserve">Formative Assessments: </w:t>
      </w:r>
      <w:r w:rsidRPr="5175E35A" w:rsidR="103FB502">
        <w:rPr>
          <w:rFonts w:ascii="Calibri" w:hAnsi="Calibri" w:eastAsia="Calibri" w:cs="Calibri"/>
          <w:noProof w:val="0"/>
          <w:sz w:val="22"/>
          <w:szCs w:val="22"/>
          <w:lang w:val="en-US"/>
        </w:rPr>
        <w:t xml:space="preserve">The teacher will utilize a variety of assessment methods to conduct in-process evaluations of student learning.  </w:t>
      </w:r>
      <w:r w:rsidRPr="5175E35A" w:rsidR="103FB502">
        <w:rPr>
          <w:rFonts w:ascii="Calibri" w:hAnsi="Calibri" w:eastAsia="Calibri" w:cs="Calibri"/>
          <w:b w:val="1"/>
          <w:bCs w:val="1"/>
          <w:noProof w:val="0"/>
          <w:sz w:val="22"/>
          <w:szCs w:val="22"/>
          <w:lang w:val="en-US"/>
        </w:rPr>
        <w:t xml:space="preserve">  </w:t>
      </w:r>
    </w:p>
    <w:p w:rsidR="103FB502" w:rsidP="5175E35A" w:rsidRDefault="103FB502" w14:paraId="6E0B7C57" w14:textId="60BE19D7">
      <w:pPr>
        <w:tabs>
          <w:tab w:val="center" w:leader="none" w:pos="4680"/>
        </w:tabs>
        <w:spacing w:before="0" w:beforeAutospacing="off" w:after="160" w:afterAutospacing="off" w:line="257" w:lineRule="auto"/>
        <w:ind w:left="180" w:right="0"/>
      </w:pPr>
      <w:r w:rsidRPr="5175E35A" w:rsidR="103FB502">
        <w:rPr>
          <w:rFonts w:ascii="Calibri" w:hAnsi="Calibri" w:eastAsia="Calibri" w:cs="Calibri"/>
          <w:b w:val="1"/>
          <w:bCs w:val="1"/>
          <w:noProof w:val="0"/>
          <w:sz w:val="22"/>
          <w:szCs w:val="22"/>
          <w:lang w:val="en-US"/>
        </w:rPr>
        <w:t xml:space="preserve">Effective formative assessments for this course include: </w:t>
      </w:r>
      <w:r w:rsidRPr="5175E35A" w:rsidR="103FB502">
        <w:rPr>
          <w:rFonts w:ascii="Calibri" w:hAnsi="Calibri" w:eastAsia="Calibri" w:cs="Calibri"/>
          <w:noProof w:val="0"/>
          <w:sz w:val="22"/>
          <w:szCs w:val="22"/>
          <w:lang w:val="en-US"/>
        </w:rPr>
        <w:t>Quizzes, homework, discussions</w:t>
      </w:r>
    </w:p>
    <w:p w:rsidR="103FB502" w:rsidP="5175E35A" w:rsidRDefault="103FB502" w14:paraId="32C4AA79" w14:textId="6B3DBB03">
      <w:pPr>
        <w:tabs>
          <w:tab w:val="center" w:leader="none" w:pos="4680"/>
        </w:tabs>
        <w:spacing w:before="0" w:beforeAutospacing="off" w:after="160" w:afterAutospacing="off" w:line="257" w:lineRule="auto"/>
      </w:pPr>
      <w:r w:rsidRPr="5175E35A" w:rsidR="103FB502">
        <w:rPr>
          <w:rFonts w:ascii="Calibri" w:hAnsi="Calibri" w:eastAsia="Calibri" w:cs="Calibri"/>
          <w:b w:val="1"/>
          <w:bCs w:val="1"/>
          <w:noProof w:val="0"/>
          <w:sz w:val="22"/>
          <w:szCs w:val="22"/>
          <w:lang w:val="en-US"/>
        </w:rPr>
        <w:t xml:space="preserve"> </w:t>
      </w:r>
    </w:p>
    <w:p w:rsidR="103FB502" w:rsidP="5175E35A" w:rsidRDefault="103FB502" w14:paraId="4178DDA3" w14:textId="57BFBA11">
      <w:pPr>
        <w:tabs>
          <w:tab w:val="center" w:leader="none" w:pos="4680"/>
        </w:tabs>
        <w:spacing w:before="0" w:beforeAutospacing="off" w:after="160" w:afterAutospacing="off" w:line="257" w:lineRule="auto"/>
      </w:pPr>
      <w:r w:rsidRPr="5175E35A" w:rsidR="103FB502">
        <w:rPr>
          <w:rFonts w:ascii="Calibri" w:hAnsi="Calibri" w:eastAsia="Calibri" w:cs="Calibri"/>
          <w:b w:val="1"/>
          <w:bCs w:val="1"/>
          <w:noProof w:val="0"/>
          <w:sz w:val="22"/>
          <w:szCs w:val="22"/>
          <w:lang w:val="en-US"/>
        </w:rPr>
        <w:t>Summative Assessments:</w:t>
      </w:r>
      <w:r w:rsidRPr="5175E35A" w:rsidR="103FB502">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103FB502" w:rsidP="5175E35A" w:rsidRDefault="103FB502" w14:paraId="506400F6" w14:textId="0D7A3B10">
      <w:pPr>
        <w:tabs>
          <w:tab w:val="center" w:leader="none" w:pos="4680"/>
        </w:tabs>
        <w:spacing w:before="0" w:beforeAutospacing="off" w:after="160" w:afterAutospacing="off" w:line="257" w:lineRule="auto"/>
        <w:ind w:left="180" w:right="0"/>
      </w:pPr>
      <w:r w:rsidRPr="5175E35A" w:rsidR="103FB502">
        <w:rPr>
          <w:rFonts w:ascii="Calibri" w:hAnsi="Calibri" w:eastAsia="Calibri" w:cs="Calibri"/>
          <w:b w:val="1"/>
          <w:bCs w:val="1"/>
          <w:noProof w:val="0"/>
          <w:sz w:val="22"/>
          <w:szCs w:val="22"/>
          <w:lang w:val="en-US"/>
        </w:rPr>
        <w:t xml:space="preserve">Effective summative assessments for this course include: </w:t>
      </w:r>
      <w:r w:rsidRPr="5175E35A" w:rsidR="103FB502">
        <w:rPr>
          <w:rFonts w:ascii="Calibri" w:hAnsi="Calibri" w:eastAsia="Calibri" w:cs="Calibri"/>
          <w:noProof w:val="0"/>
          <w:sz w:val="22"/>
          <w:szCs w:val="22"/>
          <w:lang w:val="en-US"/>
        </w:rPr>
        <w:t>unit assessments and semester exams</w:t>
      </w:r>
    </w:p>
    <w:p w:rsidR="5175E35A" w:rsidP="5175E35A" w:rsidRDefault="5175E35A" w14:paraId="27305E07" w14:textId="0EFB6ABA">
      <w:pPr>
        <w:tabs>
          <w:tab w:val="center" w:leader="none" w:pos="4680"/>
        </w:tabs>
      </w:pPr>
    </w:p>
    <w:p w:rsidR="00AA162D" w:rsidP="5175E35A" w:rsidRDefault="00AA162D" w14:paraId="7DB287FD" w14:textId="77777777">
      <w:pPr>
        <w:rPr>
          <w:b w:val="1"/>
          <w:bCs w:val="1"/>
          <w:sz w:val="24"/>
          <w:szCs w:val="24"/>
          <w:u w:val="single"/>
        </w:rPr>
      </w:pPr>
      <w:r w:rsidRPr="5175E35A">
        <w:rPr>
          <w:b w:val="1"/>
          <w:bCs w:val="1"/>
          <w:sz w:val="24"/>
          <w:szCs w:val="24"/>
          <w:u w:val="single"/>
        </w:rPr>
        <w:br w:type="page"/>
      </w:r>
    </w:p>
    <w:p w:rsidR="031C75C8" w:rsidP="5175E35A" w:rsidRDefault="031C75C8" w14:paraId="1C21441A" w14:textId="6456F356">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1: Investigating Crime: What’s It All About?</w:t>
      </w:r>
    </w:p>
    <w:p w:rsidR="031C75C8" w:rsidP="5175E35A" w:rsidRDefault="031C75C8" w14:paraId="4495323C" w14:textId="08714368">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When you watch crime television shows or movies, there is usually one or two main investigators who handle all of the evidence from start to finish. They seem to have an endless amount of expertise and give results from multiple areas of study. But that’s not how forensics works in the real world. It takes years to become an expert in a particular area of study and teams of scientists to collect, analyze, and present the evidence. So how did we get here, and what are the expectations and roles of forensics investigators? Let’s find out.</w:t>
      </w:r>
    </w:p>
    <w:p w:rsidR="031C75C8" w:rsidP="5175E35A" w:rsidRDefault="031C75C8" w14:paraId="7C830951" w14:textId="06B55A00">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09B4C172" w14:textId="01D24DA5">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1F38CC88" w14:textId="3B2B3E8D">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Describe how forensic science grew and changed over time</w:t>
      </w:r>
    </w:p>
    <w:p w:rsidR="031C75C8" w:rsidP="5175E35A" w:rsidRDefault="031C75C8" w14:paraId="429745AB" w14:textId="3B7F95FB">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Summarize important recent developments in forensic science</w:t>
      </w:r>
    </w:p>
    <w:p w:rsidR="031C75C8" w:rsidP="5175E35A" w:rsidRDefault="031C75C8" w14:paraId="4A335C36" w14:textId="2B5CD3C2">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Understand the professional expectations of forensic scientists</w:t>
      </w:r>
    </w:p>
    <w:p w:rsidR="031C75C8" w:rsidP="5175E35A" w:rsidRDefault="031C75C8" w14:paraId="7B945738" w14:textId="46A37DAA">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Explain the consequences of unethical behavior</w:t>
      </w:r>
    </w:p>
    <w:p w:rsidR="031C75C8" w:rsidP="5175E35A" w:rsidRDefault="031C75C8" w14:paraId="34B88600" w14:textId="5D0AEC3F">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Distinguish between criminalistics and criminology</w:t>
      </w:r>
    </w:p>
    <w:p w:rsidR="031C75C8" w:rsidP="5175E35A" w:rsidRDefault="031C75C8" w14:paraId="249F49AA" w14:textId="655E99BE">
      <w:pPr>
        <w:pStyle w:val="ListParagraph"/>
        <w:numPr>
          <w:ilvl w:val="0"/>
          <w:numId w:val="11"/>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Identify</w:t>
      </w:r>
      <w:r w:rsidRPr="5175E35A" w:rsidR="031C75C8">
        <w:rPr>
          <w:rFonts w:ascii="Roboto" w:hAnsi="Roboto" w:eastAsia="Roboto" w:cs="Roboto"/>
          <w:b w:val="0"/>
          <w:bCs w:val="0"/>
          <w:i w:val="0"/>
          <w:iCs w:val="0"/>
          <w:caps w:val="0"/>
          <w:smallCaps w:val="0"/>
          <w:noProof w:val="0"/>
          <w:color w:val="666666"/>
          <w:sz w:val="27"/>
          <w:szCs w:val="27"/>
          <w:lang w:val="en-US"/>
        </w:rPr>
        <w:t xml:space="preserve"> the roles of crime scene investigators</w:t>
      </w:r>
    </w:p>
    <w:p w:rsidR="031C75C8" w:rsidP="5175E35A" w:rsidRDefault="031C75C8" w14:paraId="4629E21F" w14:textId="16AD109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1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4B0A040B">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6FDAE5F7" w14:textId="006B540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2BDA5DC4" w14:textId="016072C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29D08C3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EE1EC91" w14:textId="5BE5D32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History of Forensic Science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8D1AD1E" w14:textId="7E0690E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705F08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8C15F42" w14:textId="2671BC4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Modern Forensic Developments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6B6B316" w14:textId="5481061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657306D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26EDCCC" w14:textId="09D4B7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Expectations of Forensic Science Professionals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2B11559" w14:textId="6BEACF9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431FCC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317EB45" w14:textId="4DA56DA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Practicing Ethics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CD659EC" w14:textId="1677C0A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809DF7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C52B366" w14:textId="0AE8141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05: Disciplines in Forensic Science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BD2CE48" w14:textId="2E8CFE7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4F3ED72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5D0CB82" w14:textId="36A13EC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06: Roles and Responsibilities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14C84FA" w14:textId="56EA629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D17E15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385E1F4" w14:textId="7E5B90D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CD7F11F" w14:textId="5708C3E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4E2BB33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53D5D21" w14:textId="4A58BAE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1: What Do I Want to Learn?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0D57170" w14:textId="2DEAD07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46BE6B2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B97EB86" w14:textId="5C5A159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2: What Historical Contributions Shaped Modern Forensics?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C814E60" w14:textId="1752DF5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FA77FA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7E6A3B2" w14:textId="1192502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3: Who Works in the Forensics Lab?</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627606F" w14:textId="001F56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3A02C34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18CDFA0" w14:textId="354A5F1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1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EFF3CE8" w14:textId="364873C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166C63E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5BDEFAE" w14:textId="79163F6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1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85C76EF" w14:textId="2FA12CE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72F8C8B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1940BBE" w14:textId="7CDD21C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1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F087DC0" w14:textId="6D14EA1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45D479FD" w14:textId="52F39E8F">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2: Think Like a Scientist</w:t>
      </w:r>
    </w:p>
    <w:p w:rsidR="031C75C8" w:rsidP="5175E35A" w:rsidRDefault="031C75C8" w14:paraId="4D5F972E" w14:textId="03E81687">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Where would forensic science be without science? It gives the practice of forensics a specific way of drawing conclusions that we can depend on. It also pushes scientists to be consistent, to challenge assumptions, and to incorporate the work of other scientists. Fortunately, science has also led to many kinds of high-tech equipment that helps scientists reach the kind of definitive conclusions that criminal justice requires. Science shows us the way and gives us the tools to get the job done.</w:t>
      </w:r>
    </w:p>
    <w:p w:rsidR="031C75C8" w:rsidP="5175E35A" w:rsidRDefault="031C75C8" w14:paraId="3E4CC756" w14:textId="681DF485">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726A19B5" w14:textId="7E30DBF0">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13A7D633" w14:textId="22C9FE25">
      <w:pPr>
        <w:pStyle w:val="ListParagraph"/>
        <w:numPr>
          <w:ilvl w:val="0"/>
          <w:numId w:val="10"/>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Explain the importance of the scientific method to forensic science</w:t>
      </w:r>
    </w:p>
    <w:p w:rsidR="031C75C8" w:rsidP="5175E35A" w:rsidRDefault="031C75C8" w14:paraId="4A83A1D4" w14:textId="32E8E148">
      <w:pPr>
        <w:pStyle w:val="ListParagraph"/>
        <w:numPr>
          <w:ilvl w:val="0"/>
          <w:numId w:val="10"/>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Make keen observations at a crime scene</w:t>
      </w:r>
    </w:p>
    <w:p w:rsidR="031C75C8" w:rsidP="5175E35A" w:rsidRDefault="031C75C8" w14:paraId="2D339643" w14:textId="329D5D9F">
      <w:pPr>
        <w:pStyle w:val="ListParagraph"/>
        <w:numPr>
          <w:ilvl w:val="0"/>
          <w:numId w:val="10"/>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Ask a variety of questions and make strong hypotheses</w:t>
      </w:r>
    </w:p>
    <w:p w:rsidR="031C75C8" w:rsidP="5175E35A" w:rsidRDefault="031C75C8" w14:paraId="6191D2D6" w14:textId="0189CAB2">
      <w:pPr>
        <w:pStyle w:val="ListParagraph"/>
        <w:numPr>
          <w:ilvl w:val="0"/>
          <w:numId w:val="10"/>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Describe how various equipment is used to test hypotheses</w:t>
      </w:r>
    </w:p>
    <w:p w:rsidR="031C75C8" w:rsidP="5175E35A" w:rsidRDefault="031C75C8" w14:paraId="3B2AB186" w14:textId="647275D9">
      <w:pPr>
        <w:pStyle w:val="ListParagraph"/>
        <w:numPr>
          <w:ilvl w:val="0"/>
          <w:numId w:val="10"/>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Suggest the best way forward in a case based on the results of tests</w:t>
      </w:r>
    </w:p>
    <w:p w:rsidR="031C75C8" w:rsidP="5175E35A" w:rsidRDefault="031C75C8" w14:paraId="7737F7EB" w14:textId="63AA494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2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12E5F082">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0A0046E5" w14:textId="399C69D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00249CE1" w14:textId="79303F5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49C3667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A6F5A24" w14:textId="65BE09B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Science and the Scientific Method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DDEACE4" w14:textId="531D378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7B373F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12BEDBB" w14:textId="1FD136C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Observation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1444A35" w14:textId="7F59276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C936D2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A2660D5" w14:textId="14715E2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From Research to Hypothesis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76CFC8A" w14:textId="3F942A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50E94D1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2EE2938" w14:textId="0ED9CEC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Equipment and Technology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215AFD4" w14:textId="69E2434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23BC8B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CBDD54D" w14:textId="7C81BEB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05: Analyzing and Sharing Results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3714E0E" w14:textId="6229281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6D19DA9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2FB86DE" w14:textId="18D26C7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245BBA4" w14:textId="489388E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3A971C4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D3D2D55" w14:textId="6B86012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1: How Do I Turn Questions into Hypotheses?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15F7937" w14:textId="6B6D69A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9EF067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A2F6AD8" w14:textId="5CD9E5B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2: How Do I Test My Hypothesis?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87EB67E" w14:textId="5FCCF25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04C79DB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C08C57C" w14:textId="6DA6ABD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2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C104884" w14:textId="70BADB9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60672A1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2170B35" w14:textId="1E9CFA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2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FEB22B6" w14:textId="5116A74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3DC036B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BFD21B1" w14:textId="690A752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2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2658899" w14:textId="30ED768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29C8673D" w14:textId="10253EBB">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3: Act Like a Scientist</w:t>
      </w:r>
    </w:p>
    <w:p w:rsidR="031C75C8" w:rsidP="5175E35A" w:rsidRDefault="031C75C8" w14:paraId="78EC5860" w14:textId="1D1CAC46">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Forensic science is all about data, but let’s get more specific. There are different kinds of data and many ways and places to collect it. Forensic scientists also use a variety of tools and methods to analyze and communicate data and interpretations of data. Even the way that forensic scientists think will shape these reports, so it’s key to use a range of critical thinking skills. Standardization helps with all stages of the process, from documenting the scene to writing reports that can stand up in court decades later. There can be a lot to keep track of, so let’s see how to organize the chaos.</w:t>
      </w:r>
    </w:p>
    <w:p w:rsidR="031C75C8" w:rsidP="5175E35A" w:rsidRDefault="031C75C8" w14:paraId="4F3CE721" w14:textId="203A92A9">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7109D704" w14:textId="6ED46BE9">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60686E54" w14:textId="7605AAAA">
      <w:pPr>
        <w:pStyle w:val="ListParagraph"/>
        <w:numPr>
          <w:ilvl w:val="0"/>
          <w:numId w:val="9"/>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Demonstrate safe practices during laboratory and field investigations</w:t>
      </w:r>
    </w:p>
    <w:p w:rsidR="031C75C8" w:rsidP="5175E35A" w:rsidRDefault="031C75C8" w14:paraId="379983A8" w14:textId="58855BF3">
      <w:pPr>
        <w:pStyle w:val="ListParagraph"/>
        <w:numPr>
          <w:ilvl w:val="0"/>
          <w:numId w:val="9"/>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Employ a range of tools and methods in the collection and analysis of data</w:t>
      </w:r>
    </w:p>
    <w:p w:rsidR="031C75C8" w:rsidP="5175E35A" w:rsidRDefault="031C75C8" w14:paraId="2553DD79" w14:textId="4EC73CAB">
      <w:pPr>
        <w:pStyle w:val="ListParagraph"/>
        <w:numPr>
          <w:ilvl w:val="0"/>
          <w:numId w:val="9"/>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Create documents that clearly show data and interpretations of data</w:t>
      </w:r>
    </w:p>
    <w:p w:rsidR="031C75C8" w:rsidP="5175E35A" w:rsidRDefault="031C75C8" w14:paraId="3A2816C2" w14:textId="148E3839">
      <w:pPr>
        <w:pStyle w:val="ListParagraph"/>
        <w:numPr>
          <w:ilvl w:val="0"/>
          <w:numId w:val="9"/>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Examine data in a neutral manner that minimizes common biases</w:t>
      </w:r>
    </w:p>
    <w:p w:rsidR="031C75C8" w:rsidP="5175E35A" w:rsidRDefault="031C75C8" w14:paraId="63189BEE" w14:textId="0B73521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3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4319414B">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69BC4282" w14:textId="7C6ABAC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23FA5D1E" w14:textId="2694B0C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061BDE9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E34A802" w14:textId="48179A1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Safety First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015177E" w14:textId="12D870B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4FAC921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EB0C8E0" w14:textId="198F9E7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Collecting and Analyzing Data</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ACDD7AD" w14:textId="381A95C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64EACE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D8C11C2" w14:textId="10334F8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Communicating Findings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B2C249F" w14:textId="1353C37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4F0B8F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4E2D266" w14:textId="52CD4A1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Critical Thinking</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722A6E2" w14:textId="0AA2CEC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546253C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871C660" w14:textId="3B944AB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44A8BAD" w14:textId="2DEB9DE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0882779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BAC2DA0" w14:textId="6FA585D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1: What’s In the News?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21213E7" w14:textId="2BACDC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17F4D7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DA91524" w14:textId="1BB9416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3: What Laboratory Materials are Used in Forensic Science?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F3D5551" w14:textId="43059F9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7E89F7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1352909" w14:textId="700A658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2: How Do I Prepare for Laboratory Work?</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64174DA" w14:textId="1E68E7F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E037AD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79308D2" w14:textId="5DE168F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4: How Do I Collect Data?</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1159849" w14:textId="65C905B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11E0DF3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B0C0F6A" w14:textId="73A9468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3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228C330" w14:textId="0C43A4B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5DC6312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53A5B5B" w14:textId="67AFF1D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3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EE5BD83" w14:textId="309507F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7881676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0E9A28F" w14:textId="4E0ED69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3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D44E36D" w14:textId="343C429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2C653668" w14:textId="3380DBB3">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4: At the Crime Scene</w:t>
      </w:r>
    </w:p>
    <w:p w:rsidR="031C75C8" w:rsidP="5175E35A" w:rsidRDefault="031C75C8" w14:paraId="7E5345C4" w14:textId="13A0FDC5">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When a crime occurs and the police are called, a crime scene investigator will arrive to document the scene and collect evidence. There are strict rules and clear expectations when it comes to the collection and preservation of evidence. Their importance cannot be overstated. Any wrong step along the way can spoil an investigation. They keep the work within the bounds of the Constitution. They make sure the current team as well as future investigators can do their work. In short, they ensure justice and fairness for all involved.</w:t>
      </w:r>
    </w:p>
    <w:p w:rsidR="031C75C8" w:rsidP="5175E35A" w:rsidRDefault="031C75C8" w14:paraId="784B5AED" w14:textId="5B433D75">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35D7A0F5" w14:textId="2E5B3E67">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38CB4E4B" w14:textId="7DACD8FA">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Conduct legal searches</w:t>
      </w:r>
    </w:p>
    <w:p w:rsidR="031C75C8" w:rsidP="5175E35A" w:rsidRDefault="031C75C8" w14:paraId="3A73EAA1" w14:textId="33BC41B2">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Search a crime scene</w:t>
      </w:r>
    </w:p>
    <w:p w:rsidR="031C75C8" w:rsidP="5175E35A" w:rsidRDefault="031C75C8" w14:paraId="563DB813" w14:textId="30C0DDD7">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Document a crime scene</w:t>
      </w:r>
    </w:p>
    <w:p w:rsidR="031C75C8" w:rsidP="5175E35A" w:rsidRDefault="031C75C8" w14:paraId="40B9A7F6" w14:textId="1A7650ED">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Secure evidence</w:t>
      </w:r>
    </w:p>
    <w:p w:rsidR="031C75C8" w:rsidP="5175E35A" w:rsidRDefault="031C75C8" w14:paraId="698DFCA0" w14:textId="415D2DF5">
      <w:pPr>
        <w:pStyle w:val="ListParagraph"/>
        <w:numPr>
          <w:ilvl w:val="0"/>
          <w:numId w:val="8"/>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Communicate with a team of forensic scientists</w:t>
      </w:r>
    </w:p>
    <w:p w:rsidR="031C75C8" w:rsidP="5175E35A" w:rsidRDefault="031C75C8" w14:paraId="71E81808" w14:textId="6D5CE5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4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7F755459">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69FE38D1" w14:textId="3C58D2F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18108BEF" w14:textId="4439EF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4CC47BB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5631FF2" w14:textId="31815E9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Rules of Evidence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E08CA7F" w14:textId="4A90C30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3640C90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063693B" w14:textId="1F13927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Searching the Scene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48F635F" w14:textId="415F9AA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09FE14E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8E9A493" w14:textId="0464ABA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Crime Scene Sketches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E434D57" w14:textId="1DB1353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55C489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1A587EF" w14:textId="49877B4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Evidence Collection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91BD99A" w14:textId="3994D4D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5DFB154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BACE871" w14:textId="4ACF1B3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05: Teamwork in Forensic Science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D7C7F38" w14:textId="237E0CA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CF0B20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C94C0C2" w14:textId="38C7F9E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FD1E3A5" w14:textId="7391EC6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D5F945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E21CE82" w14:textId="53D4734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What Have I Learned So Far?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C6D8C97" w14:textId="33CD769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401F82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93B9E6F" w14:textId="6B61C58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5: How Can I Secure Evidence?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88A8E4D" w14:textId="1A656E6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7357B39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90690E6" w14:textId="59CFBC1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6: How Do I Analyze Evidence in the Lab?</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A960D1C" w14:textId="2CAA2F5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4810B1B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9374199" w14:textId="32CE266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4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D9449C3" w14:textId="141625B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7C619D8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4E188A7" w14:textId="5C22F3D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4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B3E0510" w14:textId="4BBCD04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5EF233D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C1511C0" w14:textId="36B1CD6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4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11A3110" w14:textId="373803E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19F11491" w14:textId="7FA1D6D9">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Midterm Exam</w:t>
      </w:r>
    </w:p>
    <w:p w:rsidR="031C75C8" w:rsidP="5175E35A" w:rsidRDefault="031C75C8" w14:paraId="4157A394" w14:textId="65637C19">
      <w:pPr>
        <w:pStyle w:val="ListParagraph"/>
        <w:numPr>
          <w:ilvl w:val="0"/>
          <w:numId w:val="7"/>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31C75C8" w:rsidP="5175E35A" w:rsidRDefault="031C75C8" w14:paraId="62DE8D53" w14:textId="7F9549E4">
      <w:pPr>
        <w:pStyle w:val="ListParagraph"/>
        <w:numPr>
          <w:ilvl w:val="0"/>
          <w:numId w:val="7"/>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 xml:space="preserve">Take a course exam based on material from the </w:t>
      </w:r>
      <w:r w:rsidRPr="5175E35A" w:rsidR="031C75C8">
        <w:rPr>
          <w:rFonts w:ascii="Roboto" w:hAnsi="Roboto" w:eastAsia="Roboto" w:cs="Roboto"/>
          <w:b w:val="1"/>
          <w:bCs w:val="1"/>
          <w:i w:val="0"/>
          <w:iCs w:val="0"/>
          <w:caps w:val="0"/>
          <w:smallCaps w:val="0"/>
          <w:noProof w:val="0"/>
          <w:color w:val="666666"/>
          <w:sz w:val="27"/>
          <w:szCs w:val="27"/>
          <w:lang w:val="en-US"/>
        </w:rPr>
        <w:t>first half</w:t>
      </w:r>
      <w:r w:rsidRPr="5175E35A" w:rsidR="031C75C8">
        <w:rPr>
          <w:rFonts w:ascii="Roboto" w:hAnsi="Roboto" w:eastAsia="Roboto" w:cs="Roboto"/>
          <w:b w:val="0"/>
          <w:bCs w:val="0"/>
          <w:i w:val="0"/>
          <w:iCs w:val="0"/>
          <w:caps w:val="0"/>
          <w:smallCaps w:val="0"/>
          <w:noProof w:val="0"/>
          <w:color w:val="666666"/>
          <w:sz w:val="27"/>
          <w:szCs w:val="27"/>
          <w:lang w:val="en-US"/>
        </w:rPr>
        <w:t xml:space="preserve"> of the course (</w:t>
      </w:r>
      <w:r w:rsidRPr="5175E35A" w:rsidR="031C75C8">
        <w:rPr>
          <w:rFonts w:ascii="Roboto" w:hAnsi="Roboto" w:eastAsia="Roboto" w:cs="Roboto"/>
          <w:b w:val="1"/>
          <w:bCs w:val="1"/>
          <w:i w:val="0"/>
          <w:iCs w:val="0"/>
          <w:caps w:val="0"/>
          <w:smallCaps w:val="0"/>
          <w:noProof w:val="0"/>
          <w:color w:val="666666"/>
          <w:sz w:val="27"/>
          <w:szCs w:val="27"/>
          <w:lang w:val="en-US"/>
        </w:rPr>
        <w:t>Note:</w:t>
      </w:r>
      <w:r w:rsidRPr="5175E35A" w:rsidR="031C75C8">
        <w:rPr>
          <w:rFonts w:ascii="Roboto" w:hAnsi="Roboto" w:eastAsia="Roboto" w:cs="Roboto"/>
          <w:b w:val="0"/>
          <w:bCs w:val="0"/>
          <w:i w:val="0"/>
          <w:iCs w:val="0"/>
          <w:caps w:val="0"/>
          <w:smallCaps w:val="0"/>
          <w:noProof w:val="0"/>
          <w:color w:val="666666"/>
          <w:sz w:val="27"/>
          <w:szCs w:val="27"/>
          <w:lang w:val="en-US"/>
        </w:rPr>
        <w:t xml:space="preserve"> You will be able to open this exam only one time.)</w:t>
      </w:r>
    </w:p>
    <w:p w:rsidR="031C75C8" w:rsidP="5175E35A" w:rsidRDefault="031C75C8" w14:paraId="00922EC6" w14:textId="2EFBB57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Midterm Exam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104CF17C">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6766BA72" w14:textId="4EDDF82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633721B6" w14:textId="41B53DE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02BC0B7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DA30C52" w14:textId="66C9425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Midterm Exam</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35934E4" w14:textId="659EA0B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r w:rsidR="5175E35A" w:rsidTr="5175E35A" w14:paraId="5F18C29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CCE92CD" w14:textId="44D655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Midterm Discussion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1E502D4" w14:textId="44CF80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bl>
    <w:p w:rsidR="031C75C8" w:rsidP="5175E35A" w:rsidRDefault="031C75C8" w14:paraId="3363BE00" w14:textId="3AA8334C">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5: Back at the Lab</w:t>
      </w:r>
    </w:p>
    <w:p w:rsidR="031C75C8" w:rsidP="5175E35A" w:rsidRDefault="031C75C8" w14:paraId="17A82C0D" w14:textId="2314F235">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Much of a forensic scientist’s job takes place in a lab, but what exactly do they do there? In short, they gather clues in an effort to uncover the truth around a case. Indeed, given the right equipment and an eye for detail, forensic scientists can build cases from tiny elements invisible to the human eye. It is amazing how much information they can gather from samples of trace evidence. Whether it is reading glass to tell where a bullet came from or confirming that paint traces on a suspect’s clothing match those found at the crime scene, forensic scientists bring technology to bear to make a big deal out of little details.</w:t>
      </w:r>
    </w:p>
    <w:p w:rsidR="031C75C8" w:rsidP="5175E35A" w:rsidRDefault="031C75C8" w14:paraId="33CE94EC" w14:textId="0A2141C3">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44AEAE88" w14:textId="459A4552">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01A931A0" w14:textId="37A849CD">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Differentiate among types of glass and recognize the qualities of these types</w:t>
      </w:r>
    </w:p>
    <w:p w:rsidR="031C75C8" w:rsidP="5175E35A" w:rsidRDefault="031C75C8" w14:paraId="12C9AC31" w14:textId="70E831E3">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Identify the elements of paint and how to collect samples at a crime scene</w:t>
      </w:r>
    </w:p>
    <w:p w:rsidR="031C75C8" w:rsidP="5175E35A" w:rsidRDefault="031C75C8" w14:paraId="227D1CE4" w14:textId="1D9896B8">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Distinguish types of fiber and recognize their role in crime scene investigations</w:t>
      </w:r>
    </w:p>
    <w:p w:rsidR="031C75C8" w:rsidP="5175E35A" w:rsidRDefault="031C75C8" w14:paraId="74059811" w14:textId="3380BC3F">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Recognize the structure of hair and discrete elements that help identify the source of the hair</w:t>
      </w:r>
    </w:p>
    <w:p w:rsidR="031C75C8" w:rsidP="5175E35A" w:rsidRDefault="031C75C8" w14:paraId="5B4C4AE0" w14:textId="21371ADD">
      <w:pPr>
        <w:pStyle w:val="ListParagraph"/>
        <w:numPr>
          <w:ilvl w:val="0"/>
          <w:numId w:val="6"/>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Determine the appropriate microscope for a variety of types of trace evidence</w:t>
      </w:r>
    </w:p>
    <w:p w:rsidR="031C75C8" w:rsidP="5175E35A" w:rsidRDefault="031C75C8" w14:paraId="18D910D6" w14:textId="6D57687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5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4F4B3A52">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20B48F53" w14:textId="1EFA1D3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71B22ECC" w14:textId="4B5B364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623ECA8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F7505D6" w14:textId="41663A6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Getting to Know Glass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8201D05" w14:textId="4765B1D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01EB855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52A175B" w14:textId="21C5BD8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Properties of Paint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D2006F6" w14:textId="73754DC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0FE48E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F88AFE2" w14:textId="5D171DB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Figuring Out Fibers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1FD80B0" w14:textId="396531C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4F1375B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CDEF4BA" w14:textId="2DFB481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Hints from Hair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A68F703" w14:textId="73F8E76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55F159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D502BE3" w14:textId="7C0F003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05: A Closer Look at Trace Evidence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9AEB909" w14:textId="63F8C9E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6F7DA9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77335BA" w14:textId="7D16BE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7950705" w14:textId="7623771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2162924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5344ACA" w14:textId="535163D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7: What Key Features Should I Look for Using Microscopy?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B780E02" w14:textId="3194724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B0BEDD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E69CA8F" w14:textId="5B079F1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8: What Trace Evidence Do I Encounter in a Day?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27BABCE" w14:textId="208E244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0E6AD2E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207FDC6" w14:textId="593B0D2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9: How Can I Macroscopically Examine Trace Evidence?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4F1A765" w14:textId="27103A2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374021C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BF29E9B" w14:textId="6ACAC89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5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A659CC8" w14:textId="257386B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6B1E42A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EC16B6B" w14:textId="50C520A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5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817916E" w14:textId="302FD25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4ECD092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6C395B0" w14:textId="1A7028C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5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AE211FA" w14:textId="6B7127C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663C6323" w14:textId="79CA95C0">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6: Fingerprint Identification</w:t>
      </w:r>
    </w:p>
    <w:p w:rsidR="031C75C8" w:rsidP="5175E35A" w:rsidRDefault="031C75C8" w14:paraId="7C6A4B17" w14:textId="164AD8D9">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We’ve all seen it on television and in movies. The suspect brushes their finger across a table, leaving a single fingerprint. Investigators spot it immediately, submit it to a database, and are knocking down the suspect’s door after the first ad break. Real life is a bit more complicated than that, but the steps aren’t far off. Indeed, collecting and analyzing fingerprints is an essential part of forensic science. It’s led investigators to countless suspects. To do it well, they need to first locate fingerprints. Then, depending on the surface, they’ll use a method of their choosing to capture them. Back in the lab, they’ll determine exactly what kind of print they have and whether a match can be found in the national database. It’s a bit slower than TV, but fingerprints really do lead investigators to suspects’ doors.</w:t>
      </w:r>
    </w:p>
    <w:p w:rsidR="031C75C8" w:rsidP="5175E35A" w:rsidRDefault="031C75C8" w14:paraId="65A0619B" w14:textId="5E0F2F0D">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45C05B66" w14:textId="6C9CAAC4">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6C1BF3F2" w14:textId="1F6E526C">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Distinguish and categorize different types of fingerprints</w:t>
      </w:r>
    </w:p>
    <w:p w:rsidR="031C75C8" w:rsidP="5175E35A" w:rsidRDefault="031C75C8" w14:paraId="2D54C368" w14:textId="6E1AEF5A">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Collect and process fingerprints and other imprints from a crime scene</w:t>
      </w:r>
    </w:p>
    <w:p w:rsidR="031C75C8" w:rsidP="5175E35A" w:rsidRDefault="031C75C8" w14:paraId="59EE3556" w14:textId="007B2A8B">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Analyze and compare fingerprints and other imprints in a lab</w:t>
      </w:r>
    </w:p>
    <w:p w:rsidR="031C75C8" w:rsidP="5175E35A" w:rsidRDefault="031C75C8" w14:paraId="3F27DEBF" w14:textId="78CD2493">
      <w:pPr>
        <w:pStyle w:val="ListParagraph"/>
        <w:numPr>
          <w:ilvl w:val="0"/>
          <w:numId w:val="5"/>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Describe the history and role of databases in making biometric data available to law enforcement</w:t>
      </w:r>
    </w:p>
    <w:p w:rsidR="031C75C8" w:rsidP="5175E35A" w:rsidRDefault="031C75C8" w14:paraId="64D8FA25" w14:textId="7831813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6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03105E2B">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58E9A0E5" w14:textId="7D15FF0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787D2011" w14:textId="11ED776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4DA8FA6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E3A3A00" w14:textId="2C74903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Fingerprint Basics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3E68C9F" w14:textId="5E85DC6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3347A7F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3F29911" w14:textId="5B61679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Collecting Fingerprints and Other Imprints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BCB6C3D" w14:textId="4DEBA50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491DF17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9A985C5" w14:textId="2580804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Processing Fingerprints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CFC4094" w14:textId="1265B30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6CE3C82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AE9F8F2" w14:textId="696FACE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Identifying Fingerprints with Technology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EE6217B" w14:textId="3A1A702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21252B0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D2DAC64" w14:textId="5DF639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BB2B0B6" w14:textId="6CAFA88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73FC507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80E6037" w14:textId="39DF8C8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10: How Can I Collect and Analyze Fingerprints?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4B80035" w14:textId="1017E2F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B384C7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0D9E924" w14:textId="74D91CE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How Can I Lift Latent Fingerprints?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816E020" w14:textId="14C41CE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8812FE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3C132EE" w14:textId="6DBF16A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6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4097FC5" w14:textId="5EA93D4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1CAF333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BC72F65" w14:textId="6ECADBA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6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05E9337" w14:textId="36B88FB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0D4A7DF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2D5AFDF" w14:textId="50594D2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6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5817905" w14:textId="4983EBD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23A2EC26" w14:textId="3B37EA6C">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7: Working with Biological Fluids</w:t>
      </w:r>
    </w:p>
    <w:p w:rsidR="031C75C8" w:rsidP="5175E35A" w:rsidRDefault="031C75C8" w14:paraId="4C3FCECC" w14:textId="51CCF4D4">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Forensic scientists need to know how to handle blood at the scene. Blood shows up in a variety of locations and quantities, and these differences impact how blood is collected and stored for analysis. But knowing blood science well is only a start; there are other biological fluids to collect from a scene as well. Because this is a profession based on solid evidence, the identification, collection, and storage of bodily fluid evidence requires care and attention to make sure all evidence makes it back to the lab in the best shape for testing.</w:t>
      </w:r>
    </w:p>
    <w:p w:rsidR="031C75C8" w:rsidP="5175E35A" w:rsidRDefault="031C75C8" w14:paraId="39449A89" w14:textId="7AA862D8">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28A4CFD3" w14:textId="74D54C79">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3EB9AE0A" w14:textId="7836F8A2">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Describe the major characteristics of human blood</w:t>
      </w:r>
    </w:p>
    <w:p w:rsidR="031C75C8" w:rsidP="5175E35A" w:rsidRDefault="031C75C8" w14:paraId="5FC8772D" w14:textId="65C16227">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Explain how alcohol is processed in the body and impacts normal functioning</w:t>
      </w:r>
    </w:p>
    <w:p w:rsidR="031C75C8" w:rsidP="5175E35A" w:rsidRDefault="031C75C8" w14:paraId="1F29ED40" w14:textId="1AE075E5">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Identify and collect blood and other bodily fluids from a crime scene</w:t>
      </w:r>
    </w:p>
    <w:p w:rsidR="031C75C8" w:rsidP="5175E35A" w:rsidRDefault="031C75C8" w14:paraId="0BE0E53E" w14:textId="5B44159C">
      <w:pPr>
        <w:pStyle w:val="ListParagraph"/>
        <w:numPr>
          <w:ilvl w:val="0"/>
          <w:numId w:val="4"/>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Move blood and other bodily fluids to a lab in order to carry out more detailed tests and ensure proper storage</w:t>
      </w:r>
    </w:p>
    <w:p w:rsidR="031C75C8" w:rsidP="5175E35A" w:rsidRDefault="031C75C8" w14:paraId="26FDF227" w14:textId="1309A60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7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2EBBF780">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11E7AC1C" w14:textId="2EE1ECD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1DF110FB" w14:textId="4F2832C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59B635C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C544B97" w14:textId="6DFAC46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The Basics of Blood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2914359" w14:textId="63158F7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ADE08D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6477E16" w14:textId="3EEF7B5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Blood Alcohol Content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9F691F4" w14:textId="10C65A4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47A9E6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A3B9F55" w14:textId="085AA55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At the Crime Scene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D57CE98" w14:textId="1893D49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4AA79F4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6776B5C" w14:textId="255056B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Lab Analysis of Biological Fluids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9C5981A" w14:textId="2D989D5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1915675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0947F12" w14:textId="7CC506D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259CE78" w14:textId="7ADE461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0FDECCB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2B225BE" w14:textId="7733F11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1: How is Blood Type Determined?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BC2EBD9" w14:textId="0AAEF91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02ECF92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AE3FF62" w14:textId="30B067B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2: How Can I Use Punnett Squares?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2CFF18B" w14:textId="1EB8A9C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510BEAB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A83AFB8" w14:textId="7DE8E64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11: How Can I Test Bodily Fluid Tests?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87943D6" w14:textId="59C23E1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3BFA5AD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408BCE8" w14:textId="17702F2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7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7052D34" w14:textId="3C5F282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0D2A30D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48D08DB" w14:textId="17FCFDB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7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2A29C6E" w14:textId="1E12317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24AA5F2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02E80E2" w14:textId="794B894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7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AF904B5" w14:textId="12A2C92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177CC7A9" w14:textId="2EE7B23D">
      <w:pPr>
        <w:pStyle w:val="Heading3"/>
        <w:shd w:val="clear" w:color="auto" w:fill="FFFFFF" w:themeFill="background1"/>
        <w:spacing w:before="468" w:beforeAutospacing="off" w:after="72" w:afterAutospacing="off"/>
      </w:pPr>
      <w:r w:rsidRPr="5175E35A" w:rsidR="031C75C8">
        <w:rPr>
          <w:rFonts w:ascii="Roboto" w:hAnsi="Roboto" w:eastAsia="Roboto" w:cs="Roboto"/>
          <w:b w:val="0"/>
          <w:bCs w:val="0"/>
          <w:i w:val="0"/>
          <w:iCs w:val="0"/>
          <w:caps w:val="0"/>
          <w:smallCaps w:val="0"/>
          <w:noProof w:val="0"/>
          <w:color w:val="000000" w:themeColor="text1" w:themeTint="FF" w:themeShade="FF"/>
          <w:sz w:val="24"/>
          <w:szCs w:val="24"/>
          <w:lang w:val="en-US"/>
        </w:rPr>
        <w:t>Unit 8: Analyzing Blood</w:t>
      </w:r>
    </w:p>
    <w:p w:rsidR="031C75C8" w:rsidP="5175E35A" w:rsidRDefault="031C75C8" w14:paraId="17E9E1B0" w14:textId="02E9BECF">
      <w:pPr>
        <w:shd w:val="clear" w:color="auto" w:fill="FFFFFF" w:themeFill="background1"/>
        <w:spacing w:before="0" w:beforeAutospacing="off" w:after="270" w:afterAutospacing="off"/>
        <w:jc w:val="left"/>
      </w:pPr>
      <w:r w:rsidRPr="5175E35A" w:rsidR="031C75C8">
        <w:rPr>
          <w:rFonts w:ascii="Roboto" w:hAnsi="Roboto" w:eastAsia="Roboto" w:cs="Roboto"/>
          <w:b w:val="0"/>
          <w:bCs w:val="0"/>
          <w:i w:val="0"/>
          <w:iCs w:val="0"/>
          <w:caps w:val="0"/>
          <w:smallCaps w:val="0"/>
          <w:noProof w:val="0"/>
          <w:color w:val="666666"/>
          <w:sz w:val="27"/>
          <w:szCs w:val="27"/>
          <w:lang w:val="en-US"/>
        </w:rPr>
        <w:t>What looks like a messy crime scene to the untrained eye is actually a wealth of information to the forensic scientist. The patterns left behind through the physics of the event leave a story that can be retold to discover all kinds of details about what actually happened. The trained eye can discern everything, from the kind of weapon and the intensity of the strike, to the movements of the victim and assailant. In this case, we’re going to look specifically at the blood patterns left behind for the forensic scientist to interpret.</w:t>
      </w:r>
    </w:p>
    <w:p w:rsidR="031C75C8" w:rsidP="5175E35A" w:rsidRDefault="031C75C8" w14:paraId="4A323CEA" w14:textId="2EC58D40">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31C75C8" w:rsidP="5175E35A" w:rsidRDefault="031C75C8" w14:paraId="39DA72A6" w14:textId="7CF80E67">
      <w:pPr>
        <w:shd w:val="clear" w:color="auto" w:fill="FFFFFF" w:themeFill="background1"/>
        <w:spacing w:before="0" w:beforeAutospacing="off" w:after="270" w:afterAutospacing="off"/>
        <w:jc w:val="left"/>
      </w:pPr>
      <w:r w:rsidRPr="5175E35A" w:rsidR="031C75C8">
        <w:rPr>
          <w:rFonts w:ascii="Roboto" w:hAnsi="Roboto" w:eastAsia="Roboto" w:cs="Roboto"/>
          <w:b w:val="1"/>
          <w:bCs w:val="1"/>
          <w:i w:val="0"/>
          <w:iCs w:val="0"/>
          <w:caps w:val="0"/>
          <w:smallCaps w:val="0"/>
          <w:noProof w:val="0"/>
          <w:color w:val="666666"/>
          <w:sz w:val="27"/>
          <w:szCs w:val="27"/>
          <w:lang w:val="en-US"/>
        </w:rPr>
        <w:t>After studying this unit, you will be able to:</w:t>
      </w:r>
    </w:p>
    <w:p w:rsidR="031C75C8" w:rsidP="5175E35A" w:rsidRDefault="031C75C8" w14:paraId="2AD21F79" w14:textId="069C46E5">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Describe what the characteristics of blood at a crime scene can reveal about crimes</w:t>
      </w:r>
    </w:p>
    <w:p w:rsidR="031C75C8" w:rsidP="5175E35A" w:rsidRDefault="031C75C8" w14:paraId="15C7066B" w14:textId="34869CAD">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Use patterns of blood and blood drops to reveal likely past actions</w:t>
      </w:r>
    </w:p>
    <w:p w:rsidR="031C75C8" w:rsidP="5175E35A" w:rsidRDefault="031C75C8" w14:paraId="231B9CD6" w14:textId="5B1463C2">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Document blood at the crime scene</w:t>
      </w:r>
    </w:p>
    <w:p w:rsidR="031C75C8" w:rsidP="5175E35A" w:rsidRDefault="031C75C8" w14:paraId="128E1D6D" w14:textId="717ECB22">
      <w:pPr>
        <w:pStyle w:val="ListParagraph"/>
        <w:numPr>
          <w:ilvl w:val="0"/>
          <w:numId w:val="3"/>
        </w:numPr>
        <w:shd w:val="clear" w:color="auto" w:fill="FFFFFF" w:themeFill="background1"/>
        <w:spacing w:before="0" w:beforeAutospacing="off" w:after="0" w:afterAutospacing="off"/>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Collaborate effectively</w:t>
      </w:r>
    </w:p>
    <w:p w:rsidR="031C75C8" w:rsidP="5175E35A" w:rsidRDefault="031C75C8" w14:paraId="5825BEA6" w14:textId="0366596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UNIT 8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0ABD9075">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08E5A3BE" w14:textId="56AC35F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7D4E9D25" w14:textId="5A905CB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1D487E2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0E21C46" w14:textId="26B16F4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01: Blood Spatter Characteristics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1131C60" w14:textId="246DC17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3111D24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53DAAFC" w14:textId="41CC5B9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02: Common Blood Spatter Patterns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A201F65" w14:textId="7711FF2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3A6F552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92FAED1" w14:textId="578119A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03: Documentation and Evaluation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C815C00" w14:textId="6F46905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7CDF44E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FFE9FFB" w14:textId="0B785CE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Lesson 04: The Human Factor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24F17DAD" w14:textId="2096954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Lesson</w:t>
            </w:r>
          </w:p>
        </w:tc>
      </w:tr>
      <w:tr w:rsidR="5175E35A" w:rsidTr="5175E35A" w14:paraId="61CFD24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E8A5661" w14:textId="0518199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013BC74" w14:textId="4EEF290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6BAB48E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9AC38E5" w14:textId="7731027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12: How Can I Scientifically Illustrate Blood Drops?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4BDD1145" w14:textId="4436391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2F8E244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8D876D8" w14:textId="153C0A3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Cumulative Project 13: How Can I Simulate Blood Spatter?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17F281E" w14:textId="50350DE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2DAD0ED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0BD8BCE" w14:textId="76710DE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Activity: What Have I Learned?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534998DE" w14:textId="7B57A73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Submission</w:t>
            </w:r>
          </w:p>
        </w:tc>
      </w:tr>
      <w:tr w:rsidR="5175E35A" w:rsidTr="5175E35A" w14:paraId="3F66717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19378EA4" w14:textId="27099C7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8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4A1EE4A" w14:textId="4C33C35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51A5128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617D98DB" w14:textId="324F74F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8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1D5FF4C" w14:textId="08AD5B0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r w:rsidR="5175E35A" w:rsidTr="5175E35A" w14:paraId="6E016A0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436ADD2" w14:textId="3B851AB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Unit 8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277FD86" w14:textId="58D7DB2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bl>
    <w:p w:rsidR="031C75C8" w:rsidP="5175E35A" w:rsidRDefault="031C75C8" w14:paraId="3833D6A1" w14:textId="15555969">
      <w:pPr>
        <w:pStyle w:val="Heading3"/>
        <w:shd w:val="clear" w:color="auto" w:fill="FFFFFF" w:themeFill="background1"/>
        <w:spacing w:before="527" w:beforeAutospacing="off" w:after="81" w:afterAutospacing="off"/>
        <w:jc w:val="left"/>
      </w:pPr>
      <w:r w:rsidRPr="5175E35A" w:rsidR="031C75C8">
        <w:rPr>
          <w:rFonts w:ascii="Roboto" w:hAnsi="Roboto" w:eastAsia="Roboto" w:cs="Roboto"/>
          <w:b w:val="0"/>
          <w:bCs w:val="0"/>
          <w:i w:val="0"/>
          <w:iCs w:val="0"/>
          <w:caps w:val="0"/>
          <w:smallCaps w:val="0"/>
          <w:noProof w:val="0"/>
          <w:color w:val="000000" w:themeColor="text1" w:themeTint="FF" w:themeShade="FF"/>
          <w:sz w:val="27"/>
          <w:szCs w:val="27"/>
          <w:lang w:val="en-US"/>
        </w:rPr>
        <w:t>Final Exam</w:t>
      </w:r>
    </w:p>
    <w:p w:rsidR="031C75C8" w:rsidP="5175E35A" w:rsidRDefault="031C75C8" w14:paraId="10A9C6C6" w14:textId="22A7DE1B">
      <w:pPr>
        <w:pStyle w:val="ListParagraph"/>
        <w:numPr>
          <w:ilvl w:val="0"/>
          <w:numId w:val="2"/>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31C75C8" w:rsidP="5175E35A" w:rsidRDefault="031C75C8" w14:paraId="210D1630" w14:textId="5FB3FCCE">
      <w:pPr>
        <w:pStyle w:val="ListParagraph"/>
        <w:numPr>
          <w:ilvl w:val="0"/>
          <w:numId w:val="2"/>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666666"/>
          <w:sz w:val="27"/>
          <w:szCs w:val="27"/>
          <w:lang w:val="en-US"/>
        </w:rPr>
      </w:pPr>
      <w:r w:rsidRPr="5175E35A" w:rsidR="031C75C8">
        <w:rPr>
          <w:rFonts w:ascii="Roboto" w:hAnsi="Roboto" w:eastAsia="Roboto" w:cs="Roboto"/>
          <w:b w:val="0"/>
          <w:bCs w:val="0"/>
          <w:i w:val="0"/>
          <w:iCs w:val="0"/>
          <w:caps w:val="0"/>
          <w:smallCaps w:val="0"/>
          <w:noProof w:val="0"/>
          <w:color w:val="666666"/>
          <w:sz w:val="27"/>
          <w:szCs w:val="27"/>
          <w:lang w:val="en-US"/>
        </w:rPr>
        <w:t xml:space="preserve">Take a course exam based on material from the </w:t>
      </w:r>
      <w:r w:rsidRPr="5175E35A" w:rsidR="031C75C8">
        <w:rPr>
          <w:rFonts w:ascii="Roboto" w:hAnsi="Roboto" w:eastAsia="Roboto" w:cs="Roboto"/>
          <w:b w:val="1"/>
          <w:bCs w:val="1"/>
          <w:i w:val="0"/>
          <w:iCs w:val="0"/>
          <w:caps w:val="0"/>
          <w:smallCaps w:val="0"/>
          <w:noProof w:val="0"/>
          <w:color w:val="666666"/>
          <w:sz w:val="27"/>
          <w:szCs w:val="27"/>
          <w:lang w:val="en-US"/>
        </w:rPr>
        <w:t>second half</w:t>
      </w:r>
      <w:r w:rsidRPr="5175E35A" w:rsidR="031C75C8">
        <w:rPr>
          <w:rFonts w:ascii="Roboto" w:hAnsi="Roboto" w:eastAsia="Roboto" w:cs="Roboto"/>
          <w:b w:val="0"/>
          <w:bCs w:val="0"/>
          <w:i w:val="0"/>
          <w:iCs w:val="0"/>
          <w:caps w:val="0"/>
          <w:smallCaps w:val="0"/>
          <w:noProof w:val="0"/>
          <w:color w:val="666666"/>
          <w:sz w:val="27"/>
          <w:szCs w:val="27"/>
          <w:lang w:val="en-US"/>
        </w:rPr>
        <w:t xml:space="preserve"> of the course (</w:t>
      </w:r>
      <w:r w:rsidRPr="5175E35A" w:rsidR="031C75C8">
        <w:rPr>
          <w:rFonts w:ascii="Roboto" w:hAnsi="Roboto" w:eastAsia="Roboto" w:cs="Roboto"/>
          <w:b w:val="1"/>
          <w:bCs w:val="1"/>
          <w:i w:val="0"/>
          <w:iCs w:val="0"/>
          <w:caps w:val="0"/>
          <w:smallCaps w:val="0"/>
          <w:noProof w:val="0"/>
          <w:color w:val="666666"/>
          <w:sz w:val="27"/>
          <w:szCs w:val="27"/>
          <w:lang w:val="en-US"/>
        </w:rPr>
        <w:t>Note:</w:t>
      </w:r>
      <w:r w:rsidRPr="5175E35A" w:rsidR="031C75C8">
        <w:rPr>
          <w:rFonts w:ascii="Roboto" w:hAnsi="Roboto" w:eastAsia="Roboto" w:cs="Roboto"/>
          <w:b w:val="0"/>
          <w:bCs w:val="0"/>
          <w:i w:val="0"/>
          <w:iCs w:val="0"/>
          <w:caps w:val="0"/>
          <w:smallCaps w:val="0"/>
          <w:noProof w:val="0"/>
          <w:color w:val="666666"/>
          <w:sz w:val="27"/>
          <w:szCs w:val="27"/>
          <w:lang w:val="en-US"/>
        </w:rPr>
        <w:t xml:space="preserve"> You will be able to open this exam only one time.)</w:t>
      </w:r>
    </w:p>
    <w:p w:rsidR="031C75C8" w:rsidP="5175E35A" w:rsidRDefault="031C75C8" w14:paraId="05FBD1C1" w14:textId="0325707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31C75C8">
        <w:rPr/>
        <w:t>Final Exam Assignments</w:t>
      </w:r>
    </w:p>
    <w:tbl>
      <w:tblPr>
        <w:tblStyle w:val="TableNormal"/>
        <w:tblW w:w="0" w:type="auto"/>
        <w:tblLayout w:type="fixed"/>
        <w:tblLook w:val="06A0" w:firstRow="1" w:lastRow="0" w:firstColumn="1" w:lastColumn="0" w:noHBand="1" w:noVBand="1"/>
      </w:tblPr>
      <w:tblGrid>
        <w:gridCol w:w="6063"/>
        <w:gridCol w:w="3297"/>
      </w:tblGrid>
      <w:tr w:rsidR="5175E35A" w:rsidTr="5175E35A" w14:paraId="4E6BF7B6">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48DC2025" w14:textId="581D9B2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5175E35A" w:rsidP="5175E35A" w:rsidRDefault="5175E35A" w14:paraId="19058846" w14:textId="219E8EC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b w:val="1"/>
                <w:bCs w:val="1"/>
                <w:color w:val="666D7A"/>
              </w:rPr>
              <w:t>Type</w:t>
            </w:r>
          </w:p>
        </w:tc>
      </w:tr>
      <w:tr w:rsidR="5175E35A" w:rsidTr="5175E35A" w14:paraId="464AB31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3E93604B" w14:textId="5F5AAD3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Final Exam</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4770BE6" w14:textId="43274CF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Multiple Choice</w:t>
            </w:r>
          </w:p>
        </w:tc>
      </w:tr>
      <w:tr w:rsidR="5175E35A" w:rsidTr="5175E35A" w14:paraId="2642D85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703368B4" w14:textId="489042C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5175E35A" w:rsidR="5175E35A">
              <w:rPr>
                <w:color w:val="666D7A"/>
              </w:rPr>
              <w:t>Final Discussion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5175E35A" w:rsidP="5175E35A" w:rsidRDefault="5175E35A" w14:paraId="03EE8D08" w14:textId="5ECE334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5175E35A" w:rsidR="5175E35A">
              <w:rPr>
                <w:color w:val="666D7A"/>
              </w:rPr>
              <w:t>Discussion</w:t>
            </w:r>
          </w:p>
        </w:tc>
      </w:tr>
    </w:tbl>
    <w:p w:rsidR="5175E35A" w:rsidP="5175E35A" w:rsidRDefault="5175E35A" w14:paraId="259BEA6F" w14:textId="2EE9616F">
      <w:pPr>
        <w:rPr>
          <w:b w:val="1"/>
          <w:bCs w:val="1"/>
          <w:sz w:val="24"/>
          <w:szCs w:val="24"/>
          <w:u w:val="single"/>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11">
    <w:nsid w:val="6bdbd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3d4f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b79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bd3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393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4991a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31b6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dc28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bf1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462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eb96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2EEE6BD"/>
    <w:rsid w:val="031C75C8"/>
    <w:rsid w:val="04FC763E"/>
    <w:rsid w:val="05AAD365"/>
    <w:rsid w:val="05AAD365"/>
    <w:rsid w:val="0DFDEAB1"/>
    <w:rsid w:val="0E31042D"/>
    <w:rsid w:val="103FB502"/>
    <w:rsid w:val="10A00278"/>
    <w:rsid w:val="13D8FAFC"/>
    <w:rsid w:val="15171584"/>
    <w:rsid w:val="152C8A66"/>
    <w:rsid w:val="1983D0A5"/>
    <w:rsid w:val="1B61DC84"/>
    <w:rsid w:val="1BBBDA2D"/>
    <w:rsid w:val="2518A97F"/>
    <w:rsid w:val="29AB11EC"/>
    <w:rsid w:val="308E818C"/>
    <w:rsid w:val="35D371A6"/>
    <w:rsid w:val="396A7221"/>
    <w:rsid w:val="3A6C7197"/>
    <w:rsid w:val="3F309A71"/>
    <w:rsid w:val="40929786"/>
    <w:rsid w:val="4451A122"/>
    <w:rsid w:val="49EA8501"/>
    <w:rsid w:val="4BF70F83"/>
    <w:rsid w:val="4CA42112"/>
    <w:rsid w:val="51170234"/>
    <w:rsid w:val="5175E35A"/>
    <w:rsid w:val="5669F82D"/>
    <w:rsid w:val="573E3AE3"/>
    <w:rsid w:val="5CBE83D9"/>
    <w:rsid w:val="5E08C1D0"/>
    <w:rsid w:val="5EE35C35"/>
    <w:rsid w:val="62205E81"/>
    <w:rsid w:val="667D39E1"/>
    <w:rsid w:val="682F500E"/>
    <w:rsid w:val="6CDB928D"/>
    <w:rsid w:val="72131386"/>
    <w:rsid w:val="7ACB5995"/>
    <w:rsid w:val="7EE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229c9d77de2443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2024-08-20T20:56:36.3883734Z</dcterms:modified>
</coreProperties>
</file>